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B4F2" w14:textId="77777777" w:rsidR="00021025" w:rsidRPr="000D48E0" w:rsidRDefault="00021025" w:rsidP="00021025">
      <w:pPr>
        <w:jc w:val="center"/>
        <w:rPr>
          <w:rFonts w:ascii="Times New Roman" w:hAnsi="Times New Roman"/>
          <w:b/>
        </w:rPr>
      </w:pPr>
      <w:bookmarkStart w:id="0" w:name="_Toc140831426"/>
      <w:bookmarkStart w:id="1" w:name="_Toc140410974"/>
      <w:bookmarkStart w:id="2" w:name="_Toc140848511"/>
      <w:r w:rsidRPr="000D48E0">
        <w:rPr>
          <w:rFonts w:ascii="Times New Roman" w:hAnsi="Times New Roman"/>
          <w:b/>
          <w:noProof/>
        </w:rPr>
        <w:drawing>
          <wp:inline distT="0" distB="0" distL="0" distR="0" wp14:anchorId="0C8B76AF" wp14:editId="5D54DE4E">
            <wp:extent cx="1543050" cy="1485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p w14:paraId="6ADE92FC" w14:textId="77777777" w:rsidR="00021025" w:rsidRPr="000D48E0" w:rsidRDefault="00021025" w:rsidP="00021025">
      <w:pPr>
        <w:jc w:val="center"/>
        <w:rPr>
          <w:rFonts w:ascii="Times New Roman" w:hAnsi="Times New Roman"/>
          <w:b/>
          <w:color w:val="000000"/>
          <w:sz w:val="36"/>
          <w:szCs w:val="36"/>
        </w:rPr>
      </w:pPr>
      <w:r w:rsidRPr="000D48E0">
        <w:rPr>
          <w:rFonts w:ascii="Times New Roman" w:hAnsi="Times New Roman"/>
          <w:b/>
          <w:color w:val="000000"/>
          <w:sz w:val="36"/>
          <w:szCs w:val="36"/>
        </w:rPr>
        <w:t>FEDERAL REPUBLIC OF SOMALIA</w:t>
      </w:r>
    </w:p>
    <w:p w14:paraId="77B9BD09" w14:textId="77777777" w:rsidR="00021025" w:rsidRPr="000D48E0" w:rsidRDefault="00021025" w:rsidP="00021025">
      <w:pPr>
        <w:jc w:val="center"/>
        <w:rPr>
          <w:rFonts w:ascii="Times New Roman" w:hAnsi="Times New Roman"/>
          <w:b/>
          <w:color w:val="000000"/>
          <w:sz w:val="36"/>
          <w:szCs w:val="36"/>
        </w:rPr>
      </w:pPr>
      <w:r w:rsidRPr="000D48E0">
        <w:rPr>
          <w:rFonts w:ascii="Times New Roman" w:hAnsi="Times New Roman"/>
          <w:b/>
          <w:color w:val="000000"/>
          <w:sz w:val="36"/>
          <w:szCs w:val="36"/>
        </w:rPr>
        <w:t>MINISTRY OF ENERGY AND WATER RESOURCES (MoEWR)</w:t>
      </w:r>
    </w:p>
    <w:p w14:paraId="2B960D43" w14:textId="77777777" w:rsidR="00021025" w:rsidRPr="000D48E0" w:rsidRDefault="00021025" w:rsidP="00021025">
      <w:pPr>
        <w:jc w:val="center"/>
        <w:rPr>
          <w:rFonts w:ascii="Times New Roman" w:hAnsi="Times New Roman"/>
          <w:b/>
        </w:rPr>
      </w:pPr>
    </w:p>
    <w:p w14:paraId="36879B15" w14:textId="77777777" w:rsidR="00021025" w:rsidRPr="000D48E0" w:rsidRDefault="00021025" w:rsidP="00021025">
      <w:pPr>
        <w:pBdr>
          <w:top w:val="single" w:sz="4" w:space="1" w:color="auto"/>
          <w:bottom w:val="single" w:sz="4" w:space="1" w:color="auto"/>
        </w:pBdr>
        <w:shd w:val="clear" w:color="auto" w:fill="D9E2F3"/>
        <w:jc w:val="center"/>
        <w:rPr>
          <w:rFonts w:ascii="Times New Roman" w:hAnsi="Times New Roman"/>
          <w:b/>
          <w:color w:val="000000"/>
        </w:rPr>
      </w:pPr>
    </w:p>
    <w:p w14:paraId="0B554302" w14:textId="6DEF5052" w:rsidR="00021025" w:rsidRPr="000D48E0" w:rsidRDefault="00FA7827" w:rsidP="00021025">
      <w:pPr>
        <w:shd w:val="clear" w:color="auto" w:fill="E2EFD9"/>
        <w:jc w:val="center"/>
        <w:rPr>
          <w:rFonts w:ascii="Times New Roman" w:hAnsi="Times New Roman"/>
          <w:b/>
          <w:color w:val="002060"/>
          <w:sz w:val="36"/>
          <w:szCs w:val="36"/>
        </w:rPr>
      </w:pPr>
      <w:r>
        <w:rPr>
          <w:rFonts w:ascii="Times New Roman" w:hAnsi="Times New Roman"/>
          <w:b/>
          <w:color w:val="002060"/>
          <w:sz w:val="36"/>
          <w:szCs w:val="36"/>
        </w:rPr>
        <w:t>FINAL</w:t>
      </w:r>
      <w:r w:rsidR="00021025" w:rsidRPr="000D48E0">
        <w:rPr>
          <w:rFonts w:ascii="Times New Roman" w:hAnsi="Times New Roman"/>
          <w:b/>
          <w:color w:val="002060"/>
          <w:sz w:val="36"/>
          <w:szCs w:val="36"/>
        </w:rPr>
        <w:t xml:space="preserve"> REPORT: </w:t>
      </w:r>
    </w:p>
    <w:p w14:paraId="60F8570D" w14:textId="77777777" w:rsidR="00021025" w:rsidRPr="000D48E0" w:rsidRDefault="00021025" w:rsidP="00021025">
      <w:pPr>
        <w:shd w:val="clear" w:color="auto" w:fill="E2EFD9"/>
        <w:jc w:val="center"/>
        <w:rPr>
          <w:rFonts w:ascii="Times New Roman" w:hAnsi="Times New Roman"/>
          <w:b/>
          <w:color w:val="002060"/>
          <w:sz w:val="36"/>
          <w:szCs w:val="36"/>
        </w:rPr>
      </w:pPr>
      <w:r w:rsidRPr="000D48E0">
        <w:rPr>
          <w:rFonts w:ascii="Times New Roman" w:hAnsi="Times New Roman"/>
          <w:b/>
          <w:color w:val="002060"/>
          <w:sz w:val="36"/>
          <w:szCs w:val="36"/>
        </w:rPr>
        <w:t>Component 3: Stand-Alone Solar PV System Access to Public Institutions (Education &amp; Health)</w:t>
      </w:r>
    </w:p>
    <w:p w14:paraId="323077D3" w14:textId="77777777" w:rsidR="00021025" w:rsidRPr="000D48E0" w:rsidRDefault="00021025" w:rsidP="00021025">
      <w:pPr>
        <w:pBdr>
          <w:top w:val="single" w:sz="4" w:space="9" w:color="auto"/>
          <w:bottom w:val="single" w:sz="4" w:space="1" w:color="auto"/>
        </w:pBdr>
        <w:shd w:val="clear" w:color="auto" w:fill="D9E2F3"/>
        <w:jc w:val="center"/>
        <w:rPr>
          <w:rFonts w:ascii="Times New Roman" w:hAnsi="Times New Roman"/>
          <w:b/>
          <w:color w:val="000000"/>
        </w:rPr>
      </w:pPr>
    </w:p>
    <w:p w14:paraId="087194ED" w14:textId="77777777" w:rsidR="00021025" w:rsidRPr="000D48E0" w:rsidRDefault="00021025" w:rsidP="00021025">
      <w:pPr>
        <w:rPr>
          <w:rFonts w:ascii="Times New Roman" w:hAnsi="Times New Roman"/>
          <w:b/>
          <w:color w:val="000000"/>
        </w:rPr>
      </w:pPr>
    </w:p>
    <w:p w14:paraId="272574FB" w14:textId="47E8D6C5" w:rsidR="000A61EF" w:rsidRPr="000D48E0" w:rsidRDefault="00021025" w:rsidP="000A61EF">
      <w:pPr>
        <w:jc w:val="center"/>
        <w:rPr>
          <w:rFonts w:ascii="Times New Roman" w:hAnsi="Times New Roman"/>
          <w:b/>
          <w:color w:val="000000"/>
          <w:sz w:val="36"/>
          <w:szCs w:val="36"/>
        </w:rPr>
      </w:pPr>
      <w:r w:rsidRPr="000D48E0">
        <w:rPr>
          <w:rFonts w:ascii="Times New Roman" w:hAnsi="Times New Roman"/>
          <w:b/>
          <w:color w:val="000000"/>
          <w:sz w:val="36"/>
          <w:szCs w:val="36"/>
        </w:rPr>
        <w:t xml:space="preserve">Environmental and Social Management Plan (ESMP) for the Health Facilities in </w:t>
      </w:r>
      <w:proofErr w:type="spellStart"/>
      <w:r w:rsidR="000A61EF" w:rsidRPr="000D48E0">
        <w:rPr>
          <w:rFonts w:ascii="Times New Roman" w:hAnsi="Times New Roman"/>
          <w:b/>
          <w:color w:val="000000"/>
          <w:sz w:val="36"/>
          <w:szCs w:val="36"/>
        </w:rPr>
        <w:t>Hirshabelle</w:t>
      </w:r>
      <w:proofErr w:type="spellEnd"/>
    </w:p>
    <w:p w14:paraId="0967BD6B" w14:textId="77777777" w:rsidR="00021025" w:rsidRPr="000D48E0" w:rsidRDefault="00021025" w:rsidP="00021025">
      <w:pPr>
        <w:rPr>
          <w:rFonts w:ascii="Times New Roman" w:hAnsi="Times New Roman"/>
          <w:b/>
        </w:rPr>
      </w:pPr>
    </w:p>
    <w:p w14:paraId="6BDA5A54" w14:textId="7537C4B4" w:rsidR="00021025" w:rsidRPr="000D48E0" w:rsidRDefault="00E97020" w:rsidP="00021025">
      <w:pPr>
        <w:jc w:val="center"/>
        <w:rPr>
          <w:rFonts w:ascii="Times New Roman" w:hAnsi="Times New Roman"/>
          <w:bCs/>
        </w:rPr>
      </w:pPr>
      <w:r w:rsidRPr="000D48E0">
        <w:rPr>
          <w:rFonts w:ascii="Times New Roman" w:hAnsi="Times New Roman"/>
          <w:bCs/>
        </w:rPr>
        <w:t>October</w:t>
      </w:r>
      <w:r w:rsidR="00021025" w:rsidRPr="000D48E0">
        <w:rPr>
          <w:rFonts w:ascii="Times New Roman" w:hAnsi="Times New Roman"/>
          <w:bCs/>
        </w:rPr>
        <w:t xml:space="preserve"> 2023</w:t>
      </w:r>
    </w:p>
    <w:p w14:paraId="32C84C04" w14:textId="77777777" w:rsidR="00021025" w:rsidRPr="000D48E0" w:rsidRDefault="00021025" w:rsidP="00021025">
      <w:pPr>
        <w:jc w:val="center"/>
        <w:rPr>
          <w:rFonts w:ascii="Times New Roman" w:hAnsi="Times New Roman"/>
          <w:bCs/>
          <w:i/>
          <w:iCs/>
          <w:color w:val="002060"/>
        </w:rPr>
      </w:pPr>
    </w:p>
    <w:p w14:paraId="491906E6" w14:textId="77777777" w:rsidR="00021025" w:rsidRPr="000D48E0" w:rsidRDefault="00021025" w:rsidP="00021025">
      <w:pPr>
        <w:jc w:val="center"/>
        <w:rPr>
          <w:rFonts w:ascii="Times New Roman" w:hAnsi="Times New Roman"/>
          <w:bCs/>
          <w:i/>
          <w:iCs/>
          <w:color w:val="002060"/>
        </w:rPr>
      </w:pPr>
      <w:r w:rsidRPr="000D48E0">
        <w:rPr>
          <w:rFonts w:ascii="Times New Roman" w:hAnsi="Times New Roman"/>
          <w:bCs/>
          <w:i/>
          <w:iCs/>
          <w:color w:val="002060"/>
        </w:rPr>
        <w:t>Prepared and submitted by:</w:t>
      </w:r>
    </w:p>
    <w:p w14:paraId="602A9067" w14:textId="77777777" w:rsidR="00021025" w:rsidRPr="000D48E0" w:rsidRDefault="00021025" w:rsidP="00021025">
      <w:pPr>
        <w:jc w:val="center"/>
        <w:rPr>
          <w:rFonts w:ascii="Times New Roman" w:hAnsi="Times New Roman"/>
          <w:bCs/>
          <w:i/>
          <w:iCs/>
          <w:color w:val="002060"/>
        </w:rPr>
      </w:pPr>
      <w:r w:rsidRPr="000D48E0">
        <w:rPr>
          <w:rFonts w:ascii="Times New Roman" w:hAnsi="Times New Roman"/>
          <w:bCs/>
          <w:i/>
          <w:iCs/>
          <w:color w:val="002060"/>
        </w:rPr>
        <w:t xml:space="preserve">Horizon Development </w:t>
      </w:r>
    </w:p>
    <w:p w14:paraId="5BF29A01" w14:textId="77777777" w:rsidR="00021025" w:rsidRPr="000D48E0" w:rsidRDefault="00021025" w:rsidP="00021025">
      <w:pPr>
        <w:jc w:val="center"/>
        <w:rPr>
          <w:rFonts w:ascii="Times New Roman" w:hAnsi="Times New Roman"/>
          <w:bCs/>
          <w:i/>
          <w:iCs/>
          <w:color w:val="002060"/>
        </w:rPr>
      </w:pPr>
      <w:r w:rsidRPr="000D48E0">
        <w:rPr>
          <w:rFonts w:ascii="Times New Roman" w:hAnsi="Times New Roman"/>
          <w:bCs/>
          <w:i/>
          <w:iCs/>
          <w:color w:val="002060"/>
        </w:rPr>
        <w:t>SESRP - PI</w:t>
      </w:r>
      <w:bookmarkEnd w:id="0"/>
      <w:r w:rsidRPr="000D48E0">
        <w:rPr>
          <w:rFonts w:ascii="Times New Roman" w:hAnsi="Times New Roman"/>
          <w:bCs/>
          <w:i/>
          <w:iCs/>
          <w:color w:val="002060"/>
        </w:rPr>
        <w:t>U</w:t>
      </w:r>
    </w:p>
    <w:p w14:paraId="050B095C" w14:textId="77777777" w:rsidR="00021025" w:rsidRPr="000D48E0" w:rsidRDefault="00021025" w:rsidP="00021025">
      <w:pPr>
        <w:rPr>
          <w:rFonts w:ascii="Times New Roman" w:hAnsi="Times New Roman"/>
          <w:color w:val="000000"/>
          <w:lang w:val="en-GB" w:eastAsia="ko-KR"/>
        </w:rPr>
      </w:pPr>
    </w:p>
    <w:p w14:paraId="12FED75F" w14:textId="77777777" w:rsidR="00007FA9" w:rsidRPr="000D48E0" w:rsidRDefault="00007FA9" w:rsidP="00021025">
      <w:pPr>
        <w:rPr>
          <w:rFonts w:ascii="Times New Roman" w:hAnsi="Times New Roman"/>
          <w:color w:val="000000"/>
          <w:lang w:val="en-GB" w:eastAsia="ko-KR"/>
        </w:rPr>
      </w:pPr>
    </w:p>
    <w:p w14:paraId="0E3F7BA3" w14:textId="77777777" w:rsidR="00007FA9" w:rsidRPr="000D48E0" w:rsidRDefault="00007FA9" w:rsidP="00021025">
      <w:pPr>
        <w:rPr>
          <w:rFonts w:ascii="Times New Roman" w:hAnsi="Times New Roman"/>
          <w:color w:val="000000"/>
          <w:lang w:val="en-GB" w:eastAsia="ko-KR"/>
        </w:rPr>
      </w:pPr>
    </w:p>
    <w:p w14:paraId="3B3EEEF3" w14:textId="3242D6FC" w:rsidR="00C43551" w:rsidRDefault="00C43551">
      <w:pPr>
        <w:spacing w:after="0" w:line="240" w:lineRule="auto"/>
        <w:rPr>
          <w:rFonts w:ascii="Times New Roman" w:hAnsi="Times New Roman"/>
          <w:color w:val="000000"/>
          <w:lang w:val="en-GB" w:eastAsia="ko-KR"/>
        </w:rPr>
      </w:pPr>
      <w:r>
        <w:rPr>
          <w:rFonts w:ascii="Times New Roman" w:hAnsi="Times New Roman"/>
          <w:color w:val="000000"/>
          <w:lang w:val="en-GB" w:eastAsia="ko-KR"/>
        </w:rPr>
        <w:br w:type="page"/>
      </w:r>
    </w:p>
    <w:p w14:paraId="493E5AB6" w14:textId="77777777" w:rsidR="00007FA9" w:rsidRPr="000D48E0" w:rsidRDefault="00007FA9" w:rsidP="00021025">
      <w:pPr>
        <w:rPr>
          <w:rFonts w:ascii="Times New Roman" w:hAnsi="Times New Roman"/>
          <w:color w:val="000000"/>
          <w:lang w:val="en-GB" w:eastAsia="ko-KR"/>
        </w:rPr>
      </w:pPr>
    </w:p>
    <w:sdt>
      <w:sdtPr>
        <w:rPr>
          <w:rFonts w:ascii="Times New Roman" w:eastAsia="Calibri" w:hAnsi="Times New Roman"/>
          <w:color w:val="auto"/>
          <w:sz w:val="20"/>
          <w:szCs w:val="20"/>
        </w:rPr>
        <w:id w:val="-1483767067"/>
        <w:docPartObj>
          <w:docPartGallery w:val="Table of Contents"/>
          <w:docPartUnique/>
        </w:docPartObj>
      </w:sdtPr>
      <w:sdtEndPr>
        <w:rPr>
          <w:b/>
          <w:bCs/>
          <w:noProof/>
        </w:rPr>
      </w:sdtEndPr>
      <w:sdtContent>
        <w:p w14:paraId="1372BE9B" w14:textId="77777777" w:rsidR="00021025" w:rsidRPr="00C43551" w:rsidRDefault="00021025" w:rsidP="00021025">
          <w:pPr>
            <w:pStyle w:val="TOCHeading"/>
            <w:rPr>
              <w:rFonts w:ascii="Times New Roman" w:hAnsi="Times New Roman"/>
              <w:sz w:val="20"/>
              <w:szCs w:val="20"/>
            </w:rPr>
          </w:pPr>
          <w:r w:rsidRPr="00C43551">
            <w:rPr>
              <w:rFonts w:ascii="Times New Roman" w:hAnsi="Times New Roman"/>
              <w:sz w:val="20"/>
              <w:szCs w:val="20"/>
            </w:rPr>
            <w:t>Table of Contents</w:t>
          </w:r>
        </w:p>
        <w:p w14:paraId="41EDD49F" w14:textId="04A19A74" w:rsidR="00C43551" w:rsidRPr="00C43551" w:rsidRDefault="00021025">
          <w:pPr>
            <w:pStyle w:val="TOC1"/>
            <w:rPr>
              <w:rFonts w:ascii="Times New Roman" w:eastAsiaTheme="minorEastAsia" w:hAnsi="Times New Roman" w:cs="Times New Roman"/>
              <w:b w:val="0"/>
              <w:bCs w:val="0"/>
              <w:i w:val="0"/>
              <w:iCs w:val="0"/>
              <w:noProof/>
              <w:sz w:val="20"/>
              <w:szCs w:val="20"/>
            </w:rPr>
          </w:pPr>
          <w:r w:rsidRPr="00C43551">
            <w:rPr>
              <w:rFonts w:ascii="Times New Roman" w:hAnsi="Times New Roman" w:cs="Times New Roman"/>
              <w:b w:val="0"/>
              <w:bCs w:val="0"/>
              <w:sz w:val="20"/>
              <w:szCs w:val="20"/>
            </w:rPr>
            <w:fldChar w:fldCharType="begin"/>
          </w:r>
          <w:r w:rsidRPr="00C43551">
            <w:rPr>
              <w:rFonts w:ascii="Times New Roman" w:hAnsi="Times New Roman" w:cs="Times New Roman"/>
              <w:sz w:val="20"/>
              <w:szCs w:val="20"/>
            </w:rPr>
            <w:instrText xml:space="preserve"> TOC \o "1-3" \h \z \u </w:instrText>
          </w:r>
          <w:r w:rsidRPr="00C43551">
            <w:rPr>
              <w:rFonts w:ascii="Times New Roman" w:hAnsi="Times New Roman" w:cs="Times New Roman"/>
              <w:b w:val="0"/>
              <w:bCs w:val="0"/>
              <w:sz w:val="20"/>
              <w:szCs w:val="20"/>
            </w:rPr>
            <w:fldChar w:fldCharType="separate"/>
          </w:r>
          <w:hyperlink w:anchor="_Toc150536518" w:history="1">
            <w:r w:rsidR="00C43551" w:rsidRPr="00C43551">
              <w:rPr>
                <w:rStyle w:val="Hyperlink"/>
                <w:rFonts w:ascii="Times New Roman" w:hAnsi="Times New Roman" w:cs="Times New Roman"/>
                <w:noProof/>
                <w:sz w:val="20"/>
                <w:szCs w:val="20"/>
              </w:rPr>
              <w:t>LIST OF TABLES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_Toc150536518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iv</w:t>
            </w:r>
            <w:r w:rsidR="00C43551" w:rsidRPr="00C43551">
              <w:rPr>
                <w:rFonts w:ascii="Times New Roman" w:hAnsi="Times New Roman" w:cs="Times New Roman"/>
                <w:noProof/>
                <w:webHidden/>
                <w:sz w:val="20"/>
                <w:szCs w:val="20"/>
              </w:rPr>
              <w:fldChar w:fldCharType="end"/>
            </w:r>
          </w:hyperlink>
        </w:p>
        <w:p w14:paraId="5C02C0A9" w14:textId="5139A12F" w:rsidR="00C43551" w:rsidRPr="00C43551" w:rsidRDefault="00000000">
          <w:pPr>
            <w:pStyle w:val="TOC1"/>
            <w:rPr>
              <w:rFonts w:ascii="Times New Roman" w:eastAsiaTheme="minorEastAsia" w:hAnsi="Times New Roman" w:cs="Times New Roman"/>
              <w:b w:val="0"/>
              <w:bCs w:val="0"/>
              <w:i w:val="0"/>
              <w:iCs w:val="0"/>
              <w:noProof/>
              <w:sz w:val="20"/>
              <w:szCs w:val="20"/>
            </w:rPr>
          </w:pPr>
          <w:hyperlink w:anchor="_Toc150536519" w:history="1">
            <w:r w:rsidR="00C43551" w:rsidRPr="00C43551">
              <w:rPr>
                <w:rStyle w:val="Hyperlink"/>
                <w:rFonts w:ascii="Times New Roman" w:hAnsi="Times New Roman" w:cs="Times New Roman"/>
                <w:noProof/>
                <w:sz w:val="20"/>
                <w:szCs w:val="20"/>
              </w:rPr>
              <w:t>LIST OF FIGURES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_Toc150536519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iv</w:t>
            </w:r>
            <w:r w:rsidR="00C43551" w:rsidRPr="00C43551">
              <w:rPr>
                <w:rFonts w:ascii="Times New Roman" w:hAnsi="Times New Roman" w:cs="Times New Roman"/>
                <w:noProof/>
                <w:webHidden/>
                <w:sz w:val="20"/>
                <w:szCs w:val="20"/>
              </w:rPr>
              <w:fldChar w:fldCharType="end"/>
            </w:r>
          </w:hyperlink>
        </w:p>
        <w:p w14:paraId="70A5F89F" w14:textId="4E1BAAE4" w:rsidR="00C43551" w:rsidRPr="00C43551" w:rsidRDefault="00000000">
          <w:pPr>
            <w:pStyle w:val="TOC1"/>
            <w:rPr>
              <w:rFonts w:ascii="Times New Roman" w:eastAsiaTheme="minorEastAsia" w:hAnsi="Times New Roman" w:cs="Times New Roman"/>
              <w:b w:val="0"/>
              <w:bCs w:val="0"/>
              <w:i w:val="0"/>
              <w:iCs w:val="0"/>
              <w:noProof/>
              <w:sz w:val="20"/>
              <w:szCs w:val="20"/>
            </w:rPr>
          </w:pPr>
          <w:hyperlink w:anchor="_Toc150536520" w:history="1">
            <w:r w:rsidR="00C43551" w:rsidRPr="00C43551">
              <w:rPr>
                <w:rStyle w:val="Hyperlink"/>
                <w:rFonts w:ascii="Times New Roman" w:hAnsi="Times New Roman" w:cs="Times New Roman"/>
                <w:noProof/>
                <w:sz w:val="20"/>
                <w:szCs w:val="20"/>
              </w:rPr>
              <w:t>LIST OF ABBREVIATIONS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_Toc150536520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v</w:t>
            </w:r>
            <w:r w:rsidR="00C43551" w:rsidRPr="00C43551">
              <w:rPr>
                <w:rFonts w:ascii="Times New Roman" w:hAnsi="Times New Roman" w:cs="Times New Roman"/>
                <w:noProof/>
                <w:webHidden/>
                <w:sz w:val="20"/>
                <w:szCs w:val="20"/>
              </w:rPr>
              <w:fldChar w:fldCharType="end"/>
            </w:r>
          </w:hyperlink>
        </w:p>
        <w:p w14:paraId="2A3FD4D0" w14:textId="5CA6837E" w:rsidR="00C43551" w:rsidRPr="00C43551"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36521" w:history="1">
            <w:r w:rsidR="00C43551" w:rsidRPr="00C43551">
              <w:rPr>
                <w:rStyle w:val="Hyperlink"/>
                <w:rFonts w:ascii="Times New Roman" w:hAnsi="Times New Roman" w:cs="Times New Roman"/>
                <w:noProof/>
                <w:sz w:val="20"/>
                <w:szCs w:val="20"/>
              </w:rPr>
              <w:t>1.</w:t>
            </w:r>
            <w:r w:rsidR="00C43551" w:rsidRPr="00C43551">
              <w:rPr>
                <w:rFonts w:ascii="Times New Roman" w:eastAsiaTheme="minorEastAsia" w:hAnsi="Times New Roman" w:cs="Times New Roman"/>
                <w:b w:val="0"/>
                <w:bCs w:val="0"/>
                <w:i w:val="0"/>
                <w:iCs w:val="0"/>
                <w:noProof/>
                <w:sz w:val="20"/>
                <w:szCs w:val="20"/>
              </w:rPr>
              <w:tab/>
            </w:r>
            <w:r w:rsidR="00C43551" w:rsidRPr="00C43551">
              <w:rPr>
                <w:rStyle w:val="Hyperlink"/>
                <w:rFonts w:ascii="Times New Roman" w:hAnsi="Times New Roman" w:cs="Times New Roman"/>
                <w:noProof/>
                <w:sz w:val="20"/>
                <w:szCs w:val="20"/>
              </w:rPr>
              <w:t>INTRODUCTION</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_Toc150536521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6</w:t>
            </w:r>
            <w:r w:rsidR="00C43551" w:rsidRPr="00C43551">
              <w:rPr>
                <w:rFonts w:ascii="Times New Roman" w:hAnsi="Times New Roman" w:cs="Times New Roman"/>
                <w:noProof/>
                <w:webHidden/>
                <w:sz w:val="20"/>
                <w:szCs w:val="20"/>
              </w:rPr>
              <w:fldChar w:fldCharType="end"/>
            </w:r>
          </w:hyperlink>
        </w:p>
        <w:p w14:paraId="6DD3FC83" w14:textId="37CBA70C" w:rsidR="00C43551" w:rsidRPr="00C43551" w:rsidRDefault="00000000">
          <w:pPr>
            <w:pStyle w:val="TOC2"/>
            <w:rPr>
              <w:rFonts w:ascii="Times New Roman" w:eastAsiaTheme="minorEastAsia" w:hAnsi="Times New Roman" w:cs="Times New Roman"/>
              <w:b w:val="0"/>
              <w:bCs w:val="0"/>
              <w:noProof/>
              <w:sz w:val="20"/>
              <w:szCs w:val="20"/>
            </w:rPr>
          </w:pPr>
          <w:hyperlink w:anchor="_Toc150536522" w:history="1">
            <w:r w:rsidR="00C43551" w:rsidRPr="00C43551">
              <w:rPr>
                <w:rStyle w:val="Hyperlink"/>
                <w:rFonts w:ascii="Times New Roman" w:hAnsi="Times New Roman" w:cs="Times New Roman"/>
                <w:noProof/>
                <w:sz w:val="20"/>
                <w:szCs w:val="20"/>
              </w:rPr>
              <w:t>1.1</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Project Background</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_Toc150536522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6</w:t>
            </w:r>
            <w:r w:rsidR="00C43551" w:rsidRPr="00C43551">
              <w:rPr>
                <w:rFonts w:ascii="Times New Roman" w:hAnsi="Times New Roman" w:cs="Times New Roman"/>
                <w:noProof/>
                <w:webHidden/>
                <w:sz w:val="20"/>
                <w:szCs w:val="20"/>
              </w:rPr>
              <w:fldChar w:fldCharType="end"/>
            </w:r>
          </w:hyperlink>
        </w:p>
        <w:p w14:paraId="788B1C55" w14:textId="4242A248" w:rsidR="00C43551" w:rsidRPr="00C43551" w:rsidRDefault="00000000">
          <w:pPr>
            <w:pStyle w:val="TOC2"/>
            <w:rPr>
              <w:rFonts w:ascii="Times New Roman" w:eastAsiaTheme="minorEastAsia" w:hAnsi="Times New Roman" w:cs="Times New Roman"/>
              <w:b w:val="0"/>
              <w:bCs w:val="0"/>
              <w:noProof/>
              <w:sz w:val="20"/>
              <w:szCs w:val="20"/>
            </w:rPr>
          </w:pPr>
          <w:hyperlink w:anchor="_Toc150536523" w:history="1">
            <w:r w:rsidR="00C43551" w:rsidRPr="00C43551">
              <w:rPr>
                <w:rStyle w:val="Hyperlink"/>
                <w:rFonts w:ascii="Times New Roman" w:hAnsi="Times New Roman" w:cs="Times New Roman"/>
                <w:noProof/>
                <w:sz w:val="20"/>
                <w:szCs w:val="20"/>
              </w:rPr>
              <w:t>1.2</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Solar PV Systems for Existing Health Institutions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_Toc150536523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6</w:t>
            </w:r>
            <w:r w:rsidR="00C43551" w:rsidRPr="00C43551">
              <w:rPr>
                <w:rFonts w:ascii="Times New Roman" w:hAnsi="Times New Roman" w:cs="Times New Roman"/>
                <w:noProof/>
                <w:webHidden/>
                <w:sz w:val="20"/>
                <w:szCs w:val="20"/>
              </w:rPr>
              <w:fldChar w:fldCharType="end"/>
            </w:r>
          </w:hyperlink>
        </w:p>
        <w:p w14:paraId="0BCAD4B4" w14:textId="1AC53AD5" w:rsidR="00C43551" w:rsidRPr="00C43551" w:rsidRDefault="00000000">
          <w:pPr>
            <w:pStyle w:val="TOC2"/>
            <w:rPr>
              <w:rFonts w:ascii="Times New Roman" w:eastAsiaTheme="minorEastAsia" w:hAnsi="Times New Roman" w:cs="Times New Roman"/>
              <w:b w:val="0"/>
              <w:bCs w:val="0"/>
              <w:noProof/>
              <w:sz w:val="20"/>
              <w:szCs w:val="20"/>
            </w:rPr>
          </w:pPr>
          <w:hyperlink w:anchor="_Toc150536524" w:history="1">
            <w:r w:rsidR="00C43551" w:rsidRPr="00C43551">
              <w:rPr>
                <w:rStyle w:val="Hyperlink"/>
                <w:rFonts w:ascii="Times New Roman" w:hAnsi="Times New Roman" w:cs="Times New Roman"/>
                <w:noProof/>
                <w:sz w:val="20"/>
                <w:szCs w:val="20"/>
              </w:rPr>
              <w:t>1.3</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Environmental and Social Management Plan (ESMP)</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_Toc150536524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7</w:t>
            </w:r>
            <w:r w:rsidR="00C43551" w:rsidRPr="00C43551">
              <w:rPr>
                <w:rFonts w:ascii="Times New Roman" w:hAnsi="Times New Roman" w:cs="Times New Roman"/>
                <w:noProof/>
                <w:webHidden/>
                <w:sz w:val="20"/>
                <w:szCs w:val="20"/>
              </w:rPr>
              <w:fldChar w:fldCharType="end"/>
            </w:r>
          </w:hyperlink>
        </w:p>
        <w:p w14:paraId="7F4EBF8C" w14:textId="5E7AC787" w:rsidR="00C43551" w:rsidRPr="00C43551" w:rsidRDefault="00000000">
          <w:pPr>
            <w:pStyle w:val="TOC3"/>
            <w:rPr>
              <w:rFonts w:ascii="Times New Roman" w:eastAsiaTheme="minorEastAsia" w:hAnsi="Times New Roman" w:cs="Times New Roman"/>
              <w:noProof/>
            </w:rPr>
          </w:pPr>
          <w:hyperlink w:anchor="_Toc150536525" w:history="1">
            <w:r w:rsidR="00C43551" w:rsidRPr="00C43551">
              <w:rPr>
                <w:rStyle w:val="Hyperlink"/>
                <w:rFonts w:ascii="Times New Roman" w:hAnsi="Times New Roman" w:cs="Times New Roman"/>
                <w:noProof/>
              </w:rPr>
              <w:t>1.3.1</w:t>
            </w:r>
            <w:r w:rsidR="00C43551" w:rsidRPr="00C43551">
              <w:rPr>
                <w:rFonts w:ascii="Times New Roman" w:eastAsiaTheme="minorEastAsia" w:hAnsi="Times New Roman" w:cs="Times New Roman"/>
                <w:noProof/>
              </w:rPr>
              <w:tab/>
            </w:r>
            <w:r w:rsidR="00C43551" w:rsidRPr="00C43551">
              <w:rPr>
                <w:rStyle w:val="Hyperlink"/>
                <w:rFonts w:ascii="Times New Roman" w:hAnsi="Times New Roman" w:cs="Times New Roman"/>
                <w:noProof/>
              </w:rPr>
              <w:t>Justification for the ESMP</w:t>
            </w:r>
            <w:r w:rsidR="00C43551" w:rsidRPr="00C43551">
              <w:rPr>
                <w:rFonts w:ascii="Times New Roman" w:hAnsi="Times New Roman" w:cs="Times New Roman"/>
                <w:noProof/>
                <w:webHidden/>
              </w:rPr>
              <w:tab/>
            </w:r>
            <w:r w:rsidR="00C43551" w:rsidRPr="00C43551">
              <w:rPr>
                <w:rFonts w:ascii="Times New Roman" w:hAnsi="Times New Roman" w:cs="Times New Roman"/>
                <w:noProof/>
                <w:webHidden/>
              </w:rPr>
              <w:fldChar w:fldCharType="begin"/>
            </w:r>
            <w:r w:rsidR="00C43551" w:rsidRPr="00C43551">
              <w:rPr>
                <w:rFonts w:ascii="Times New Roman" w:hAnsi="Times New Roman" w:cs="Times New Roman"/>
                <w:noProof/>
                <w:webHidden/>
              </w:rPr>
              <w:instrText xml:space="preserve"> PAGEREF _Toc150536525 \h </w:instrText>
            </w:r>
            <w:r w:rsidR="00C43551" w:rsidRPr="00C43551">
              <w:rPr>
                <w:rFonts w:ascii="Times New Roman" w:hAnsi="Times New Roman" w:cs="Times New Roman"/>
                <w:noProof/>
                <w:webHidden/>
              </w:rPr>
            </w:r>
            <w:r w:rsidR="00C43551" w:rsidRPr="00C43551">
              <w:rPr>
                <w:rFonts w:ascii="Times New Roman" w:hAnsi="Times New Roman" w:cs="Times New Roman"/>
                <w:noProof/>
                <w:webHidden/>
              </w:rPr>
              <w:fldChar w:fldCharType="separate"/>
            </w:r>
            <w:r w:rsidR="00C43551" w:rsidRPr="00C43551">
              <w:rPr>
                <w:rFonts w:ascii="Times New Roman" w:hAnsi="Times New Roman" w:cs="Times New Roman"/>
                <w:noProof/>
                <w:webHidden/>
              </w:rPr>
              <w:t>7</w:t>
            </w:r>
            <w:r w:rsidR="00C43551" w:rsidRPr="00C43551">
              <w:rPr>
                <w:rFonts w:ascii="Times New Roman" w:hAnsi="Times New Roman" w:cs="Times New Roman"/>
                <w:noProof/>
                <w:webHidden/>
              </w:rPr>
              <w:fldChar w:fldCharType="end"/>
            </w:r>
          </w:hyperlink>
        </w:p>
        <w:p w14:paraId="0B176CFA" w14:textId="4EABCD00" w:rsidR="00C43551" w:rsidRPr="00C43551" w:rsidRDefault="00000000">
          <w:pPr>
            <w:pStyle w:val="TOC3"/>
            <w:rPr>
              <w:rFonts w:ascii="Times New Roman" w:eastAsiaTheme="minorEastAsia" w:hAnsi="Times New Roman" w:cs="Times New Roman"/>
              <w:noProof/>
            </w:rPr>
          </w:pPr>
          <w:hyperlink w:anchor="_Toc150536526" w:history="1">
            <w:r w:rsidR="00C43551" w:rsidRPr="00C43551">
              <w:rPr>
                <w:rStyle w:val="Hyperlink"/>
                <w:rFonts w:ascii="Times New Roman" w:hAnsi="Times New Roman" w:cs="Times New Roman"/>
                <w:noProof/>
              </w:rPr>
              <w:t>1.3.2</w:t>
            </w:r>
            <w:r w:rsidR="00C43551" w:rsidRPr="00C43551">
              <w:rPr>
                <w:rFonts w:ascii="Times New Roman" w:eastAsiaTheme="minorEastAsia" w:hAnsi="Times New Roman" w:cs="Times New Roman"/>
                <w:noProof/>
              </w:rPr>
              <w:tab/>
            </w:r>
            <w:r w:rsidR="00C43551" w:rsidRPr="00C43551">
              <w:rPr>
                <w:rStyle w:val="Hyperlink"/>
                <w:rFonts w:ascii="Times New Roman" w:hAnsi="Times New Roman" w:cs="Times New Roman"/>
                <w:noProof/>
              </w:rPr>
              <w:t>ESMP Approach and Methodology</w:t>
            </w:r>
            <w:r w:rsidR="00C43551" w:rsidRPr="00C43551">
              <w:rPr>
                <w:rFonts w:ascii="Times New Roman" w:hAnsi="Times New Roman" w:cs="Times New Roman"/>
                <w:noProof/>
                <w:webHidden/>
              </w:rPr>
              <w:tab/>
            </w:r>
            <w:r w:rsidR="00C43551" w:rsidRPr="00C43551">
              <w:rPr>
                <w:rFonts w:ascii="Times New Roman" w:hAnsi="Times New Roman" w:cs="Times New Roman"/>
                <w:noProof/>
                <w:webHidden/>
              </w:rPr>
              <w:fldChar w:fldCharType="begin"/>
            </w:r>
            <w:r w:rsidR="00C43551" w:rsidRPr="00C43551">
              <w:rPr>
                <w:rFonts w:ascii="Times New Roman" w:hAnsi="Times New Roman" w:cs="Times New Roman"/>
                <w:noProof/>
                <w:webHidden/>
              </w:rPr>
              <w:instrText xml:space="preserve"> PAGEREF _Toc150536526 \h </w:instrText>
            </w:r>
            <w:r w:rsidR="00C43551" w:rsidRPr="00C43551">
              <w:rPr>
                <w:rFonts w:ascii="Times New Roman" w:hAnsi="Times New Roman" w:cs="Times New Roman"/>
                <w:noProof/>
                <w:webHidden/>
              </w:rPr>
            </w:r>
            <w:r w:rsidR="00C43551" w:rsidRPr="00C43551">
              <w:rPr>
                <w:rFonts w:ascii="Times New Roman" w:hAnsi="Times New Roman" w:cs="Times New Roman"/>
                <w:noProof/>
                <w:webHidden/>
              </w:rPr>
              <w:fldChar w:fldCharType="separate"/>
            </w:r>
            <w:r w:rsidR="00C43551" w:rsidRPr="00C43551">
              <w:rPr>
                <w:rFonts w:ascii="Times New Roman" w:hAnsi="Times New Roman" w:cs="Times New Roman"/>
                <w:noProof/>
                <w:webHidden/>
              </w:rPr>
              <w:t>7</w:t>
            </w:r>
            <w:r w:rsidR="00C43551" w:rsidRPr="00C43551">
              <w:rPr>
                <w:rFonts w:ascii="Times New Roman" w:hAnsi="Times New Roman" w:cs="Times New Roman"/>
                <w:noProof/>
                <w:webHidden/>
              </w:rPr>
              <w:fldChar w:fldCharType="end"/>
            </w:r>
          </w:hyperlink>
        </w:p>
        <w:p w14:paraId="1CBC63E7" w14:textId="0AC3575E" w:rsidR="00C43551" w:rsidRPr="00C43551" w:rsidRDefault="00000000">
          <w:pPr>
            <w:pStyle w:val="TOC3"/>
            <w:rPr>
              <w:rFonts w:ascii="Times New Roman" w:eastAsiaTheme="minorEastAsia" w:hAnsi="Times New Roman" w:cs="Times New Roman"/>
              <w:noProof/>
            </w:rPr>
          </w:pPr>
          <w:hyperlink w:anchor="_Toc150536527" w:history="1">
            <w:r w:rsidR="00C43551" w:rsidRPr="00C43551">
              <w:rPr>
                <w:rStyle w:val="Hyperlink"/>
                <w:rFonts w:ascii="Times New Roman" w:hAnsi="Times New Roman" w:cs="Times New Roman"/>
                <w:noProof/>
              </w:rPr>
              <w:t>1.3.3</w:t>
            </w:r>
            <w:r w:rsidR="00C43551" w:rsidRPr="00C43551">
              <w:rPr>
                <w:rFonts w:ascii="Times New Roman" w:eastAsiaTheme="minorEastAsia" w:hAnsi="Times New Roman" w:cs="Times New Roman"/>
                <w:noProof/>
              </w:rPr>
              <w:tab/>
            </w:r>
            <w:r w:rsidR="00C43551" w:rsidRPr="00C43551">
              <w:rPr>
                <w:rStyle w:val="Hyperlink"/>
                <w:rFonts w:ascii="Times New Roman" w:hAnsi="Times New Roman" w:cs="Times New Roman"/>
                <w:noProof/>
              </w:rPr>
              <w:t>ESMP Content</w:t>
            </w:r>
            <w:r w:rsidR="00C43551" w:rsidRPr="00C43551">
              <w:rPr>
                <w:rFonts w:ascii="Times New Roman" w:hAnsi="Times New Roman" w:cs="Times New Roman"/>
                <w:noProof/>
                <w:webHidden/>
              </w:rPr>
              <w:tab/>
            </w:r>
            <w:r w:rsidR="00C43551" w:rsidRPr="00C43551">
              <w:rPr>
                <w:rFonts w:ascii="Times New Roman" w:hAnsi="Times New Roman" w:cs="Times New Roman"/>
                <w:noProof/>
                <w:webHidden/>
              </w:rPr>
              <w:fldChar w:fldCharType="begin"/>
            </w:r>
            <w:r w:rsidR="00C43551" w:rsidRPr="00C43551">
              <w:rPr>
                <w:rFonts w:ascii="Times New Roman" w:hAnsi="Times New Roman" w:cs="Times New Roman"/>
                <w:noProof/>
                <w:webHidden/>
              </w:rPr>
              <w:instrText xml:space="preserve"> PAGEREF _Toc150536527 \h </w:instrText>
            </w:r>
            <w:r w:rsidR="00C43551" w:rsidRPr="00C43551">
              <w:rPr>
                <w:rFonts w:ascii="Times New Roman" w:hAnsi="Times New Roman" w:cs="Times New Roman"/>
                <w:noProof/>
                <w:webHidden/>
              </w:rPr>
            </w:r>
            <w:r w:rsidR="00C43551" w:rsidRPr="00C43551">
              <w:rPr>
                <w:rFonts w:ascii="Times New Roman" w:hAnsi="Times New Roman" w:cs="Times New Roman"/>
                <w:noProof/>
                <w:webHidden/>
              </w:rPr>
              <w:fldChar w:fldCharType="separate"/>
            </w:r>
            <w:r w:rsidR="00C43551" w:rsidRPr="00C43551">
              <w:rPr>
                <w:rFonts w:ascii="Times New Roman" w:hAnsi="Times New Roman" w:cs="Times New Roman"/>
                <w:noProof/>
                <w:webHidden/>
              </w:rPr>
              <w:t>8</w:t>
            </w:r>
            <w:r w:rsidR="00C43551" w:rsidRPr="00C43551">
              <w:rPr>
                <w:rFonts w:ascii="Times New Roman" w:hAnsi="Times New Roman" w:cs="Times New Roman"/>
                <w:noProof/>
                <w:webHidden/>
              </w:rPr>
              <w:fldChar w:fldCharType="end"/>
            </w:r>
          </w:hyperlink>
        </w:p>
        <w:p w14:paraId="0251476C" w14:textId="775E38E6" w:rsidR="00C43551" w:rsidRPr="00C43551"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36528" w:history="1">
            <w:r w:rsidR="00C43551" w:rsidRPr="00C43551">
              <w:rPr>
                <w:rStyle w:val="Hyperlink"/>
                <w:rFonts w:ascii="Times New Roman" w:hAnsi="Times New Roman" w:cs="Times New Roman"/>
                <w:noProof/>
                <w:sz w:val="20"/>
                <w:szCs w:val="20"/>
              </w:rPr>
              <w:t>2.</w:t>
            </w:r>
            <w:r w:rsidR="00C43551" w:rsidRPr="00C43551">
              <w:rPr>
                <w:rFonts w:ascii="Times New Roman" w:eastAsiaTheme="minorEastAsia" w:hAnsi="Times New Roman" w:cs="Times New Roman"/>
                <w:b w:val="0"/>
                <w:bCs w:val="0"/>
                <w:i w:val="0"/>
                <w:iCs w:val="0"/>
                <w:noProof/>
                <w:sz w:val="20"/>
                <w:szCs w:val="20"/>
              </w:rPr>
              <w:tab/>
            </w:r>
            <w:r w:rsidR="00C43551" w:rsidRPr="00C43551">
              <w:rPr>
                <w:rStyle w:val="Hyperlink"/>
                <w:rFonts w:ascii="Times New Roman" w:hAnsi="Times New Roman" w:cs="Times New Roman"/>
                <w:noProof/>
                <w:sz w:val="20"/>
                <w:szCs w:val="20"/>
              </w:rPr>
              <w:t>SUB-PROJECT DESCRIPTION</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_Toc150536528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9</w:t>
            </w:r>
            <w:r w:rsidR="00C43551" w:rsidRPr="00C43551">
              <w:rPr>
                <w:rFonts w:ascii="Times New Roman" w:hAnsi="Times New Roman" w:cs="Times New Roman"/>
                <w:noProof/>
                <w:webHidden/>
                <w:sz w:val="20"/>
                <w:szCs w:val="20"/>
              </w:rPr>
              <w:fldChar w:fldCharType="end"/>
            </w:r>
          </w:hyperlink>
        </w:p>
        <w:p w14:paraId="032DBE0C" w14:textId="2EDC0028" w:rsidR="00C43551" w:rsidRPr="00C43551" w:rsidRDefault="00000000">
          <w:pPr>
            <w:pStyle w:val="TOC2"/>
            <w:rPr>
              <w:rFonts w:ascii="Times New Roman" w:eastAsiaTheme="minorEastAsia" w:hAnsi="Times New Roman" w:cs="Times New Roman"/>
              <w:b w:val="0"/>
              <w:bCs w:val="0"/>
              <w:noProof/>
              <w:sz w:val="20"/>
              <w:szCs w:val="20"/>
            </w:rPr>
          </w:pPr>
          <w:hyperlink w:anchor="_Toc150536529" w:history="1">
            <w:r w:rsidR="00C43551" w:rsidRPr="00C43551">
              <w:rPr>
                <w:rStyle w:val="Hyperlink"/>
                <w:rFonts w:ascii="Times New Roman" w:hAnsi="Times New Roman" w:cs="Times New Roman"/>
                <w:noProof/>
                <w:sz w:val="20"/>
                <w:szCs w:val="20"/>
              </w:rPr>
              <w:t>2.1</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Site Reconnaissance</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_Toc150536529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9</w:t>
            </w:r>
            <w:r w:rsidR="00C43551" w:rsidRPr="00C43551">
              <w:rPr>
                <w:rFonts w:ascii="Times New Roman" w:hAnsi="Times New Roman" w:cs="Times New Roman"/>
                <w:noProof/>
                <w:webHidden/>
                <w:sz w:val="20"/>
                <w:szCs w:val="20"/>
              </w:rPr>
              <w:fldChar w:fldCharType="end"/>
            </w:r>
          </w:hyperlink>
        </w:p>
        <w:p w14:paraId="0CE0949A" w14:textId="5F329AB6" w:rsidR="00C43551" w:rsidRPr="00C43551" w:rsidRDefault="00000000">
          <w:pPr>
            <w:pStyle w:val="TOC2"/>
            <w:rPr>
              <w:rFonts w:ascii="Times New Roman" w:eastAsiaTheme="minorEastAsia" w:hAnsi="Times New Roman" w:cs="Times New Roman"/>
              <w:b w:val="0"/>
              <w:bCs w:val="0"/>
              <w:noProof/>
              <w:sz w:val="20"/>
              <w:szCs w:val="20"/>
            </w:rPr>
          </w:pPr>
          <w:hyperlink w:anchor="_Toc150536530" w:history="1">
            <w:r w:rsidR="00C43551" w:rsidRPr="00C43551">
              <w:rPr>
                <w:rStyle w:val="Hyperlink"/>
                <w:rFonts w:ascii="Times New Roman" w:hAnsi="Times New Roman" w:cs="Times New Roman"/>
                <w:noProof/>
                <w:sz w:val="20"/>
                <w:szCs w:val="20"/>
              </w:rPr>
              <w:t>2.2</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The PV System</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_Toc150536530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14</w:t>
            </w:r>
            <w:r w:rsidR="00C43551" w:rsidRPr="00C43551">
              <w:rPr>
                <w:rFonts w:ascii="Times New Roman" w:hAnsi="Times New Roman" w:cs="Times New Roman"/>
                <w:noProof/>
                <w:webHidden/>
                <w:sz w:val="20"/>
                <w:szCs w:val="20"/>
              </w:rPr>
              <w:fldChar w:fldCharType="end"/>
            </w:r>
          </w:hyperlink>
        </w:p>
        <w:p w14:paraId="1EB191F0" w14:textId="03564F51" w:rsidR="00C43551" w:rsidRPr="00C43551" w:rsidRDefault="00000000">
          <w:pPr>
            <w:pStyle w:val="TOC2"/>
            <w:rPr>
              <w:rFonts w:ascii="Times New Roman" w:eastAsiaTheme="minorEastAsia" w:hAnsi="Times New Roman" w:cs="Times New Roman"/>
              <w:b w:val="0"/>
              <w:bCs w:val="0"/>
              <w:noProof/>
              <w:sz w:val="20"/>
              <w:szCs w:val="20"/>
            </w:rPr>
          </w:pPr>
          <w:hyperlink w:anchor="_Toc150536531" w:history="1">
            <w:r w:rsidR="00C43551" w:rsidRPr="00C43551">
              <w:rPr>
                <w:rStyle w:val="Hyperlink"/>
                <w:rFonts w:ascii="Times New Roman" w:hAnsi="Times New Roman" w:cs="Times New Roman"/>
                <w:noProof/>
                <w:sz w:val="20"/>
                <w:szCs w:val="20"/>
              </w:rPr>
              <w:t>2.3</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Construction Phase Activities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_Toc150536531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15</w:t>
            </w:r>
            <w:r w:rsidR="00C43551" w:rsidRPr="00C43551">
              <w:rPr>
                <w:rFonts w:ascii="Times New Roman" w:hAnsi="Times New Roman" w:cs="Times New Roman"/>
                <w:noProof/>
                <w:webHidden/>
                <w:sz w:val="20"/>
                <w:szCs w:val="20"/>
              </w:rPr>
              <w:fldChar w:fldCharType="end"/>
            </w:r>
          </w:hyperlink>
        </w:p>
        <w:p w14:paraId="1D3866AC" w14:textId="547B3B64" w:rsidR="00C43551" w:rsidRPr="00C43551" w:rsidRDefault="00000000">
          <w:pPr>
            <w:pStyle w:val="TOC2"/>
            <w:rPr>
              <w:rFonts w:ascii="Times New Roman" w:eastAsiaTheme="minorEastAsia" w:hAnsi="Times New Roman" w:cs="Times New Roman"/>
              <w:b w:val="0"/>
              <w:bCs w:val="0"/>
              <w:noProof/>
              <w:sz w:val="20"/>
              <w:szCs w:val="20"/>
            </w:rPr>
          </w:pPr>
          <w:hyperlink w:anchor="_Toc150536532" w:history="1">
            <w:r w:rsidR="00C43551" w:rsidRPr="00C43551">
              <w:rPr>
                <w:rStyle w:val="Hyperlink"/>
                <w:rFonts w:ascii="Times New Roman" w:hAnsi="Times New Roman" w:cs="Times New Roman"/>
                <w:noProof/>
                <w:sz w:val="20"/>
                <w:szCs w:val="20"/>
              </w:rPr>
              <w:t>2.4</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Construction Supervision and Safety</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_Toc150536532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16</w:t>
            </w:r>
            <w:r w:rsidR="00C43551" w:rsidRPr="00C43551">
              <w:rPr>
                <w:rFonts w:ascii="Times New Roman" w:hAnsi="Times New Roman" w:cs="Times New Roman"/>
                <w:noProof/>
                <w:webHidden/>
                <w:sz w:val="20"/>
                <w:szCs w:val="20"/>
              </w:rPr>
              <w:fldChar w:fldCharType="end"/>
            </w:r>
          </w:hyperlink>
        </w:p>
        <w:p w14:paraId="17C78484" w14:textId="5BEC2761" w:rsidR="00C43551" w:rsidRPr="00C43551" w:rsidRDefault="00000000">
          <w:pPr>
            <w:pStyle w:val="TOC2"/>
            <w:rPr>
              <w:rFonts w:ascii="Times New Roman" w:eastAsiaTheme="minorEastAsia" w:hAnsi="Times New Roman" w:cs="Times New Roman"/>
              <w:b w:val="0"/>
              <w:bCs w:val="0"/>
              <w:noProof/>
              <w:sz w:val="20"/>
              <w:szCs w:val="20"/>
            </w:rPr>
          </w:pPr>
          <w:hyperlink w:anchor="_Toc150536533" w:history="1">
            <w:r w:rsidR="00C43551" w:rsidRPr="00C43551">
              <w:rPr>
                <w:rStyle w:val="Hyperlink"/>
                <w:rFonts w:ascii="Times New Roman" w:hAnsi="Times New Roman" w:cs="Times New Roman"/>
                <w:noProof/>
                <w:sz w:val="20"/>
                <w:szCs w:val="20"/>
              </w:rPr>
              <w:t>2.5</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Operation Phase Activities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_Toc150536533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16</w:t>
            </w:r>
            <w:r w:rsidR="00C43551" w:rsidRPr="00C43551">
              <w:rPr>
                <w:rFonts w:ascii="Times New Roman" w:hAnsi="Times New Roman" w:cs="Times New Roman"/>
                <w:noProof/>
                <w:webHidden/>
                <w:sz w:val="20"/>
                <w:szCs w:val="20"/>
              </w:rPr>
              <w:fldChar w:fldCharType="end"/>
            </w:r>
          </w:hyperlink>
        </w:p>
        <w:p w14:paraId="5C337FFD" w14:textId="3EE1F134" w:rsidR="00C43551" w:rsidRPr="00C43551" w:rsidRDefault="00000000">
          <w:pPr>
            <w:pStyle w:val="TOC2"/>
            <w:rPr>
              <w:rFonts w:ascii="Times New Roman" w:eastAsiaTheme="minorEastAsia" w:hAnsi="Times New Roman" w:cs="Times New Roman"/>
              <w:b w:val="0"/>
              <w:bCs w:val="0"/>
              <w:noProof/>
              <w:sz w:val="20"/>
              <w:szCs w:val="20"/>
            </w:rPr>
          </w:pPr>
          <w:hyperlink w:anchor="_Toc150536534" w:history="1">
            <w:r w:rsidR="00C43551" w:rsidRPr="00C43551">
              <w:rPr>
                <w:rStyle w:val="Hyperlink"/>
                <w:rFonts w:ascii="Times New Roman" w:hAnsi="Times New Roman" w:cs="Times New Roman"/>
                <w:noProof/>
                <w:sz w:val="20"/>
                <w:szCs w:val="20"/>
              </w:rPr>
              <w:t>2.6</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Decommissioning Phase Activities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_Toc150536534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16</w:t>
            </w:r>
            <w:r w:rsidR="00C43551" w:rsidRPr="00C43551">
              <w:rPr>
                <w:rFonts w:ascii="Times New Roman" w:hAnsi="Times New Roman" w:cs="Times New Roman"/>
                <w:noProof/>
                <w:webHidden/>
                <w:sz w:val="20"/>
                <w:szCs w:val="20"/>
              </w:rPr>
              <w:fldChar w:fldCharType="end"/>
            </w:r>
          </w:hyperlink>
        </w:p>
        <w:p w14:paraId="3EC1E40D" w14:textId="513AE7D7" w:rsidR="00C43551" w:rsidRPr="00C43551" w:rsidRDefault="00000000">
          <w:pPr>
            <w:pStyle w:val="TOC2"/>
            <w:rPr>
              <w:rFonts w:ascii="Times New Roman" w:eastAsiaTheme="minorEastAsia" w:hAnsi="Times New Roman" w:cs="Times New Roman"/>
              <w:b w:val="0"/>
              <w:bCs w:val="0"/>
              <w:noProof/>
              <w:sz w:val="20"/>
              <w:szCs w:val="20"/>
            </w:rPr>
          </w:pPr>
          <w:hyperlink w:anchor="_Toc150536535" w:history="1">
            <w:r w:rsidR="00C43551" w:rsidRPr="00C43551">
              <w:rPr>
                <w:rStyle w:val="Hyperlink"/>
                <w:rFonts w:ascii="Times New Roman" w:hAnsi="Times New Roman" w:cs="Times New Roman"/>
                <w:noProof/>
                <w:sz w:val="20"/>
                <w:szCs w:val="20"/>
              </w:rPr>
              <w:t>2.7</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Use of Services and Resources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_Toc150536535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17</w:t>
            </w:r>
            <w:r w:rsidR="00C43551" w:rsidRPr="00C43551">
              <w:rPr>
                <w:rFonts w:ascii="Times New Roman" w:hAnsi="Times New Roman" w:cs="Times New Roman"/>
                <w:noProof/>
                <w:webHidden/>
                <w:sz w:val="20"/>
                <w:szCs w:val="20"/>
              </w:rPr>
              <w:fldChar w:fldCharType="end"/>
            </w:r>
          </w:hyperlink>
        </w:p>
        <w:p w14:paraId="2F56AA14" w14:textId="23252DF3" w:rsidR="00C43551" w:rsidRPr="00C43551" w:rsidRDefault="00000000">
          <w:pPr>
            <w:pStyle w:val="TOC2"/>
            <w:rPr>
              <w:rFonts w:ascii="Times New Roman" w:eastAsiaTheme="minorEastAsia" w:hAnsi="Times New Roman" w:cs="Times New Roman"/>
              <w:b w:val="0"/>
              <w:bCs w:val="0"/>
              <w:noProof/>
              <w:sz w:val="20"/>
              <w:szCs w:val="20"/>
            </w:rPr>
          </w:pPr>
          <w:hyperlink w:anchor="_Toc150536536" w:history="1">
            <w:r w:rsidR="00C43551" w:rsidRPr="00C43551">
              <w:rPr>
                <w:rStyle w:val="Hyperlink"/>
                <w:rFonts w:ascii="Times New Roman" w:hAnsi="Times New Roman" w:cs="Times New Roman"/>
                <w:noProof/>
                <w:sz w:val="20"/>
                <w:szCs w:val="20"/>
              </w:rPr>
              <w:t>2.8</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Products, By-Products, and Waste</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_Toc150536536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17</w:t>
            </w:r>
            <w:r w:rsidR="00C43551" w:rsidRPr="00C43551">
              <w:rPr>
                <w:rFonts w:ascii="Times New Roman" w:hAnsi="Times New Roman" w:cs="Times New Roman"/>
                <w:noProof/>
                <w:webHidden/>
                <w:sz w:val="20"/>
                <w:szCs w:val="20"/>
              </w:rPr>
              <w:fldChar w:fldCharType="end"/>
            </w:r>
          </w:hyperlink>
        </w:p>
        <w:p w14:paraId="2AC79590" w14:textId="5921FBB0" w:rsidR="00C43551" w:rsidRPr="00C43551"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36537" w:history="1">
            <w:r w:rsidR="00C43551" w:rsidRPr="00C43551">
              <w:rPr>
                <w:rStyle w:val="Hyperlink"/>
                <w:rFonts w:ascii="Times New Roman" w:hAnsi="Times New Roman" w:cs="Times New Roman"/>
                <w:noProof/>
                <w:sz w:val="20"/>
                <w:szCs w:val="20"/>
              </w:rPr>
              <w:t>3.</w:t>
            </w:r>
            <w:r w:rsidR="00C43551" w:rsidRPr="00C43551">
              <w:rPr>
                <w:rFonts w:ascii="Times New Roman" w:eastAsiaTheme="minorEastAsia" w:hAnsi="Times New Roman" w:cs="Times New Roman"/>
                <w:b w:val="0"/>
                <w:bCs w:val="0"/>
                <w:i w:val="0"/>
                <w:iCs w:val="0"/>
                <w:noProof/>
                <w:sz w:val="20"/>
                <w:szCs w:val="20"/>
              </w:rPr>
              <w:tab/>
            </w:r>
            <w:r w:rsidR="00C43551" w:rsidRPr="00C43551">
              <w:rPr>
                <w:rStyle w:val="Hyperlink"/>
                <w:rFonts w:ascii="Times New Roman" w:hAnsi="Times New Roman" w:cs="Times New Roman"/>
                <w:noProof/>
                <w:sz w:val="20"/>
                <w:szCs w:val="20"/>
              </w:rPr>
              <w:t>LEGAL FRAMEWORK</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_Toc150536537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19</w:t>
            </w:r>
            <w:r w:rsidR="00C43551" w:rsidRPr="00C43551">
              <w:rPr>
                <w:rFonts w:ascii="Times New Roman" w:hAnsi="Times New Roman" w:cs="Times New Roman"/>
                <w:noProof/>
                <w:webHidden/>
                <w:sz w:val="20"/>
                <w:szCs w:val="20"/>
              </w:rPr>
              <w:fldChar w:fldCharType="end"/>
            </w:r>
          </w:hyperlink>
        </w:p>
        <w:p w14:paraId="45C1760D" w14:textId="6BDDCC66" w:rsidR="00C43551" w:rsidRPr="00C43551" w:rsidRDefault="00000000">
          <w:pPr>
            <w:pStyle w:val="TOC2"/>
            <w:rPr>
              <w:rFonts w:ascii="Times New Roman" w:eastAsiaTheme="minorEastAsia" w:hAnsi="Times New Roman" w:cs="Times New Roman"/>
              <w:b w:val="0"/>
              <w:bCs w:val="0"/>
              <w:noProof/>
              <w:sz w:val="20"/>
              <w:szCs w:val="20"/>
            </w:rPr>
          </w:pPr>
          <w:hyperlink w:anchor="_Toc150536538" w:history="1">
            <w:r w:rsidR="00C43551" w:rsidRPr="00C43551">
              <w:rPr>
                <w:rStyle w:val="Hyperlink"/>
                <w:rFonts w:ascii="Times New Roman" w:hAnsi="Times New Roman" w:cs="Times New Roman"/>
                <w:noProof/>
                <w:sz w:val="20"/>
                <w:szCs w:val="20"/>
              </w:rPr>
              <w:t>3.1</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Somali Legal Framework and Conventions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_Toc150536538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19</w:t>
            </w:r>
            <w:r w:rsidR="00C43551" w:rsidRPr="00C43551">
              <w:rPr>
                <w:rFonts w:ascii="Times New Roman" w:hAnsi="Times New Roman" w:cs="Times New Roman"/>
                <w:noProof/>
                <w:webHidden/>
                <w:sz w:val="20"/>
                <w:szCs w:val="20"/>
              </w:rPr>
              <w:fldChar w:fldCharType="end"/>
            </w:r>
          </w:hyperlink>
        </w:p>
        <w:p w14:paraId="29DAA82A" w14:textId="7038BBCB" w:rsidR="00C43551" w:rsidRPr="00C43551" w:rsidRDefault="00000000">
          <w:pPr>
            <w:pStyle w:val="TOC2"/>
            <w:rPr>
              <w:rFonts w:ascii="Times New Roman" w:eastAsiaTheme="minorEastAsia" w:hAnsi="Times New Roman" w:cs="Times New Roman"/>
              <w:b w:val="0"/>
              <w:bCs w:val="0"/>
              <w:noProof/>
              <w:sz w:val="20"/>
              <w:szCs w:val="20"/>
            </w:rPr>
          </w:pPr>
          <w:hyperlink w:anchor="_Toc150536539" w:history="1">
            <w:r w:rsidR="00C43551" w:rsidRPr="00C43551">
              <w:rPr>
                <w:rStyle w:val="Hyperlink"/>
                <w:rFonts w:ascii="Times New Roman" w:hAnsi="Times New Roman" w:cs="Times New Roman"/>
                <w:noProof/>
                <w:sz w:val="20"/>
                <w:szCs w:val="20"/>
              </w:rPr>
              <w:t>3.2</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World Bank Group’s Environment and Social Framework</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_Toc150536539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20</w:t>
            </w:r>
            <w:r w:rsidR="00C43551" w:rsidRPr="00C43551">
              <w:rPr>
                <w:rFonts w:ascii="Times New Roman" w:hAnsi="Times New Roman" w:cs="Times New Roman"/>
                <w:noProof/>
                <w:webHidden/>
                <w:sz w:val="20"/>
                <w:szCs w:val="20"/>
              </w:rPr>
              <w:fldChar w:fldCharType="end"/>
            </w:r>
          </w:hyperlink>
        </w:p>
        <w:p w14:paraId="44722C1F" w14:textId="4EDFA550" w:rsidR="00C43551" w:rsidRPr="00C43551"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36540" w:history="1">
            <w:r w:rsidR="00C43551" w:rsidRPr="00C43551">
              <w:rPr>
                <w:rStyle w:val="Hyperlink"/>
                <w:rFonts w:ascii="Times New Roman" w:hAnsi="Times New Roman" w:cs="Times New Roman"/>
                <w:noProof/>
                <w:sz w:val="20"/>
                <w:szCs w:val="20"/>
              </w:rPr>
              <w:t>4.</w:t>
            </w:r>
            <w:r w:rsidR="00C43551" w:rsidRPr="00C43551">
              <w:rPr>
                <w:rFonts w:ascii="Times New Roman" w:eastAsiaTheme="minorEastAsia" w:hAnsi="Times New Roman" w:cs="Times New Roman"/>
                <w:b w:val="0"/>
                <w:bCs w:val="0"/>
                <w:i w:val="0"/>
                <w:iCs w:val="0"/>
                <w:noProof/>
                <w:sz w:val="20"/>
                <w:szCs w:val="20"/>
              </w:rPr>
              <w:tab/>
            </w:r>
            <w:r w:rsidR="00C43551" w:rsidRPr="00C43551">
              <w:rPr>
                <w:rStyle w:val="Hyperlink"/>
                <w:rFonts w:ascii="Times New Roman" w:hAnsi="Times New Roman" w:cs="Times New Roman"/>
                <w:noProof/>
                <w:sz w:val="20"/>
                <w:szCs w:val="20"/>
              </w:rPr>
              <w:t>STAKEHOLDER CONSULTATIONS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_Toc150536540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24</w:t>
            </w:r>
            <w:r w:rsidR="00C43551" w:rsidRPr="00C43551">
              <w:rPr>
                <w:rFonts w:ascii="Times New Roman" w:hAnsi="Times New Roman" w:cs="Times New Roman"/>
                <w:noProof/>
                <w:webHidden/>
                <w:sz w:val="20"/>
                <w:szCs w:val="20"/>
              </w:rPr>
              <w:fldChar w:fldCharType="end"/>
            </w:r>
          </w:hyperlink>
        </w:p>
        <w:p w14:paraId="6B138B6F" w14:textId="7934CB43" w:rsidR="00C43551" w:rsidRPr="00C43551" w:rsidRDefault="00000000">
          <w:pPr>
            <w:pStyle w:val="TOC2"/>
            <w:rPr>
              <w:rFonts w:ascii="Times New Roman" w:eastAsiaTheme="minorEastAsia" w:hAnsi="Times New Roman" w:cs="Times New Roman"/>
              <w:b w:val="0"/>
              <w:bCs w:val="0"/>
              <w:noProof/>
              <w:sz w:val="20"/>
              <w:szCs w:val="20"/>
            </w:rPr>
          </w:pPr>
          <w:hyperlink w:anchor="_Toc150536541" w:history="1">
            <w:r w:rsidR="00C43551" w:rsidRPr="00C43551">
              <w:rPr>
                <w:rStyle w:val="Hyperlink"/>
                <w:rFonts w:ascii="Times New Roman" w:hAnsi="Times New Roman" w:cs="Times New Roman"/>
                <w:noProof/>
                <w:sz w:val="20"/>
                <w:szCs w:val="20"/>
              </w:rPr>
              <w:t>4.1</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Introduction</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_Toc150536541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24</w:t>
            </w:r>
            <w:r w:rsidR="00C43551" w:rsidRPr="00C43551">
              <w:rPr>
                <w:rFonts w:ascii="Times New Roman" w:hAnsi="Times New Roman" w:cs="Times New Roman"/>
                <w:noProof/>
                <w:webHidden/>
                <w:sz w:val="20"/>
                <w:szCs w:val="20"/>
              </w:rPr>
              <w:fldChar w:fldCharType="end"/>
            </w:r>
          </w:hyperlink>
        </w:p>
        <w:p w14:paraId="67D909EC" w14:textId="1C607ECF" w:rsidR="00C43551" w:rsidRPr="00C43551" w:rsidRDefault="00000000">
          <w:pPr>
            <w:pStyle w:val="TOC2"/>
            <w:rPr>
              <w:rFonts w:ascii="Times New Roman" w:eastAsiaTheme="minorEastAsia" w:hAnsi="Times New Roman" w:cs="Times New Roman"/>
              <w:b w:val="0"/>
              <w:bCs w:val="0"/>
              <w:noProof/>
              <w:sz w:val="20"/>
              <w:szCs w:val="20"/>
            </w:rPr>
          </w:pPr>
          <w:hyperlink w:anchor="_Toc150536542" w:history="1">
            <w:r w:rsidR="00C43551" w:rsidRPr="00C43551">
              <w:rPr>
                <w:rStyle w:val="Hyperlink"/>
                <w:rFonts w:ascii="Times New Roman" w:hAnsi="Times New Roman" w:cs="Times New Roman"/>
                <w:noProof/>
                <w:sz w:val="20"/>
                <w:szCs w:val="20"/>
              </w:rPr>
              <w:t>4.2</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Stakeholder Concerns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_Toc150536542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24</w:t>
            </w:r>
            <w:r w:rsidR="00C43551" w:rsidRPr="00C43551">
              <w:rPr>
                <w:rFonts w:ascii="Times New Roman" w:hAnsi="Times New Roman" w:cs="Times New Roman"/>
                <w:noProof/>
                <w:webHidden/>
                <w:sz w:val="20"/>
                <w:szCs w:val="20"/>
              </w:rPr>
              <w:fldChar w:fldCharType="end"/>
            </w:r>
          </w:hyperlink>
        </w:p>
        <w:p w14:paraId="0C5E9275" w14:textId="451B3956" w:rsidR="00C43551" w:rsidRPr="00C43551"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36543" w:history="1">
            <w:r w:rsidR="00C43551" w:rsidRPr="00C43551">
              <w:rPr>
                <w:rStyle w:val="Hyperlink"/>
                <w:rFonts w:ascii="Times New Roman" w:hAnsi="Times New Roman" w:cs="Times New Roman"/>
                <w:noProof/>
                <w:sz w:val="20"/>
                <w:szCs w:val="20"/>
              </w:rPr>
              <w:t>5.</w:t>
            </w:r>
            <w:r w:rsidR="00C43551" w:rsidRPr="00C43551">
              <w:rPr>
                <w:rFonts w:ascii="Times New Roman" w:eastAsiaTheme="minorEastAsia" w:hAnsi="Times New Roman" w:cs="Times New Roman"/>
                <w:b w:val="0"/>
                <w:bCs w:val="0"/>
                <w:i w:val="0"/>
                <w:iCs w:val="0"/>
                <w:noProof/>
                <w:sz w:val="20"/>
                <w:szCs w:val="20"/>
              </w:rPr>
              <w:tab/>
            </w:r>
            <w:r w:rsidR="00C43551" w:rsidRPr="00C43551">
              <w:rPr>
                <w:rStyle w:val="Hyperlink"/>
                <w:rFonts w:ascii="Times New Roman" w:hAnsi="Times New Roman" w:cs="Times New Roman"/>
                <w:noProof/>
                <w:sz w:val="20"/>
                <w:szCs w:val="20"/>
              </w:rPr>
              <w:t>ENVIRONMENTAL AND SOCIAL RISKS AND IMPACTS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_Toc150536543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26</w:t>
            </w:r>
            <w:r w:rsidR="00C43551" w:rsidRPr="00C43551">
              <w:rPr>
                <w:rFonts w:ascii="Times New Roman" w:hAnsi="Times New Roman" w:cs="Times New Roman"/>
                <w:noProof/>
                <w:webHidden/>
                <w:sz w:val="20"/>
                <w:szCs w:val="20"/>
              </w:rPr>
              <w:fldChar w:fldCharType="end"/>
            </w:r>
          </w:hyperlink>
        </w:p>
        <w:p w14:paraId="23253F50" w14:textId="3A06F786" w:rsidR="00C43551" w:rsidRPr="00C43551" w:rsidRDefault="00000000">
          <w:pPr>
            <w:pStyle w:val="TOC2"/>
            <w:rPr>
              <w:rFonts w:ascii="Times New Roman" w:eastAsiaTheme="minorEastAsia" w:hAnsi="Times New Roman" w:cs="Times New Roman"/>
              <w:b w:val="0"/>
              <w:bCs w:val="0"/>
              <w:noProof/>
              <w:sz w:val="20"/>
              <w:szCs w:val="20"/>
            </w:rPr>
          </w:pPr>
          <w:hyperlink w:anchor="_Toc150536544" w:history="1">
            <w:r w:rsidR="00C43551" w:rsidRPr="00C43551">
              <w:rPr>
                <w:rStyle w:val="Hyperlink"/>
                <w:rFonts w:ascii="Times New Roman" w:hAnsi="Times New Roman" w:cs="Times New Roman"/>
                <w:noProof/>
                <w:sz w:val="20"/>
                <w:szCs w:val="20"/>
              </w:rPr>
              <w:t>5.1</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Positive Impacts during the Construction Phase</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_Toc150536544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26</w:t>
            </w:r>
            <w:r w:rsidR="00C43551" w:rsidRPr="00C43551">
              <w:rPr>
                <w:rFonts w:ascii="Times New Roman" w:hAnsi="Times New Roman" w:cs="Times New Roman"/>
                <w:noProof/>
                <w:webHidden/>
                <w:sz w:val="20"/>
                <w:szCs w:val="20"/>
              </w:rPr>
              <w:fldChar w:fldCharType="end"/>
            </w:r>
          </w:hyperlink>
        </w:p>
        <w:p w14:paraId="66FAAB5D" w14:textId="66A0D886" w:rsidR="00C43551" w:rsidRPr="00C43551" w:rsidRDefault="00000000">
          <w:pPr>
            <w:pStyle w:val="TOC2"/>
            <w:rPr>
              <w:rFonts w:ascii="Times New Roman" w:eastAsiaTheme="minorEastAsia" w:hAnsi="Times New Roman" w:cs="Times New Roman"/>
              <w:b w:val="0"/>
              <w:bCs w:val="0"/>
              <w:noProof/>
              <w:sz w:val="20"/>
              <w:szCs w:val="20"/>
            </w:rPr>
          </w:pPr>
          <w:hyperlink w:anchor="_Toc150536545" w:history="1">
            <w:r w:rsidR="00C43551" w:rsidRPr="00C43551">
              <w:rPr>
                <w:rStyle w:val="Hyperlink"/>
                <w:rFonts w:ascii="Times New Roman" w:hAnsi="Times New Roman" w:cs="Times New Roman"/>
                <w:noProof/>
                <w:sz w:val="20"/>
                <w:szCs w:val="20"/>
              </w:rPr>
              <w:t>5.2</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Positive Impacts during the Operating Phase</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_Toc150536545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26</w:t>
            </w:r>
            <w:r w:rsidR="00C43551" w:rsidRPr="00C43551">
              <w:rPr>
                <w:rFonts w:ascii="Times New Roman" w:hAnsi="Times New Roman" w:cs="Times New Roman"/>
                <w:noProof/>
                <w:webHidden/>
                <w:sz w:val="20"/>
                <w:szCs w:val="20"/>
              </w:rPr>
              <w:fldChar w:fldCharType="end"/>
            </w:r>
          </w:hyperlink>
        </w:p>
        <w:p w14:paraId="398CFDAE" w14:textId="484F7D6E" w:rsidR="00C43551" w:rsidRPr="00C43551" w:rsidRDefault="00000000">
          <w:pPr>
            <w:pStyle w:val="TOC2"/>
            <w:rPr>
              <w:rFonts w:ascii="Times New Roman" w:eastAsiaTheme="minorEastAsia" w:hAnsi="Times New Roman" w:cs="Times New Roman"/>
              <w:b w:val="0"/>
              <w:bCs w:val="0"/>
              <w:noProof/>
              <w:sz w:val="20"/>
              <w:szCs w:val="20"/>
            </w:rPr>
          </w:pPr>
          <w:hyperlink w:anchor="_Toc150536546" w:history="1">
            <w:r w:rsidR="00C43551" w:rsidRPr="00C43551">
              <w:rPr>
                <w:rStyle w:val="Hyperlink"/>
                <w:rFonts w:ascii="Times New Roman" w:hAnsi="Times New Roman" w:cs="Times New Roman"/>
                <w:noProof/>
                <w:sz w:val="20"/>
                <w:szCs w:val="20"/>
              </w:rPr>
              <w:t>5.3</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Positive Impacts during Decommissioning Phase</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_Toc150536546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26</w:t>
            </w:r>
            <w:r w:rsidR="00C43551" w:rsidRPr="00C43551">
              <w:rPr>
                <w:rFonts w:ascii="Times New Roman" w:hAnsi="Times New Roman" w:cs="Times New Roman"/>
                <w:noProof/>
                <w:webHidden/>
                <w:sz w:val="20"/>
                <w:szCs w:val="20"/>
              </w:rPr>
              <w:fldChar w:fldCharType="end"/>
            </w:r>
          </w:hyperlink>
        </w:p>
        <w:p w14:paraId="70ECCF74" w14:textId="70F11568" w:rsidR="00C43551" w:rsidRPr="00C43551"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36547" w:history="1">
            <w:r w:rsidR="00C43551" w:rsidRPr="00C43551">
              <w:rPr>
                <w:rStyle w:val="Hyperlink"/>
                <w:rFonts w:ascii="Times New Roman" w:hAnsi="Times New Roman" w:cs="Times New Roman"/>
                <w:noProof/>
                <w:sz w:val="20"/>
                <w:szCs w:val="20"/>
              </w:rPr>
              <w:t>6.</w:t>
            </w:r>
            <w:r w:rsidR="00C43551" w:rsidRPr="00C43551">
              <w:rPr>
                <w:rFonts w:ascii="Times New Roman" w:eastAsiaTheme="minorEastAsia" w:hAnsi="Times New Roman" w:cs="Times New Roman"/>
                <w:b w:val="0"/>
                <w:bCs w:val="0"/>
                <w:i w:val="0"/>
                <w:iCs w:val="0"/>
                <w:noProof/>
                <w:sz w:val="20"/>
                <w:szCs w:val="20"/>
              </w:rPr>
              <w:tab/>
            </w:r>
            <w:r w:rsidR="00C43551" w:rsidRPr="00C43551">
              <w:rPr>
                <w:rStyle w:val="Hyperlink"/>
                <w:rFonts w:ascii="Times New Roman" w:hAnsi="Times New Roman" w:cs="Times New Roman"/>
                <w:noProof/>
                <w:sz w:val="20"/>
                <w:szCs w:val="20"/>
              </w:rPr>
              <w:t>ENVIRONMENTAL and SOCIAL MANAGEMENT AND MONITORING PLAN</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_Toc150536547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28</w:t>
            </w:r>
            <w:r w:rsidR="00C43551" w:rsidRPr="00C43551">
              <w:rPr>
                <w:rFonts w:ascii="Times New Roman" w:hAnsi="Times New Roman" w:cs="Times New Roman"/>
                <w:noProof/>
                <w:webHidden/>
                <w:sz w:val="20"/>
                <w:szCs w:val="20"/>
              </w:rPr>
              <w:fldChar w:fldCharType="end"/>
            </w:r>
          </w:hyperlink>
        </w:p>
        <w:p w14:paraId="47DF8DC6" w14:textId="24646A85" w:rsidR="00C43551" w:rsidRPr="00C43551" w:rsidRDefault="00000000">
          <w:pPr>
            <w:pStyle w:val="TOC2"/>
            <w:rPr>
              <w:rFonts w:ascii="Times New Roman" w:eastAsiaTheme="minorEastAsia" w:hAnsi="Times New Roman" w:cs="Times New Roman"/>
              <w:b w:val="0"/>
              <w:bCs w:val="0"/>
              <w:noProof/>
              <w:sz w:val="20"/>
              <w:szCs w:val="20"/>
            </w:rPr>
          </w:pPr>
          <w:hyperlink w:anchor="_Toc150536548" w:history="1">
            <w:r w:rsidR="00C43551" w:rsidRPr="00C43551">
              <w:rPr>
                <w:rStyle w:val="Hyperlink"/>
                <w:rFonts w:ascii="Times New Roman" w:hAnsi="Times New Roman" w:cs="Times New Roman"/>
                <w:noProof/>
                <w:sz w:val="20"/>
                <w:szCs w:val="20"/>
              </w:rPr>
              <w:t>6.1</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Mitigation Measures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_Toc150536548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28</w:t>
            </w:r>
            <w:r w:rsidR="00C43551" w:rsidRPr="00C43551">
              <w:rPr>
                <w:rFonts w:ascii="Times New Roman" w:hAnsi="Times New Roman" w:cs="Times New Roman"/>
                <w:noProof/>
                <w:webHidden/>
                <w:sz w:val="20"/>
                <w:szCs w:val="20"/>
              </w:rPr>
              <w:fldChar w:fldCharType="end"/>
            </w:r>
          </w:hyperlink>
        </w:p>
        <w:p w14:paraId="664ECFDA" w14:textId="49D48E4B" w:rsidR="00C43551" w:rsidRPr="00C43551" w:rsidRDefault="00000000">
          <w:pPr>
            <w:pStyle w:val="TOC2"/>
            <w:rPr>
              <w:rFonts w:ascii="Times New Roman" w:eastAsiaTheme="minorEastAsia" w:hAnsi="Times New Roman" w:cs="Times New Roman"/>
              <w:b w:val="0"/>
              <w:bCs w:val="0"/>
              <w:noProof/>
              <w:sz w:val="20"/>
              <w:szCs w:val="20"/>
            </w:rPr>
          </w:pPr>
          <w:hyperlink w:anchor="_Toc150536549" w:history="1">
            <w:r w:rsidR="00C43551" w:rsidRPr="00C43551">
              <w:rPr>
                <w:rStyle w:val="Hyperlink"/>
                <w:rFonts w:ascii="Times New Roman" w:hAnsi="Times New Roman" w:cs="Times New Roman"/>
                <w:noProof/>
                <w:sz w:val="20"/>
                <w:szCs w:val="20"/>
              </w:rPr>
              <w:t>6.2</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Monitoring Measures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_Toc150536549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28</w:t>
            </w:r>
            <w:r w:rsidR="00C43551" w:rsidRPr="00C43551">
              <w:rPr>
                <w:rFonts w:ascii="Times New Roman" w:hAnsi="Times New Roman" w:cs="Times New Roman"/>
                <w:noProof/>
                <w:webHidden/>
                <w:sz w:val="20"/>
                <w:szCs w:val="20"/>
              </w:rPr>
              <w:fldChar w:fldCharType="end"/>
            </w:r>
          </w:hyperlink>
        </w:p>
        <w:p w14:paraId="7888BFC0" w14:textId="68D89C2E" w:rsidR="00C43551" w:rsidRPr="00C43551" w:rsidRDefault="00000000">
          <w:pPr>
            <w:pStyle w:val="TOC2"/>
            <w:rPr>
              <w:rFonts w:ascii="Times New Roman" w:eastAsiaTheme="minorEastAsia" w:hAnsi="Times New Roman" w:cs="Times New Roman"/>
              <w:b w:val="0"/>
              <w:bCs w:val="0"/>
              <w:noProof/>
              <w:sz w:val="20"/>
              <w:szCs w:val="20"/>
            </w:rPr>
          </w:pPr>
          <w:hyperlink w:anchor="_Toc150536550" w:history="1">
            <w:r w:rsidR="00C43551" w:rsidRPr="00C43551">
              <w:rPr>
                <w:rStyle w:val="Hyperlink"/>
                <w:rFonts w:ascii="Times New Roman" w:hAnsi="Times New Roman" w:cs="Times New Roman"/>
                <w:noProof/>
                <w:sz w:val="20"/>
                <w:szCs w:val="20"/>
              </w:rPr>
              <w:t>6.3</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Incident Reporting</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_Toc150536550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42</w:t>
            </w:r>
            <w:r w:rsidR="00C43551" w:rsidRPr="00C43551">
              <w:rPr>
                <w:rFonts w:ascii="Times New Roman" w:hAnsi="Times New Roman" w:cs="Times New Roman"/>
                <w:noProof/>
                <w:webHidden/>
                <w:sz w:val="20"/>
                <w:szCs w:val="20"/>
              </w:rPr>
              <w:fldChar w:fldCharType="end"/>
            </w:r>
          </w:hyperlink>
        </w:p>
        <w:p w14:paraId="3131159F" w14:textId="4A74C8B3" w:rsidR="00C43551" w:rsidRPr="00C43551" w:rsidRDefault="00000000">
          <w:pPr>
            <w:pStyle w:val="TOC3"/>
            <w:rPr>
              <w:rFonts w:ascii="Times New Roman" w:eastAsiaTheme="minorEastAsia" w:hAnsi="Times New Roman" w:cs="Times New Roman"/>
              <w:noProof/>
            </w:rPr>
          </w:pPr>
          <w:hyperlink w:anchor="_Toc150536551" w:history="1">
            <w:r w:rsidR="00C43551" w:rsidRPr="00C43551">
              <w:rPr>
                <w:rStyle w:val="Hyperlink"/>
                <w:rFonts w:ascii="Times New Roman" w:eastAsia="Times New Roman" w:hAnsi="Times New Roman" w:cs="Times New Roman"/>
                <w:noProof/>
              </w:rPr>
              <w:t>6.3.1</w:t>
            </w:r>
            <w:r w:rsidR="00C43551" w:rsidRPr="00C43551">
              <w:rPr>
                <w:rFonts w:ascii="Times New Roman" w:eastAsiaTheme="minorEastAsia" w:hAnsi="Times New Roman" w:cs="Times New Roman"/>
                <w:noProof/>
              </w:rPr>
              <w:tab/>
            </w:r>
            <w:r w:rsidR="00C43551" w:rsidRPr="00C43551">
              <w:rPr>
                <w:rStyle w:val="Hyperlink"/>
                <w:rFonts w:ascii="Times New Roman" w:hAnsi="Times New Roman" w:cs="Times New Roman"/>
                <w:noProof/>
              </w:rPr>
              <w:t>Incident Reporting and Initial Communications</w:t>
            </w:r>
            <w:r w:rsidR="00C43551" w:rsidRPr="00C43551">
              <w:rPr>
                <w:rFonts w:ascii="Times New Roman" w:hAnsi="Times New Roman" w:cs="Times New Roman"/>
                <w:noProof/>
                <w:webHidden/>
              </w:rPr>
              <w:tab/>
            </w:r>
            <w:r w:rsidR="00C43551" w:rsidRPr="00C43551">
              <w:rPr>
                <w:rFonts w:ascii="Times New Roman" w:hAnsi="Times New Roman" w:cs="Times New Roman"/>
                <w:noProof/>
                <w:webHidden/>
              </w:rPr>
              <w:fldChar w:fldCharType="begin"/>
            </w:r>
            <w:r w:rsidR="00C43551" w:rsidRPr="00C43551">
              <w:rPr>
                <w:rFonts w:ascii="Times New Roman" w:hAnsi="Times New Roman" w:cs="Times New Roman"/>
                <w:noProof/>
                <w:webHidden/>
              </w:rPr>
              <w:instrText xml:space="preserve"> PAGEREF _Toc150536551 \h </w:instrText>
            </w:r>
            <w:r w:rsidR="00C43551" w:rsidRPr="00C43551">
              <w:rPr>
                <w:rFonts w:ascii="Times New Roman" w:hAnsi="Times New Roman" w:cs="Times New Roman"/>
                <w:noProof/>
                <w:webHidden/>
              </w:rPr>
            </w:r>
            <w:r w:rsidR="00C43551" w:rsidRPr="00C43551">
              <w:rPr>
                <w:rFonts w:ascii="Times New Roman" w:hAnsi="Times New Roman" w:cs="Times New Roman"/>
                <w:noProof/>
                <w:webHidden/>
              </w:rPr>
              <w:fldChar w:fldCharType="separate"/>
            </w:r>
            <w:r w:rsidR="00C43551" w:rsidRPr="00C43551">
              <w:rPr>
                <w:rFonts w:ascii="Times New Roman" w:hAnsi="Times New Roman" w:cs="Times New Roman"/>
                <w:noProof/>
                <w:webHidden/>
              </w:rPr>
              <w:t>42</w:t>
            </w:r>
            <w:r w:rsidR="00C43551" w:rsidRPr="00C43551">
              <w:rPr>
                <w:rFonts w:ascii="Times New Roman" w:hAnsi="Times New Roman" w:cs="Times New Roman"/>
                <w:noProof/>
                <w:webHidden/>
              </w:rPr>
              <w:fldChar w:fldCharType="end"/>
            </w:r>
          </w:hyperlink>
        </w:p>
        <w:p w14:paraId="43174BC1" w14:textId="252CCAD6" w:rsidR="00C43551" w:rsidRPr="00C43551" w:rsidRDefault="00000000">
          <w:pPr>
            <w:pStyle w:val="TOC2"/>
            <w:rPr>
              <w:rFonts w:ascii="Times New Roman" w:eastAsiaTheme="minorEastAsia" w:hAnsi="Times New Roman" w:cs="Times New Roman"/>
              <w:b w:val="0"/>
              <w:bCs w:val="0"/>
              <w:noProof/>
              <w:sz w:val="20"/>
              <w:szCs w:val="20"/>
            </w:rPr>
          </w:pPr>
          <w:hyperlink w:anchor="_Toc150536552" w:history="1">
            <w:r w:rsidR="00C43551" w:rsidRPr="00C43551">
              <w:rPr>
                <w:rStyle w:val="Hyperlink"/>
                <w:rFonts w:ascii="Times New Roman" w:hAnsi="Times New Roman" w:cs="Times New Roman"/>
                <w:noProof/>
                <w:sz w:val="20"/>
                <w:szCs w:val="20"/>
              </w:rPr>
              <w:t>6.4</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Grievance Redress Mechanism</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_Toc150536552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44</w:t>
            </w:r>
            <w:r w:rsidR="00C43551" w:rsidRPr="00C43551">
              <w:rPr>
                <w:rFonts w:ascii="Times New Roman" w:hAnsi="Times New Roman" w:cs="Times New Roman"/>
                <w:noProof/>
                <w:webHidden/>
                <w:sz w:val="20"/>
                <w:szCs w:val="20"/>
              </w:rPr>
              <w:fldChar w:fldCharType="end"/>
            </w:r>
          </w:hyperlink>
        </w:p>
        <w:p w14:paraId="6FC20087" w14:textId="3DC745F4" w:rsidR="00C43551" w:rsidRPr="00C43551" w:rsidRDefault="00000000">
          <w:pPr>
            <w:pStyle w:val="TOC3"/>
            <w:rPr>
              <w:rFonts w:ascii="Times New Roman" w:eastAsiaTheme="minorEastAsia" w:hAnsi="Times New Roman" w:cs="Times New Roman"/>
              <w:noProof/>
            </w:rPr>
          </w:pPr>
          <w:hyperlink w:anchor="_Toc150536553" w:history="1">
            <w:r w:rsidR="00C43551" w:rsidRPr="00C43551">
              <w:rPr>
                <w:rStyle w:val="Hyperlink"/>
                <w:rFonts w:ascii="Times New Roman" w:hAnsi="Times New Roman" w:cs="Times New Roman"/>
                <w:noProof/>
              </w:rPr>
              <w:t>6.4.1</w:t>
            </w:r>
            <w:r w:rsidR="00C43551" w:rsidRPr="00C43551">
              <w:rPr>
                <w:rFonts w:ascii="Times New Roman" w:eastAsiaTheme="minorEastAsia" w:hAnsi="Times New Roman" w:cs="Times New Roman"/>
                <w:noProof/>
              </w:rPr>
              <w:tab/>
            </w:r>
            <w:r w:rsidR="00C43551" w:rsidRPr="00C43551">
              <w:rPr>
                <w:rStyle w:val="Hyperlink"/>
                <w:rFonts w:ascii="Times New Roman" w:hAnsi="Times New Roman" w:cs="Times New Roman"/>
                <w:noProof/>
              </w:rPr>
              <w:t>GRM Institutional Framework</w:t>
            </w:r>
            <w:r w:rsidR="00C43551" w:rsidRPr="00C43551">
              <w:rPr>
                <w:rFonts w:ascii="Times New Roman" w:hAnsi="Times New Roman" w:cs="Times New Roman"/>
                <w:noProof/>
                <w:webHidden/>
              </w:rPr>
              <w:tab/>
            </w:r>
            <w:r w:rsidR="00C43551" w:rsidRPr="00C43551">
              <w:rPr>
                <w:rFonts w:ascii="Times New Roman" w:hAnsi="Times New Roman" w:cs="Times New Roman"/>
                <w:noProof/>
                <w:webHidden/>
              </w:rPr>
              <w:fldChar w:fldCharType="begin"/>
            </w:r>
            <w:r w:rsidR="00C43551" w:rsidRPr="00C43551">
              <w:rPr>
                <w:rFonts w:ascii="Times New Roman" w:hAnsi="Times New Roman" w:cs="Times New Roman"/>
                <w:noProof/>
                <w:webHidden/>
              </w:rPr>
              <w:instrText xml:space="preserve"> PAGEREF _Toc150536553 \h </w:instrText>
            </w:r>
            <w:r w:rsidR="00C43551" w:rsidRPr="00C43551">
              <w:rPr>
                <w:rFonts w:ascii="Times New Roman" w:hAnsi="Times New Roman" w:cs="Times New Roman"/>
                <w:noProof/>
                <w:webHidden/>
              </w:rPr>
            </w:r>
            <w:r w:rsidR="00C43551" w:rsidRPr="00C43551">
              <w:rPr>
                <w:rFonts w:ascii="Times New Roman" w:hAnsi="Times New Roman" w:cs="Times New Roman"/>
                <w:noProof/>
                <w:webHidden/>
              </w:rPr>
              <w:fldChar w:fldCharType="separate"/>
            </w:r>
            <w:r w:rsidR="00C43551" w:rsidRPr="00C43551">
              <w:rPr>
                <w:rFonts w:ascii="Times New Roman" w:hAnsi="Times New Roman" w:cs="Times New Roman"/>
                <w:noProof/>
                <w:webHidden/>
              </w:rPr>
              <w:t>44</w:t>
            </w:r>
            <w:r w:rsidR="00C43551" w:rsidRPr="00C43551">
              <w:rPr>
                <w:rFonts w:ascii="Times New Roman" w:hAnsi="Times New Roman" w:cs="Times New Roman"/>
                <w:noProof/>
                <w:webHidden/>
              </w:rPr>
              <w:fldChar w:fldCharType="end"/>
            </w:r>
          </w:hyperlink>
        </w:p>
        <w:p w14:paraId="009B3DF2" w14:textId="59CD20F1" w:rsidR="00C43551" w:rsidRPr="00C43551" w:rsidRDefault="00000000">
          <w:pPr>
            <w:pStyle w:val="TOC3"/>
            <w:rPr>
              <w:rFonts w:ascii="Times New Roman" w:eastAsiaTheme="minorEastAsia" w:hAnsi="Times New Roman" w:cs="Times New Roman"/>
              <w:noProof/>
            </w:rPr>
          </w:pPr>
          <w:hyperlink w:anchor="_Toc150536554" w:history="1">
            <w:r w:rsidR="00C43551" w:rsidRPr="00C43551">
              <w:rPr>
                <w:rStyle w:val="Hyperlink"/>
                <w:rFonts w:ascii="Times New Roman" w:hAnsi="Times New Roman" w:cs="Times New Roman"/>
                <w:noProof/>
              </w:rPr>
              <w:t>6.4.2</w:t>
            </w:r>
            <w:r w:rsidR="00C43551" w:rsidRPr="00C43551">
              <w:rPr>
                <w:rFonts w:ascii="Times New Roman" w:eastAsiaTheme="minorEastAsia" w:hAnsi="Times New Roman" w:cs="Times New Roman"/>
                <w:noProof/>
              </w:rPr>
              <w:tab/>
            </w:r>
            <w:r w:rsidR="00C43551" w:rsidRPr="00C43551">
              <w:rPr>
                <w:rStyle w:val="Hyperlink"/>
                <w:rFonts w:ascii="Times New Roman" w:hAnsi="Times New Roman" w:cs="Times New Roman"/>
                <w:noProof/>
              </w:rPr>
              <w:t>Security Management Plan</w:t>
            </w:r>
            <w:r w:rsidR="00C43551" w:rsidRPr="00C43551">
              <w:rPr>
                <w:rFonts w:ascii="Times New Roman" w:hAnsi="Times New Roman" w:cs="Times New Roman"/>
                <w:noProof/>
                <w:webHidden/>
              </w:rPr>
              <w:tab/>
            </w:r>
            <w:r w:rsidR="00C43551" w:rsidRPr="00C43551">
              <w:rPr>
                <w:rFonts w:ascii="Times New Roman" w:hAnsi="Times New Roman" w:cs="Times New Roman"/>
                <w:noProof/>
                <w:webHidden/>
              </w:rPr>
              <w:fldChar w:fldCharType="begin"/>
            </w:r>
            <w:r w:rsidR="00C43551" w:rsidRPr="00C43551">
              <w:rPr>
                <w:rFonts w:ascii="Times New Roman" w:hAnsi="Times New Roman" w:cs="Times New Roman"/>
                <w:noProof/>
                <w:webHidden/>
              </w:rPr>
              <w:instrText xml:space="preserve"> PAGEREF _Toc150536554 \h </w:instrText>
            </w:r>
            <w:r w:rsidR="00C43551" w:rsidRPr="00C43551">
              <w:rPr>
                <w:rFonts w:ascii="Times New Roman" w:hAnsi="Times New Roman" w:cs="Times New Roman"/>
                <w:noProof/>
                <w:webHidden/>
              </w:rPr>
            </w:r>
            <w:r w:rsidR="00C43551" w:rsidRPr="00C43551">
              <w:rPr>
                <w:rFonts w:ascii="Times New Roman" w:hAnsi="Times New Roman" w:cs="Times New Roman"/>
                <w:noProof/>
                <w:webHidden/>
              </w:rPr>
              <w:fldChar w:fldCharType="separate"/>
            </w:r>
            <w:r w:rsidR="00C43551" w:rsidRPr="00C43551">
              <w:rPr>
                <w:rFonts w:ascii="Times New Roman" w:hAnsi="Times New Roman" w:cs="Times New Roman"/>
                <w:noProof/>
                <w:webHidden/>
              </w:rPr>
              <w:t>47</w:t>
            </w:r>
            <w:r w:rsidR="00C43551" w:rsidRPr="00C43551">
              <w:rPr>
                <w:rFonts w:ascii="Times New Roman" w:hAnsi="Times New Roman" w:cs="Times New Roman"/>
                <w:noProof/>
                <w:webHidden/>
              </w:rPr>
              <w:fldChar w:fldCharType="end"/>
            </w:r>
          </w:hyperlink>
        </w:p>
        <w:p w14:paraId="5EA42CFA" w14:textId="7883C8D8" w:rsidR="00C43551" w:rsidRPr="00C43551"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36555" w:history="1">
            <w:r w:rsidR="00C43551" w:rsidRPr="00C43551">
              <w:rPr>
                <w:rStyle w:val="Hyperlink"/>
                <w:rFonts w:ascii="Times New Roman" w:hAnsi="Times New Roman" w:cs="Times New Roman"/>
                <w:noProof/>
                <w:sz w:val="20"/>
                <w:szCs w:val="20"/>
              </w:rPr>
              <w:t>7.</w:t>
            </w:r>
            <w:r w:rsidR="00C43551" w:rsidRPr="00C43551">
              <w:rPr>
                <w:rFonts w:ascii="Times New Roman" w:eastAsiaTheme="minorEastAsia" w:hAnsi="Times New Roman" w:cs="Times New Roman"/>
                <w:b w:val="0"/>
                <w:bCs w:val="0"/>
                <w:i w:val="0"/>
                <w:iCs w:val="0"/>
                <w:noProof/>
                <w:sz w:val="20"/>
                <w:szCs w:val="20"/>
              </w:rPr>
              <w:tab/>
            </w:r>
            <w:r w:rsidR="00C43551" w:rsidRPr="00C43551">
              <w:rPr>
                <w:rStyle w:val="Hyperlink"/>
                <w:rFonts w:ascii="Times New Roman" w:hAnsi="Times New Roman" w:cs="Times New Roman"/>
                <w:noProof/>
                <w:sz w:val="20"/>
                <w:szCs w:val="20"/>
              </w:rPr>
              <w:t>E&amp;S Liabilities of the Contractor</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_Toc150536555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48</w:t>
            </w:r>
            <w:r w:rsidR="00C43551" w:rsidRPr="00C43551">
              <w:rPr>
                <w:rFonts w:ascii="Times New Roman" w:hAnsi="Times New Roman" w:cs="Times New Roman"/>
                <w:noProof/>
                <w:webHidden/>
                <w:sz w:val="20"/>
                <w:szCs w:val="20"/>
              </w:rPr>
              <w:fldChar w:fldCharType="end"/>
            </w:r>
          </w:hyperlink>
        </w:p>
        <w:p w14:paraId="5B5E5846" w14:textId="1BF17513" w:rsidR="00C43551" w:rsidRPr="00C43551" w:rsidRDefault="00000000">
          <w:pPr>
            <w:pStyle w:val="TOC2"/>
            <w:rPr>
              <w:rFonts w:ascii="Times New Roman" w:eastAsiaTheme="minorEastAsia" w:hAnsi="Times New Roman" w:cs="Times New Roman"/>
              <w:b w:val="0"/>
              <w:bCs w:val="0"/>
              <w:noProof/>
              <w:sz w:val="20"/>
              <w:szCs w:val="20"/>
            </w:rPr>
          </w:pPr>
          <w:hyperlink w:anchor="_Toc150536556" w:history="1">
            <w:r w:rsidR="00C43551" w:rsidRPr="00C43551">
              <w:rPr>
                <w:rStyle w:val="Hyperlink"/>
                <w:rFonts w:ascii="Times New Roman" w:hAnsi="Times New Roman" w:cs="Times New Roman"/>
                <w:noProof/>
                <w:sz w:val="20"/>
                <w:szCs w:val="20"/>
              </w:rPr>
              <w:t>7.1</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Contractor’s General Responsibilities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_Toc150536556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48</w:t>
            </w:r>
            <w:r w:rsidR="00C43551" w:rsidRPr="00C43551">
              <w:rPr>
                <w:rFonts w:ascii="Times New Roman" w:hAnsi="Times New Roman" w:cs="Times New Roman"/>
                <w:noProof/>
                <w:webHidden/>
                <w:sz w:val="20"/>
                <w:szCs w:val="20"/>
              </w:rPr>
              <w:fldChar w:fldCharType="end"/>
            </w:r>
          </w:hyperlink>
        </w:p>
        <w:p w14:paraId="4D6D587C" w14:textId="157671F1" w:rsidR="00C43551" w:rsidRPr="00C43551" w:rsidRDefault="00000000">
          <w:pPr>
            <w:pStyle w:val="TOC2"/>
            <w:rPr>
              <w:rFonts w:ascii="Times New Roman" w:eastAsiaTheme="minorEastAsia" w:hAnsi="Times New Roman" w:cs="Times New Roman"/>
              <w:b w:val="0"/>
              <w:bCs w:val="0"/>
              <w:noProof/>
              <w:sz w:val="20"/>
              <w:szCs w:val="20"/>
            </w:rPr>
          </w:pPr>
          <w:hyperlink w:anchor="_Toc150536557" w:history="1">
            <w:r w:rsidR="00C43551" w:rsidRPr="00C43551">
              <w:rPr>
                <w:rStyle w:val="Hyperlink"/>
                <w:rFonts w:ascii="Times New Roman" w:hAnsi="Times New Roman" w:cs="Times New Roman"/>
                <w:noProof/>
                <w:sz w:val="20"/>
                <w:szCs w:val="20"/>
              </w:rPr>
              <w:t>7.2</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Contractor’s Liabilities Onsite</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_Toc150536557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50</w:t>
            </w:r>
            <w:r w:rsidR="00C43551" w:rsidRPr="00C43551">
              <w:rPr>
                <w:rFonts w:ascii="Times New Roman" w:hAnsi="Times New Roman" w:cs="Times New Roman"/>
                <w:noProof/>
                <w:webHidden/>
                <w:sz w:val="20"/>
                <w:szCs w:val="20"/>
              </w:rPr>
              <w:fldChar w:fldCharType="end"/>
            </w:r>
          </w:hyperlink>
        </w:p>
        <w:p w14:paraId="76E86BD4" w14:textId="5BA478C6" w:rsidR="00C43551" w:rsidRPr="00C43551"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36558" w:history="1">
            <w:r w:rsidR="00C43551" w:rsidRPr="00C43551">
              <w:rPr>
                <w:rStyle w:val="Hyperlink"/>
                <w:rFonts w:ascii="Times New Roman" w:hAnsi="Times New Roman" w:cs="Times New Roman"/>
                <w:noProof/>
                <w:sz w:val="20"/>
                <w:szCs w:val="20"/>
              </w:rPr>
              <w:t>8.</w:t>
            </w:r>
            <w:r w:rsidR="00C43551" w:rsidRPr="00C43551">
              <w:rPr>
                <w:rFonts w:ascii="Times New Roman" w:eastAsiaTheme="minorEastAsia" w:hAnsi="Times New Roman" w:cs="Times New Roman"/>
                <w:b w:val="0"/>
                <w:bCs w:val="0"/>
                <w:i w:val="0"/>
                <w:iCs w:val="0"/>
                <w:noProof/>
                <w:sz w:val="20"/>
                <w:szCs w:val="20"/>
              </w:rPr>
              <w:tab/>
            </w:r>
            <w:r w:rsidR="00C43551" w:rsidRPr="00C43551">
              <w:rPr>
                <w:rStyle w:val="Hyperlink"/>
                <w:rFonts w:ascii="Times New Roman" w:hAnsi="Times New Roman" w:cs="Times New Roman"/>
                <w:noProof/>
                <w:sz w:val="20"/>
                <w:szCs w:val="20"/>
              </w:rPr>
              <w:t>Roles and Capabilities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_Toc150536558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52</w:t>
            </w:r>
            <w:r w:rsidR="00C43551" w:rsidRPr="00C43551">
              <w:rPr>
                <w:rFonts w:ascii="Times New Roman" w:hAnsi="Times New Roman" w:cs="Times New Roman"/>
                <w:noProof/>
                <w:webHidden/>
                <w:sz w:val="20"/>
                <w:szCs w:val="20"/>
              </w:rPr>
              <w:fldChar w:fldCharType="end"/>
            </w:r>
          </w:hyperlink>
        </w:p>
        <w:p w14:paraId="4D7D9B9A" w14:textId="73D72B87" w:rsidR="00C43551" w:rsidRPr="00C43551" w:rsidRDefault="00000000">
          <w:pPr>
            <w:pStyle w:val="TOC2"/>
            <w:rPr>
              <w:rFonts w:ascii="Times New Roman" w:eastAsiaTheme="minorEastAsia" w:hAnsi="Times New Roman" w:cs="Times New Roman"/>
              <w:b w:val="0"/>
              <w:bCs w:val="0"/>
              <w:noProof/>
              <w:sz w:val="20"/>
              <w:szCs w:val="20"/>
            </w:rPr>
          </w:pPr>
          <w:hyperlink w:anchor="_Toc150536559" w:history="1">
            <w:r w:rsidR="00C43551" w:rsidRPr="00C43551">
              <w:rPr>
                <w:rStyle w:val="Hyperlink"/>
                <w:rFonts w:ascii="Times New Roman" w:hAnsi="Times New Roman" w:cs="Times New Roman"/>
                <w:noProof/>
                <w:sz w:val="20"/>
                <w:szCs w:val="20"/>
              </w:rPr>
              <w:t>8.1</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Roles and Capabilities at the Ministerial/ PIU Levels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_Toc150536559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52</w:t>
            </w:r>
            <w:r w:rsidR="00C43551" w:rsidRPr="00C43551">
              <w:rPr>
                <w:rFonts w:ascii="Times New Roman" w:hAnsi="Times New Roman" w:cs="Times New Roman"/>
                <w:noProof/>
                <w:webHidden/>
                <w:sz w:val="20"/>
                <w:szCs w:val="20"/>
              </w:rPr>
              <w:fldChar w:fldCharType="end"/>
            </w:r>
          </w:hyperlink>
        </w:p>
        <w:p w14:paraId="66C738E3" w14:textId="7645FC15" w:rsidR="00C43551" w:rsidRPr="00C43551" w:rsidRDefault="00000000">
          <w:pPr>
            <w:pStyle w:val="TOC2"/>
            <w:rPr>
              <w:rFonts w:ascii="Times New Roman" w:eastAsiaTheme="minorEastAsia" w:hAnsi="Times New Roman" w:cs="Times New Roman"/>
              <w:b w:val="0"/>
              <w:bCs w:val="0"/>
              <w:noProof/>
              <w:sz w:val="20"/>
              <w:szCs w:val="20"/>
            </w:rPr>
          </w:pPr>
          <w:hyperlink w:anchor="_Toc150536560" w:history="1">
            <w:r w:rsidR="00C43551" w:rsidRPr="00C43551">
              <w:rPr>
                <w:rStyle w:val="Hyperlink"/>
                <w:rFonts w:ascii="Times New Roman" w:hAnsi="Times New Roman" w:cs="Times New Roman"/>
                <w:noProof/>
                <w:sz w:val="20"/>
                <w:szCs w:val="20"/>
              </w:rPr>
              <w:t>8.2</w:t>
            </w:r>
            <w:r w:rsidR="00C43551" w:rsidRPr="00C43551">
              <w:rPr>
                <w:rFonts w:ascii="Times New Roman" w:eastAsiaTheme="minorEastAsia" w:hAnsi="Times New Roman" w:cs="Times New Roman"/>
                <w:b w:val="0"/>
                <w:bCs w:val="0"/>
                <w:noProof/>
                <w:sz w:val="20"/>
                <w:szCs w:val="20"/>
              </w:rPr>
              <w:tab/>
            </w:r>
            <w:r w:rsidR="00C43551" w:rsidRPr="00C43551">
              <w:rPr>
                <w:rStyle w:val="Hyperlink"/>
                <w:rFonts w:ascii="Times New Roman" w:hAnsi="Times New Roman" w:cs="Times New Roman"/>
                <w:noProof/>
                <w:sz w:val="20"/>
                <w:szCs w:val="20"/>
              </w:rPr>
              <w:t>Proposed Training Plan for this ESMP.</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_Toc150536560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53</w:t>
            </w:r>
            <w:r w:rsidR="00C43551" w:rsidRPr="00C43551">
              <w:rPr>
                <w:rFonts w:ascii="Times New Roman" w:hAnsi="Times New Roman" w:cs="Times New Roman"/>
                <w:noProof/>
                <w:webHidden/>
                <w:sz w:val="20"/>
                <w:szCs w:val="20"/>
              </w:rPr>
              <w:fldChar w:fldCharType="end"/>
            </w:r>
          </w:hyperlink>
        </w:p>
        <w:p w14:paraId="03DE436C" w14:textId="63D8E564" w:rsidR="00C43551" w:rsidRPr="00C43551"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36561" w:history="1">
            <w:r w:rsidR="00C43551" w:rsidRPr="00C43551">
              <w:rPr>
                <w:rStyle w:val="Hyperlink"/>
                <w:rFonts w:ascii="Times New Roman" w:hAnsi="Times New Roman" w:cs="Times New Roman"/>
                <w:noProof/>
                <w:sz w:val="20"/>
                <w:szCs w:val="20"/>
              </w:rPr>
              <w:t>9.</w:t>
            </w:r>
            <w:r w:rsidR="00C43551" w:rsidRPr="00C43551">
              <w:rPr>
                <w:rFonts w:ascii="Times New Roman" w:eastAsiaTheme="minorEastAsia" w:hAnsi="Times New Roman" w:cs="Times New Roman"/>
                <w:b w:val="0"/>
                <w:bCs w:val="0"/>
                <w:i w:val="0"/>
                <w:iCs w:val="0"/>
                <w:noProof/>
                <w:sz w:val="20"/>
                <w:szCs w:val="20"/>
              </w:rPr>
              <w:tab/>
            </w:r>
            <w:r w:rsidR="00C43551" w:rsidRPr="00C43551">
              <w:rPr>
                <w:rStyle w:val="Hyperlink"/>
                <w:rFonts w:ascii="Times New Roman" w:hAnsi="Times New Roman" w:cs="Times New Roman"/>
                <w:noProof/>
                <w:sz w:val="20"/>
                <w:szCs w:val="20"/>
              </w:rPr>
              <w:t>Annexes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_Toc150536561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55</w:t>
            </w:r>
            <w:r w:rsidR="00C43551" w:rsidRPr="00C43551">
              <w:rPr>
                <w:rFonts w:ascii="Times New Roman" w:hAnsi="Times New Roman" w:cs="Times New Roman"/>
                <w:noProof/>
                <w:webHidden/>
                <w:sz w:val="20"/>
                <w:szCs w:val="20"/>
              </w:rPr>
              <w:fldChar w:fldCharType="end"/>
            </w:r>
          </w:hyperlink>
        </w:p>
        <w:p w14:paraId="00CD2961" w14:textId="3E82D428" w:rsidR="00C43551" w:rsidRPr="00C43551" w:rsidRDefault="00000000">
          <w:pPr>
            <w:pStyle w:val="TOC2"/>
            <w:rPr>
              <w:rFonts w:ascii="Times New Roman" w:eastAsiaTheme="minorEastAsia" w:hAnsi="Times New Roman" w:cs="Times New Roman"/>
              <w:b w:val="0"/>
              <w:bCs w:val="0"/>
              <w:noProof/>
              <w:sz w:val="20"/>
              <w:szCs w:val="20"/>
            </w:rPr>
          </w:pPr>
          <w:hyperlink w:anchor="_Toc150536562" w:history="1">
            <w:r w:rsidR="00C43551" w:rsidRPr="00C43551">
              <w:rPr>
                <w:rStyle w:val="Hyperlink"/>
                <w:rFonts w:ascii="Times New Roman" w:hAnsi="Times New Roman" w:cs="Times New Roman"/>
                <w:noProof/>
                <w:sz w:val="20"/>
                <w:szCs w:val="20"/>
              </w:rPr>
              <w:t>Annex I: WHO Ambient Air Quality Guidelines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_Toc150536562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55</w:t>
            </w:r>
            <w:r w:rsidR="00C43551" w:rsidRPr="00C43551">
              <w:rPr>
                <w:rFonts w:ascii="Times New Roman" w:hAnsi="Times New Roman" w:cs="Times New Roman"/>
                <w:noProof/>
                <w:webHidden/>
                <w:sz w:val="20"/>
                <w:szCs w:val="20"/>
              </w:rPr>
              <w:fldChar w:fldCharType="end"/>
            </w:r>
          </w:hyperlink>
        </w:p>
        <w:p w14:paraId="59B928FB" w14:textId="7EF02AC8" w:rsidR="00C43551" w:rsidRPr="00C43551" w:rsidRDefault="00000000">
          <w:pPr>
            <w:pStyle w:val="TOC2"/>
            <w:rPr>
              <w:rFonts w:ascii="Times New Roman" w:eastAsiaTheme="minorEastAsia" w:hAnsi="Times New Roman" w:cs="Times New Roman"/>
              <w:b w:val="0"/>
              <w:bCs w:val="0"/>
              <w:noProof/>
              <w:sz w:val="20"/>
              <w:szCs w:val="20"/>
            </w:rPr>
          </w:pPr>
          <w:hyperlink w:anchor="_Toc150536563" w:history="1">
            <w:r w:rsidR="00C43551" w:rsidRPr="00C43551">
              <w:rPr>
                <w:rStyle w:val="Hyperlink"/>
                <w:rFonts w:ascii="Times New Roman" w:hAnsi="Times New Roman" w:cs="Times New Roman"/>
                <w:noProof/>
                <w:sz w:val="20"/>
                <w:szCs w:val="20"/>
              </w:rPr>
              <w:t>Annex II: General Noise Guidelines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_Toc150536563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56</w:t>
            </w:r>
            <w:r w:rsidR="00C43551" w:rsidRPr="00C43551">
              <w:rPr>
                <w:rFonts w:ascii="Times New Roman" w:hAnsi="Times New Roman" w:cs="Times New Roman"/>
                <w:noProof/>
                <w:webHidden/>
                <w:sz w:val="20"/>
                <w:szCs w:val="20"/>
              </w:rPr>
              <w:fldChar w:fldCharType="end"/>
            </w:r>
          </w:hyperlink>
        </w:p>
        <w:p w14:paraId="2F660E9C" w14:textId="6733C81C" w:rsidR="00C43551" w:rsidRPr="00C43551" w:rsidRDefault="00000000">
          <w:pPr>
            <w:pStyle w:val="TOC2"/>
            <w:rPr>
              <w:rFonts w:ascii="Times New Roman" w:eastAsiaTheme="minorEastAsia" w:hAnsi="Times New Roman" w:cs="Times New Roman"/>
              <w:b w:val="0"/>
              <w:bCs w:val="0"/>
              <w:noProof/>
              <w:sz w:val="20"/>
              <w:szCs w:val="20"/>
            </w:rPr>
          </w:pPr>
          <w:hyperlink w:anchor="_Toc150536564" w:history="1">
            <w:r w:rsidR="00C43551" w:rsidRPr="00C43551">
              <w:rPr>
                <w:rStyle w:val="Hyperlink"/>
                <w:rFonts w:ascii="Times New Roman" w:hAnsi="Times New Roman" w:cs="Times New Roman"/>
                <w:noProof/>
                <w:sz w:val="20"/>
                <w:szCs w:val="20"/>
              </w:rPr>
              <w:t>Annex III: Noise Limits for Various Working Environments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_Toc150536564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56</w:t>
            </w:r>
            <w:r w:rsidR="00C43551" w:rsidRPr="00C43551">
              <w:rPr>
                <w:rFonts w:ascii="Times New Roman" w:hAnsi="Times New Roman" w:cs="Times New Roman"/>
                <w:noProof/>
                <w:webHidden/>
                <w:sz w:val="20"/>
                <w:szCs w:val="20"/>
              </w:rPr>
              <w:fldChar w:fldCharType="end"/>
            </w:r>
          </w:hyperlink>
        </w:p>
        <w:p w14:paraId="794B4B6A" w14:textId="068F17C9" w:rsidR="00C43551" w:rsidRPr="00C43551" w:rsidRDefault="00000000">
          <w:pPr>
            <w:pStyle w:val="TOC2"/>
            <w:rPr>
              <w:rFonts w:ascii="Times New Roman" w:eastAsiaTheme="minorEastAsia" w:hAnsi="Times New Roman" w:cs="Times New Roman"/>
              <w:b w:val="0"/>
              <w:bCs w:val="0"/>
              <w:noProof/>
              <w:sz w:val="20"/>
              <w:szCs w:val="20"/>
            </w:rPr>
          </w:pPr>
          <w:hyperlink w:anchor="_Toc150536565" w:history="1">
            <w:r w:rsidR="00C43551" w:rsidRPr="00C43551">
              <w:rPr>
                <w:rStyle w:val="Hyperlink"/>
                <w:rFonts w:ascii="Times New Roman" w:hAnsi="Times New Roman" w:cs="Times New Roman"/>
                <w:noProof/>
                <w:sz w:val="20"/>
                <w:szCs w:val="20"/>
              </w:rPr>
              <w:t>Annex IV: Summary of Recommended PPE According to Hazard</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_Toc150536565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56</w:t>
            </w:r>
            <w:r w:rsidR="00C43551" w:rsidRPr="00C43551">
              <w:rPr>
                <w:rFonts w:ascii="Times New Roman" w:hAnsi="Times New Roman" w:cs="Times New Roman"/>
                <w:noProof/>
                <w:webHidden/>
                <w:sz w:val="20"/>
                <w:szCs w:val="20"/>
              </w:rPr>
              <w:fldChar w:fldCharType="end"/>
            </w:r>
          </w:hyperlink>
        </w:p>
        <w:p w14:paraId="58990C0E" w14:textId="31C36115" w:rsidR="00C43551" w:rsidRPr="00C43551" w:rsidRDefault="00000000">
          <w:pPr>
            <w:pStyle w:val="TOC2"/>
            <w:rPr>
              <w:rFonts w:ascii="Times New Roman" w:eastAsiaTheme="minorEastAsia" w:hAnsi="Times New Roman" w:cs="Times New Roman"/>
              <w:b w:val="0"/>
              <w:bCs w:val="0"/>
              <w:noProof/>
              <w:sz w:val="20"/>
              <w:szCs w:val="20"/>
            </w:rPr>
          </w:pPr>
          <w:hyperlink w:anchor="_Toc150536566" w:history="1">
            <w:r w:rsidR="00C43551" w:rsidRPr="00C43551">
              <w:rPr>
                <w:rStyle w:val="Hyperlink"/>
                <w:rFonts w:ascii="Times New Roman" w:hAnsi="Times New Roman" w:cs="Times New Roman"/>
                <w:noProof/>
                <w:sz w:val="20"/>
                <w:szCs w:val="20"/>
              </w:rPr>
              <w:t>Annex V: Hirshabelle Health Facility Management Stakeholders</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_Toc150536566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58</w:t>
            </w:r>
            <w:r w:rsidR="00C43551" w:rsidRPr="00C43551">
              <w:rPr>
                <w:rFonts w:ascii="Times New Roman" w:hAnsi="Times New Roman" w:cs="Times New Roman"/>
                <w:noProof/>
                <w:webHidden/>
                <w:sz w:val="20"/>
                <w:szCs w:val="20"/>
              </w:rPr>
              <w:fldChar w:fldCharType="end"/>
            </w:r>
          </w:hyperlink>
        </w:p>
        <w:p w14:paraId="02705A51" w14:textId="4816CC89" w:rsidR="00C43551" w:rsidRPr="00C43551" w:rsidRDefault="00000000">
          <w:pPr>
            <w:pStyle w:val="TOC2"/>
            <w:rPr>
              <w:rFonts w:ascii="Times New Roman" w:eastAsiaTheme="minorEastAsia" w:hAnsi="Times New Roman" w:cs="Times New Roman"/>
              <w:b w:val="0"/>
              <w:bCs w:val="0"/>
              <w:noProof/>
              <w:sz w:val="20"/>
              <w:szCs w:val="20"/>
            </w:rPr>
          </w:pPr>
          <w:hyperlink w:anchor="_Toc150536567" w:history="1">
            <w:r w:rsidR="00C43551" w:rsidRPr="00C43551">
              <w:rPr>
                <w:rStyle w:val="Hyperlink"/>
                <w:rFonts w:ascii="Times New Roman" w:hAnsi="Times New Roman" w:cs="Times New Roman"/>
                <w:noProof/>
                <w:sz w:val="20"/>
                <w:szCs w:val="20"/>
              </w:rPr>
              <w:t>Annex VI: Hirshabelle Facility Users Stakeholder</w:t>
            </w:r>
            <w:r w:rsidR="00C43551" w:rsidRPr="00C43551">
              <w:rPr>
                <w:rFonts w:ascii="Times New Roman" w:hAnsi="Times New Roman" w:cs="Times New Roman"/>
                <w:noProof/>
                <w:webHidden/>
                <w:sz w:val="20"/>
                <w:szCs w:val="20"/>
              </w:rPr>
              <w:tab/>
            </w:r>
            <w:r w:rsidR="00C43551" w:rsidRPr="00C43551">
              <w:rPr>
                <w:rFonts w:ascii="Times New Roman" w:hAnsi="Times New Roman" w:cs="Times New Roman"/>
                <w:noProof/>
                <w:webHidden/>
                <w:sz w:val="20"/>
                <w:szCs w:val="20"/>
              </w:rPr>
              <w:fldChar w:fldCharType="begin"/>
            </w:r>
            <w:r w:rsidR="00C43551" w:rsidRPr="00C43551">
              <w:rPr>
                <w:rFonts w:ascii="Times New Roman" w:hAnsi="Times New Roman" w:cs="Times New Roman"/>
                <w:noProof/>
                <w:webHidden/>
                <w:sz w:val="20"/>
                <w:szCs w:val="20"/>
              </w:rPr>
              <w:instrText xml:space="preserve"> PAGEREF _Toc150536567 \h </w:instrText>
            </w:r>
            <w:r w:rsidR="00C43551" w:rsidRPr="00C43551">
              <w:rPr>
                <w:rFonts w:ascii="Times New Roman" w:hAnsi="Times New Roman" w:cs="Times New Roman"/>
                <w:noProof/>
                <w:webHidden/>
                <w:sz w:val="20"/>
                <w:szCs w:val="20"/>
              </w:rPr>
            </w:r>
            <w:r w:rsidR="00C43551" w:rsidRPr="00C43551">
              <w:rPr>
                <w:rFonts w:ascii="Times New Roman" w:hAnsi="Times New Roman" w:cs="Times New Roman"/>
                <w:noProof/>
                <w:webHidden/>
                <w:sz w:val="20"/>
                <w:szCs w:val="20"/>
              </w:rPr>
              <w:fldChar w:fldCharType="separate"/>
            </w:r>
            <w:r w:rsidR="00C43551" w:rsidRPr="00C43551">
              <w:rPr>
                <w:rFonts w:ascii="Times New Roman" w:hAnsi="Times New Roman" w:cs="Times New Roman"/>
                <w:noProof/>
                <w:webHidden/>
                <w:sz w:val="20"/>
                <w:szCs w:val="20"/>
              </w:rPr>
              <w:t>59</w:t>
            </w:r>
            <w:r w:rsidR="00C43551" w:rsidRPr="00C43551">
              <w:rPr>
                <w:rFonts w:ascii="Times New Roman" w:hAnsi="Times New Roman" w:cs="Times New Roman"/>
                <w:noProof/>
                <w:webHidden/>
                <w:sz w:val="20"/>
                <w:szCs w:val="20"/>
              </w:rPr>
              <w:fldChar w:fldCharType="end"/>
            </w:r>
          </w:hyperlink>
        </w:p>
        <w:p w14:paraId="31532058" w14:textId="2B45981D" w:rsidR="00021025" w:rsidRPr="000D48E0" w:rsidRDefault="00021025" w:rsidP="00021025">
          <w:pPr>
            <w:rPr>
              <w:rFonts w:ascii="Times New Roman" w:hAnsi="Times New Roman"/>
            </w:rPr>
          </w:pPr>
          <w:r w:rsidRPr="00C43551">
            <w:rPr>
              <w:rFonts w:ascii="Times New Roman" w:hAnsi="Times New Roman"/>
              <w:b/>
              <w:bCs/>
              <w:noProof/>
              <w:sz w:val="20"/>
              <w:szCs w:val="20"/>
            </w:rPr>
            <w:fldChar w:fldCharType="end"/>
          </w:r>
        </w:p>
      </w:sdtContent>
    </w:sdt>
    <w:p w14:paraId="5D0CA0F7" w14:textId="77777777" w:rsidR="00021025" w:rsidRPr="000D48E0" w:rsidRDefault="00021025" w:rsidP="00021025">
      <w:pPr>
        <w:rPr>
          <w:rFonts w:ascii="Times New Roman" w:hAnsi="Times New Roman"/>
          <w:lang w:val="en-GB" w:eastAsia="ko-KR"/>
        </w:rPr>
      </w:pPr>
    </w:p>
    <w:p w14:paraId="48880B22" w14:textId="77777777" w:rsidR="00021025" w:rsidRPr="000D48E0" w:rsidRDefault="00021025" w:rsidP="00021025">
      <w:pPr>
        <w:rPr>
          <w:rFonts w:ascii="Times New Roman" w:hAnsi="Times New Roman"/>
          <w:color w:val="000000"/>
          <w:lang w:val="en-GB" w:eastAsia="ko-KR"/>
        </w:rPr>
      </w:pPr>
    </w:p>
    <w:p w14:paraId="261FE44E" w14:textId="77777777" w:rsidR="00021025" w:rsidRPr="000D48E0" w:rsidRDefault="00021025" w:rsidP="00021025">
      <w:pPr>
        <w:spacing w:after="0" w:line="240" w:lineRule="auto"/>
        <w:rPr>
          <w:rFonts w:ascii="Times New Roman" w:eastAsia="Malgun Gothic" w:hAnsi="Times New Roman"/>
          <w:b/>
          <w:lang w:val="en-GB" w:eastAsia="ko-KR"/>
        </w:rPr>
      </w:pPr>
      <w:bookmarkStart w:id="3" w:name="_Toc141806291"/>
      <w:bookmarkStart w:id="4" w:name="_Toc145146856"/>
      <w:bookmarkStart w:id="5" w:name="_Toc140843764"/>
      <w:r w:rsidRPr="000D48E0">
        <w:rPr>
          <w:rFonts w:ascii="Times New Roman" w:hAnsi="Times New Roman"/>
        </w:rPr>
        <w:br w:type="page"/>
      </w:r>
    </w:p>
    <w:p w14:paraId="30864CB8" w14:textId="77777777" w:rsidR="00021025" w:rsidRPr="000D48E0" w:rsidRDefault="00021025" w:rsidP="00021025">
      <w:pPr>
        <w:pStyle w:val="Heading1"/>
        <w:numPr>
          <w:ilvl w:val="0"/>
          <w:numId w:val="0"/>
        </w:numPr>
        <w:ind w:left="432" w:hanging="432"/>
        <w:jc w:val="center"/>
        <w:rPr>
          <w:rFonts w:ascii="Times New Roman" w:hAnsi="Times New Roman"/>
          <w:sz w:val="22"/>
          <w:szCs w:val="22"/>
        </w:rPr>
      </w:pPr>
      <w:bookmarkStart w:id="6" w:name="_Toc150536518"/>
      <w:r w:rsidRPr="000D48E0">
        <w:rPr>
          <w:rFonts w:ascii="Times New Roman" w:hAnsi="Times New Roman"/>
          <w:sz w:val="22"/>
          <w:szCs w:val="22"/>
        </w:rPr>
        <w:lastRenderedPageBreak/>
        <w:t>LIST OF TABLES</w:t>
      </w:r>
      <w:bookmarkEnd w:id="3"/>
      <w:bookmarkEnd w:id="4"/>
      <w:bookmarkEnd w:id="6"/>
    </w:p>
    <w:bookmarkStart w:id="7" w:name="_Toc141806292"/>
    <w:bookmarkStart w:id="8" w:name="_Toc145146857"/>
    <w:p w14:paraId="7DFCCF5B" w14:textId="4A3F011F" w:rsidR="00BD4038" w:rsidRPr="002427EB" w:rsidRDefault="0082016B">
      <w:pPr>
        <w:pStyle w:val="TableofFigures"/>
        <w:tabs>
          <w:tab w:val="right" w:leader="dot" w:pos="9736"/>
        </w:tabs>
        <w:rPr>
          <w:rFonts w:ascii="Times New Roman" w:eastAsiaTheme="minorEastAsia" w:hAnsi="Times New Roman"/>
          <w:i/>
          <w:iCs/>
          <w:noProof/>
        </w:rPr>
      </w:pPr>
      <w:r w:rsidRPr="00C43551">
        <w:rPr>
          <w:rFonts w:ascii="Times New Roman" w:hAnsi="Times New Roman"/>
        </w:rPr>
        <w:fldChar w:fldCharType="begin"/>
      </w:r>
      <w:r w:rsidRPr="00C43551">
        <w:rPr>
          <w:rFonts w:ascii="Times New Roman" w:hAnsi="Times New Roman"/>
        </w:rPr>
        <w:instrText xml:space="preserve"> TOC \h \z \c "Table" </w:instrText>
      </w:r>
      <w:r w:rsidRPr="00C43551">
        <w:rPr>
          <w:rFonts w:ascii="Times New Roman" w:hAnsi="Times New Roman"/>
        </w:rPr>
        <w:fldChar w:fldCharType="separate"/>
      </w:r>
      <w:hyperlink w:anchor="_Toc151337477" w:history="1">
        <w:r w:rsidR="00BD4038" w:rsidRPr="002427EB">
          <w:rPr>
            <w:rStyle w:val="Hyperlink"/>
            <w:rFonts w:ascii="Times New Roman" w:hAnsi="Times New Roman"/>
            <w:i/>
            <w:iCs/>
            <w:noProof/>
          </w:rPr>
          <w:t>Table 1</w:t>
        </w:r>
        <w:r w:rsidR="00BD4038" w:rsidRPr="002427EB">
          <w:rPr>
            <w:rStyle w:val="Hyperlink"/>
            <w:rFonts w:ascii="Times New Roman" w:hAnsi="Times New Roman"/>
            <w:i/>
            <w:iCs/>
            <w:noProof/>
          </w:rPr>
          <w:noBreakHyphen/>
          <w:t>1: Beneficiary Health Facilities per Federal Member States</w:t>
        </w:r>
        <w:r w:rsidR="00BD4038" w:rsidRPr="002427EB">
          <w:rPr>
            <w:rFonts w:ascii="Times New Roman" w:hAnsi="Times New Roman"/>
            <w:i/>
            <w:iCs/>
            <w:noProof/>
            <w:webHidden/>
          </w:rPr>
          <w:tab/>
        </w:r>
        <w:r w:rsidR="00BD4038" w:rsidRPr="002427EB">
          <w:rPr>
            <w:rFonts w:ascii="Times New Roman" w:hAnsi="Times New Roman"/>
            <w:i/>
            <w:iCs/>
            <w:noProof/>
            <w:webHidden/>
          </w:rPr>
          <w:fldChar w:fldCharType="begin"/>
        </w:r>
        <w:r w:rsidR="00BD4038" w:rsidRPr="002427EB">
          <w:rPr>
            <w:rFonts w:ascii="Times New Roman" w:hAnsi="Times New Roman"/>
            <w:i/>
            <w:iCs/>
            <w:noProof/>
            <w:webHidden/>
          </w:rPr>
          <w:instrText xml:space="preserve"> PAGEREF _Toc151337477 \h </w:instrText>
        </w:r>
        <w:r w:rsidR="00BD4038" w:rsidRPr="002427EB">
          <w:rPr>
            <w:rFonts w:ascii="Times New Roman" w:hAnsi="Times New Roman"/>
            <w:i/>
            <w:iCs/>
            <w:noProof/>
            <w:webHidden/>
          </w:rPr>
        </w:r>
        <w:r w:rsidR="00BD4038" w:rsidRPr="002427EB">
          <w:rPr>
            <w:rFonts w:ascii="Times New Roman" w:hAnsi="Times New Roman"/>
            <w:i/>
            <w:iCs/>
            <w:noProof/>
            <w:webHidden/>
          </w:rPr>
          <w:fldChar w:fldCharType="separate"/>
        </w:r>
        <w:r w:rsidR="00BD4038" w:rsidRPr="002427EB">
          <w:rPr>
            <w:rFonts w:ascii="Times New Roman" w:hAnsi="Times New Roman"/>
            <w:i/>
            <w:iCs/>
            <w:noProof/>
            <w:webHidden/>
          </w:rPr>
          <w:t>2</w:t>
        </w:r>
        <w:r w:rsidR="00BD4038" w:rsidRPr="002427EB">
          <w:rPr>
            <w:rFonts w:ascii="Times New Roman" w:hAnsi="Times New Roman"/>
            <w:i/>
            <w:iCs/>
            <w:noProof/>
            <w:webHidden/>
          </w:rPr>
          <w:fldChar w:fldCharType="end"/>
        </w:r>
      </w:hyperlink>
    </w:p>
    <w:p w14:paraId="66ABC207" w14:textId="395049A0" w:rsidR="00BD4038" w:rsidRPr="002427EB" w:rsidRDefault="00000000">
      <w:pPr>
        <w:pStyle w:val="TableofFigures"/>
        <w:tabs>
          <w:tab w:val="right" w:leader="dot" w:pos="9736"/>
        </w:tabs>
        <w:rPr>
          <w:rFonts w:ascii="Times New Roman" w:eastAsiaTheme="minorEastAsia" w:hAnsi="Times New Roman"/>
          <w:i/>
          <w:iCs/>
          <w:noProof/>
        </w:rPr>
      </w:pPr>
      <w:hyperlink w:anchor="_Toc151337478" w:history="1">
        <w:r w:rsidR="00BD4038" w:rsidRPr="002427EB">
          <w:rPr>
            <w:rStyle w:val="Hyperlink"/>
            <w:rFonts w:ascii="Times New Roman" w:hAnsi="Times New Roman"/>
            <w:i/>
            <w:iCs/>
            <w:noProof/>
          </w:rPr>
          <w:t xml:space="preserve">Table </w:t>
        </w:r>
        <w:r w:rsidR="00BD4038" w:rsidRPr="002427EB">
          <w:rPr>
            <w:rStyle w:val="Hyperlink"/>
            <w:rFonts w:ascii="Times New Roman" w:hAnsi="Times New Roman"/>
            <w:i/>
            <w:iCs/>
            <w:noProof/>
            <w:cs/>
          </w:rPr>
          <w:t>‎</w:t>
        </w:r>
        <w:r w:rsidR="00BD4038" w:rsidRPr="002427EB">
          <w:rPr>
            <w:rStyle w:val="Hyperlink"/>
            <w:rFonts w:ascii="Times New Roman" w:hAnsi="Times New Roman"/>
            <w:i/>
            <w:iCs/>
            <w:noProof/>
          </w:rPr>
          <w:t>2</w:t>
        </w:r>
        <w:r w:rsidR="00BD4038" w:rsidRPr="002427EB">
          <w:rPr>
            <w:rStyle w:val="Hyperlink"/>
            <w:rFonts w:ascii="Times New Roman" w:hAnsi="Times New Roman"/>
            <w:i/>
            <w:iCs/>
            <w:noProof/>
          </w:rPr>
          <w:noBreakHyphen/>
          <w:t>1: Survey Findings per Each Proposed Healthcare Facilities</w:t>
        </w:r>
        <w:r w:rsidR="00BD4038" w:rsidRPr="002427EB">
          <w:rPr>
            <w:rFonts w:ascii="Times New Roman" w:hAnsi="Times New Roman"/>
            <w:i/>
            <w:iCs/>
            <w:noProof/>
            <w:webHidden/>
          </w:rPr>
          <w:tab/>
        </w:r>
        <w:r w:rsidR="00BD4038" w:rsidRPr="002427EB">
          <w:rPr>
            <w:rFonts w:ascii="Times New Roman" w:hAnsi="Times New Roman"/>
            <w:i/>
            <w:iCs/>
            <w:noProof/>
            <w:webHidden/>
          </w:rPr>
          <w:fldChar w:fldCharType="begin"/>
        </w:r>
        <w:r w:rsidR="00BD4038" w:rsidRPr="002427EB">
          <w:rPr>
            <w:rFonts w:ascii="Times New Roman" w:hAnsi="Times New Roman"/>
            <w:i/>
            <w:iCs/>
            <w:noProof/>
            <w:webHidden/>
          </w:rPr>
          <w:instrText xml:space="preserve"> PAGEREF _Toc151337478 \h </w:instrText>
        </w:r>
        <w:r w:rsidR="00BD4038" w:rsidRPr="002427EB">
          <w:rPr>
            <w:rFonts w:ascii="Times New Roman" w:hAnsi="Times New Roman"/>
            <w:i/>
            <w:iCs/>
            <w:noProof/>
            <w:webHidden/>
          </w:rPr>
        </w:r>
        <w:r w:rsidR="00BD4038" w:rsidRPr="002427EB">
          <w:rPr>
            <w:rFonts w:ascii="Times New Roman" w:hAnsi="Times New Roman"/>
            <w:i/>
            <w:iCs/>
            <w:noProof/>
            <w:webHidden/>
          </w:rPr>
          <w:fldChar w:fldCharType="separate"/>
        </w:r>
        <w:r w:rsidR="00BD4038" w:rsidRPr="002427EB">
          <w:rPr>
            <w:rFonts w:ascii="Times New Roman" w:hAnsi="Times New Roman"/>
            <w:i/>
            <w:iCs/>
            <w:noProof/>
            <w:webHidden/>
          </w:rPr>
          <w:t>5</w:t>
        </w:r>
        <w:r w:rsidR="00BD4038" w:rsidRPr="002427EB">
          <w:rPr>
            <w:rFonts w:ascii="Times New Roman" w:hAnsi="Times New Roman"/>
            <w:i/>
            <w:iCs/>
            <w:noProof/>
            <w:webHidden/>
          </w:rPr>
          <w:fldChar w:fldCharType="end"/>
        </w:r>
      </w:hyperlink>
    </w:p>
    <w:p w14:paraId="663F7D01" w14:textId="1824375B" w:rsidR="00BD4038" w:rsidRPr="002427EB" w:rsidRDefault="00000000">
      <w:pPr>
        <w:pStyle w:val="TableofFigures"/>
        <w:tabs>
          <w:tab w:val="right" w:leader="dot" w:pos="9736"/>
        </w:tabs>
        <w:rPr>
          <w:rFonts w:ascii="Times New Roman" w:eastAsiaTheme="minorEastAsia" w:hAnsi="Times New Roman"/>
          <w:i/>
          <w:iCs/>
          <w:noProof/>
        </w:rPr>
      </w:pPr>
      <w:hyperlink w:anchor="_Toc151337479" w:history="1">
        <w:r w:rsidR="00BD4038" w:rsidRPr="002427EB">
          <w:rPr>
            <w:rStyle w:val="Hyperlink"/>
            <w:rFonts w:ascii="Times New Roman" w:hAnsi="Times New Roman"/>
            <w:i/>
            <w:iCs/>
            <w:noProof/>
          </w:rPr>
          <w:t>Table 2</w:t>
        </w:r>
        <w:r w:rsidR="00BD4038" w:rsidRPr="002427EB">
          <w:rPr>
            <w:rStyle w:val="Hyperlink"/>
            <w:rFonts w:ascii="Times New Roman" w:hAnsi="Times New Roman"/>
            <w:i/>
            <w:iCs/>
            <w:noProof/>
          </w:rPr>
          <w:noBreakHyphen/>
          <w:t>2: Geographic Locations and Proposed Sites for the New PV System</w:t>
        </w:r>
        <w:r w:rsidR="00BD4038" w:rsidRPr="002427EB">
          <w:rPr>
            <w:rFonts w:ascii="Times New Roman" w:hAnsi="Times New Roman"/>
            <w:i/>
            <w:iCs/>
            <w:noProof/>
            <w:webHidden/>
          </w:rPr>
          <w:tab/>
        </w:r>
        <w:r w:rsidR="00BD4038" w:rsidRPr="002427EB">
          <w:rPr>
            <w:rFonts w:ascii="Times New Roman" w:hAnsi="Times New Roman"/>
            <w:i/>
            <w:iCs/>
            <w:noProof/>
            <w:webHidden/>
          </w:rPr>
          <w:fldChar w:fldCharType="begin"/>
        </w:r>
        <w:r w:rsidR="00BD4038" w:rsidRPr="002427EB">
          <w:rPr>
            <w:rFonts w:ascii="Times New Roman" w:hAnsi="Times New Roman"/>
            <w:i/>
            <w:iCs/>
            <w:noProof/>
            <w:webHidden/>
          </w:rPr>
          <w:instrText xml:space="preserve"> PAGEREF _Toc151337479 \h </w:instrText>
        </w:r>
        <w:r w:rsidR="00BD4038" w:rsidRPr="002427EB">
          <w:rPr>
            <w:rFonts w:ascii="Times New Roman" w:hAnsi="Times New Roman"/>
            <w:i/>
            <w:iCs/>
            <w:noProof/>
            <w:webHidden/>
          </w:rPr>
        </w:r>
        <w:r w:rsidR="00BD4038" w:rsidRPr="002427EB">
          <w:rPr>
            <w:rFonts w:ascii="Times New Roman" w:hAnsi="Times New Roman"/>
            <w:i/>
            <w:iCs/>
            <w:noProof/>
            <w:webHidden/>
          </w:rPr>
          <w:fldChar w:fldCharType="separate"/>
        </w:r>
        <w:r w:rsidR="00BD4038" w:rsidRPr="002427EB">
          <w:rPr>
            <w:rFonts w:ascii="Times New Roman" w:hAnsi="Times New Roman"/>
            <w:i/>
            <w:iCs/>
            <w:noProof/>
            <w:webHidden/>
          </w:rPr>
          <w:t>7</w:t>
        </w:r>
        <w:r w:rsidR="00BD4038" w:rsidRPr="002427EB">
          <w:rPr>
            <w:rFonts w:ascii="Times New Roman" w:hAnsi="Times New Roman"/>
            <w:i/>
            <w:iCs/>
            <w:noProof/>
            <w:webHidden/>
          </w:rPr>
          <w:fldChar w:fldCharType="end"/>
        </w:r>
      </w:hyperlink>
    </w:p>
    <w:p w14:paraId="2CAB6FDF" w14:textId="1096AD22" w:rsidR="00BD4038" w:rsidRPr="002427EB" w:rsidRDefault="00000000">
      <w:pPr>
        <w:pStyle w:val="TableofFigures"/>
        <w:tabs>
          <w:tab w:val="right" w:leader="dot" w:pos="9736"/>
        </w:tabs>
        <w:rPr>
          <w:rFonts w:ascii="Times New Roman" w:eastAsiaTheme="minorEastAsia" w:hAnsi="Times New Roman"/>
          <w:i/>
          <w:iCs/>
          <w:noProof/>
        </w:rPr>
      </w:pPr>
      <w:hyperlink w:anchor="_Toc151337480" w:history="1">
        <w:r w:rsidR="00BD4038" w:rsidRPr="002427EB">
          <w:rPr>
            <w:rStyle w:val="Hyperlink"/>
            <w:rFonts w:ascii="Times New Roman" w:hAnsi="Times New Roman"/>
            <w:i/>
            <w:iCs/>
            <w:noProof/>
          </w:rPr>
          <w:t xml:space="preserve">Table </w:t>
        </w:r>
        <w:r w:rsidR="00BD4038" w:rsidRPr="002427EB">
          <w:rPr>
            <w:rStyle w:val="Hyperlink"/>
            <w:rFonts w:ascii="Times New Roman" w:hAnsi="Times New Roman"/>
            <w:i/>
            <w:iCs/>
            <w:noProof/>
            <w:cs/>
          </w:rPr>
          <w:t>‎</w:t>
        </w:r>
        <w:r w:rsidR="00BD4038" w:rsidRPr="002427EB">
          <w:rPr>
            <w:rStyle w:val="Hyperlink"/>
            <w:rFonts w:ascii="Times New Roman" w:hAnsi="Times New Roman"/>
            <w:i/>
            <w:iCs/>
            <w:noProof/>
          </w:rPr>
          <w:t>3</w:t>
        </w:r>
        <w:r w:rsidR="00BD4038" w:rsidRPr="002427EB">
          <w:rPr>
            <w:rStyle w:val="Hyperlink"/>
            <w:rFonts w:ascii="Times New Roman" w:hAnsi="Times New Roman"/>
            <w:i/>
            <w:iCs/>
            <w:noProof/>
          </w:rPr>
          <w:noBreakHyphen/>
          <w:t>1: World Bank Environmental and Social Safeguard Standards</w:t>
        </w:r>
        <w:r w:rsidR="00BD4038" w:rsidRPr="002427EB">
          <w:rPr>
            <w:rFonts w:ascii="Times New Roman" w:hAnsi="Times New Roman"/>
            <w:i/>
            <w:iCs/>
            <w:noProof/>
            <w:webHidden/>
          </w:rPr>
          <w:tab/>
        </w:r>
        <w:r w:rsidR="00BD4038" w:rsidRPr="002427EB">
          <w:rPr>
            <w:rFonts w:ascii="Times New Roman" w:hAnsi="Times New Roman"/>
            <w:i/>
            <w:iCs/>
            <w:noProof/>
            <w:webHidden/>
          </w:rPr>
          <w:fldChar w:fldCharType="begin"/>
        </w:r>
        <w:r w:rsidR="00BD4038" w:rsidRPr="002427EB">
          <w:rPr>
            <w:rFonts w:ascii="Times New Roman" w:hAnsi="Times New Roman"/>
            <w:i/>
            <w:iCs/>
            <w:noProof/>
            <w:webHidden/>
          </w:rPr>
          <w:instrText xml:space="preserve"> PAGEREF _Toc151337480 \h </w:instrText>
        </w:r>
        <w:r w:rsidR="00BD4038" w:rsidRPr="002427EB">
          <w:rPr>
            <w:rFonts w:ascii="Times New Roman" w:hAnsi="Times New Roman"/>
            <w:i/>
            <w:iCs/>
            <w:noProof/>
            <w:webHidden/>
          </w:rPr>
        </w:r>
        <w:r w:rsidR="00BD4038" w:rsidRPr="002427EB">
          <w:rPr>
            <w:rFonts w:ascii="Times New Roman" w:hAnsi="Times New Roman"/>
            <w:i/>
            <w:iCs/>
            <w:noProof/>
            <w:webHidden/>
          </w:rPr>
          <w:fldChar w:fldCharType="separate"/>
        </w:r>
        <w:r w:rsidR="00BD4038" w:rsidRPr="002427EB">
          <w:rPr>
            <w:rFonts w:ascii="Times New Roman" w:hAnsi="Times New Roman"/>
            <w:i/>
            <w:iCs/>
            <w:noProof/>
            <w:webHidden/>
          </w:rPr>
          <w:t>15</w:t>
        </w:r>
        <w:r w:rsidR="00BD4038" w:rsidRPr="002427EB">
          <w:rPr>
            <w:rFonts w:ascii="Times New Roman" w:hAnsi="Times New Roman"/>
            <w:i/>
            <w:iCs/>
            <w:noProof/>
            <w:webHidden/>
          </w:rPr>
          <w:fldChar w:fldCharType="end"/>
        </w:r>
      </w:hyperlink>
    </w:p>
    <w:p w14:paraId="47EF960D" w14:textId="266D2FCA" w:rsidR="00BD4038" w:rsidRPr="002427EB" w:rsidRDefault="00000000">
      <w:pPr>
        <w:pStyle w:val="TableofFigures"/>
        <w:tabs>
          <w:tab w:val="right" w:leader="dot" w:pos="9736"/>
        </w:tabs>
        <w:rPr>
          <w:rFonts w:ascii="Times New Roman" w:eastAsiaTheme="minorEastAsia" w:hAnsi="Times New Roman"/>
          <w:i/>
          <w:iCs/>
          <w:noProof/>
        </w:rPr>
      </w:pPr>
      <w:hyperlink w:anchor="_Toc151337481" w:history="1">
        <w:r w:rsidR="00BD4038" w:rsidRPr="002427EB">
          <w:rPr>
            <w:rStyle w:val="Hyperlink"/>
            <w:rFonts w:ascii="Times New Roman" w:hAnsi="Times New Roman"/>
            <w:i/>
            <w:iCs/>
            <w:noProof/>
          </w:rPr>
          <w:t>Table 4</w:t>
        </w:r>
        <w:r w:rsidR="00BD4038" w:rsidRPr="002427EB">
          <w:rPr>
            <w:rStyle w:val="Hyperlink"/>
            <w:rFonts w:ascii="Times New Roman" w:hAnsi="Times New Roman"/>
            <w:i/>
            <w:iCs/>
            <w:noProof/>
          </w:rPr>
          <w:noBreakHyphen/>
          <w:t>1: Main Questions and Responses from Stakeholder Engagement</w:t>
        </w:r>
        <w:r w:rsidR="00BD4038" w:rsidRPr="002427EB">
          <w:rPr>
            <w:rFonts w:ascii="Times New Roman" w:hAnsi="Times New Roman"/>
            <w:i/>
            <w:iCs/>
            <w:noProof/>
            <w:webHidden/>
          </w:rPr>
          <w:tab/>
        </w:r>
        <w:r w:rsidR="00BD4038" w:rsidRPr="002427EB">
          <w:rPr>
            <w:rFonts w:ascii="Times New Roman" w:hAnsi="Times New Roman"/>
            <w:i/>
            <w:iCs/>
            <w:noProof/>
            <w:webHidden/>
          </w:rPr>
          <w:fldChar w:fldCharType="begin"/>
        </w:r>
        <w:r w:rsidR="00BD4038" w:rsidRPr="002427EB">
          <w:rPr>
            <w:rFonts w:ascii="Times New Roman" w:hAnsi="Times New Roman"/>
            <w:i/>
            <w:iCs/>
            <w:noProof/>
            <w:webHidden/>
          </w:rPr>
          <w:instrText xml:space="preserve"> PAGEREF _Toc151337481 \h </w:instrText>
        </w:r>
        <w:r w:rsidR="00BD4038" w:rsidRPr="002427EB">
          <w:rPr>
            <w:rFonts w:ascii="Times New Roman" w:hAnsi="Times New Roman"/>
            <w:i/>
            <w:iCs/>
            <w:noProof/>
            <w:webHidden/>
          </w:rPr>
        </w:r>
        <w:r w:rsidR="00BD4038" w:rsidRPr="002427EB">
          <w:rPr>
            <w:rFonts w:ascii="Times New Roman" w:hAnsi="Times New Roman"/>
            <w:i/>
            <w:iCs/>
            <w:noProof/>
            <w:webHidden/>
          </w:rPr>
          <w:fldChar w:fldCharType="separate"/>
        </w:r>
        <w:r w:rsidR="00BD4038" w:rsidRPr="002427EB">
          <w:rPr>
            <w:rFonts w:ascii="Times New Roman" w:hAnsi="Times New Roman"/>
            <w:i/>
            <w:iCs/>
            <w:noProof/>
            <w:webHidden/>
          </w:rPr>
          <w:t>19</w:t>
        </w:r>
        <w:r w:rsidR="00BD4038" w:rsidRPr="002427EB">
          <w:rPr>
            <w:rFonts w:ascii="Times New Roman" w:hAnsi="Times New Roman"/>
            <w:i/>
            <w:iCs/>
            <w:noProof/>
            <w:webHidden/>
          </w:rPr>
          <w:fldChar w:fldCharType="end"/>
        </w:r>
      </w:hyperlink>
    </w:p>
    <w:p w14:paraId="4D5C5AF8" w14:textId="6E3DB95C" w:rsidR="00BD4038" w:rsidRPr="002427EB" w:rsidRDefault="00000000">
      <w:pPr>
        <w:pStyle w:val="TableofFigures"/>
        <w:tabs>
          <w:tab w:val="right" w:leader="dot" w:pos="9736"/>
        </w:tabs>
        <w:rPr>
          <w:rFonts w:ascii="Times New Roman" w:eastAsiaTheme="minorEastAsia" w:hAnsi="Times New Roman"/>
          <w:i/>
          <w:iCs/>
          <w:noProof/>
        </w:rPr>
      </w:pPr>
      <w:hyperlink w:anchor="_Toc151337482" w:history="1">
        <w:r w:rsidR="00BD4038" w:rsidRPr="002427EB">
          <w:rPr>
            <w:rStyle w:val="Hyperlink"/>
            <w:rFonts w:ascii="Times New Roman" w:hAnsi="Times New Roman"/>
            <w:i/>
            <w:iCs/>
            <w:noProof/>
          </w:rPr>
          <w:t>Table 5</w:t>
        </w:r>
        <w:r w:rsidR="00BD4038" w:rsidRPr="002427EB">
          <w:rPr>
            <w:rStyle w:val="Hyperlink"/>
            <w:rFonts w:ascii="Times New Roman" w:hAnsi="Times New Roman"/>
            <w:i/>
            <w:iCs/>
            <w:noProof/>
          </w:rPr>
          <w:noBreakHyphen/>
          <w:t>1: Summary E&amp;S risks and impacts based on receptors and subproject phases</w:t>
        </w:r>
        <w:r w:rsidR="00BD4038" w:rsidRPr="002427EB">
          <w:rPr>
            <w:rFonts w:ascii="Times New Roman" w:hAnsi="Times New Roman"/>
            <w:i/>
            <w:iCs/>
            <w:noProof/>
            <w:webHidden/>
          </w:rPr>
          <w:tab/>
        </w:r>
        <w:r w:rsidR="00BD4038" w:rsidRPr="002427EB">
          <w:rPr>
            <w:rFonts w:ascii="Times New Roman" w:hAnsi="Times New Roman"/>
            <w:i/>
            <w:iCs/>
            <w:noProof/>
            <w:webHidden/>
          </w:rPr>
          <w:fldChar w:fldCharType="begin"/>
        </w:r>
        <w:r w:rsidR="00BD4038" w:rsidRPr="002427EB">
          <w:rPr>
            <w:rFonts w:ascii="Times New Roman" w:hAnsi="Times New Roman"/>
            <w:i/>
            <w:iCs/>
            <w:noProof/>
            <w:webHidden/>
          </w:rPr>
          <w:instrText xml:space="preserve"> PAGEREF _Toc151337482 \h </w:instrText>
        </w:r>
        <w:r w:rsidR="00BD4038" w:rsidRPr="002427EB">
          <w:rPr>
            <w:rFonts w:ascii="Times New Roman" w:hAnsi="Times New Roman"/>
            <w:i/>
            <w:iCs/>
            <w:noProof/>
            <w:webHidden/>
          </w:rPr>
        </w:r>
        <w:r w:rsidR="00BD4038" w:rsidRPr="002427EB">
          <w:rPr>
            <w:rFonts w:ascii="Times New Roman" w:hAnsi="Times New Roman"/>
            <w:i/>
            <w:iCs/>
            <w:noProof/>
            <w:webHidden/>
          </w:rPr>
          <w:fldChar w:fldCharType="separate"/>
        </w:r>
        <w:r w:rsidR="00BD4038" w:rsidRPr="002427EB">
          <w:rPr>
            <w:rFonts w:ascii="Times New Roman" w:hAnsi="Times New Roman"/>
            <w:i/>
            <w:iCs/>
            <w:noProof/>
            <w:webHidden/>
          </w:rPr>
          <w:t>22</w:t>
        </w:r>
        <w:r w:rsidR="00BD4038" w:rsidRPr="002427EB">
          <w:rPr>
            <w:rFonts w:ascii="Times New Roman" w:hAnsi="Times New Roman"/>
            <w:i/>
            <w:iCs/>
            <w:noProof/>
            <w:webHidden/>
          </w:rPr>
          <w:fldChar w:fldCharType="end"/>
        </w:r>
      </w:hyperlink>
    </w:p>
    <w:p w14:paraId="6B1ACBA9" w14:textId="30D3A6FC" w:rsidR="00BD4038" w:rsidRPr="002427EB" w:rsidRDefault="00000000">
      <w:pPr>
        <w:pStyle w:val="TableofFigures"/>
        <w:tabs>
          <w:tab w:val="right" w:leader="dot" w:pos="9736"/>
        </w:tabs>
        <w:rPr>
          <w:rFonts w:ascii="Times New Roman" w:eastAsiaTheme="minorEastAsia" w:hAnsi="Times New Roman"/>
          <w:i/>
          <w:iCs/>
          <w:noProof/>
        </w:rPr>
      </w:pPr>
      <w:hyperlink w:anchor="_Toc151337483" w:history="1">
        <w:r w:rsidR="00BD4038" w:rsidRPr="002427EB">
          <w:rPr>
            <w:rStyle w:val="Hyperlink"/>
            <w:rFonts w:ascii="Times New Roman" w:hAnsi="Times New Roman"/>
            <w:i/>
            <w:iCs/>
            <w:noProof/>
          </w:rPr>
          <w:t>Table 6</w:t>
        </w:r>
        <w:r w:rsidR="00BD4038" w:rsidRPr="002427EB">
          <w:rPr>
            <w:rStyle w:val="Hyperlink"/>
            <w:rFonts w:ascii="Times New Roman" w:hAnsi="Times New Roman"/>
            <w:i/>
            <w:iCs/>
            <w:noProof/>
          </w:rPr>
          <w:noBreakHyphen/>
          <w:t>1: E&amp;S Management and Monitoring Plan</w:t>
        </w:r>
        <w:r w:rsidR="00BD4038" w:rsidRPr="002427EB">
          <w:rPr>
            <w:rFonts w:ascii="Times New Roman" w:hAnsi="Times New Roman"/>
            <w:i/>
            <w:iCs/>
            <w:noProof/>
            <w:webHidden/>
          </w:rPr>
          <w:tab/>
        </w:r>
        <w:r w:rsidR="00BD4038" w:rsidRPr="002427EB">
          <w:rPr>
            <w:rFonts w:ascii="Times New Roman" w:hAnsi="Times New Roman"/>
            <w:i/>
            <w:iCs/>
            <w:noProof/>
            <w:webHidden/>
          </w:rPr>
          <w:fldChar w:fldCharType="begin"/>
        </w:r>
        <w:r w:rsidR="00BD4038" w:rsidRPr="002427EB">
          <w:rPr>
            <w:rFonts w:ascii="Times New Roman" w:hAnsi="Times New Roman"/>
            <w:i/>
            <w:iCs/>
            <w:noProof/>
            <w:webHidden/>
          </w:rPr>
          <w:instrText xml:space="preserve"> PAGEREF _Toc151337483 \h </w:instrText>
        </w:r>
        <w:r w:rsidR="00BD4038" w:rsidRPr="002427EB">
          <w:rPr>
            <w:rFonts w:ascii="Times New Roman" w:hAnsi="Times New Roman"/>
            <w:i/>
            <w:iCs/>
            <w:noProof/>
            <w:webHidden/>
          </w:rPr>
        </w:r>
        <w:r w:rsidR="00BD4038" w:rsidRPr="002427EB">
          <w:rPr>
            <w:rFonts w:ascii="Times New Roman" w:hAnsi="Times New Roman"/>
            <w:i/>
            <w:iCs/>
            <w:noProof/>
            <w:webHidden/>
          </w:rPr>
          <w:fldChar w:fldCharType="separate"/>
        </w:r>
        <w:r w:rsidR="00BD4038" w:rsidRPr="002427EB">
          <w:rPr>
            <w:rFonts w:ascii="Times New Roman" w:hAnsi="Times New Roman"/>
            <w:i/>
            <w:iCs/>
            <w:noProof/>
            <w:webHidden/>
          </w:rPr>
          <w:t>25</w:t>
        </w:r>
        <w:r w:rsidR="00BD4038" w:rsidRPr="002427EB">
          <w:rPr>
            <w:rFonts w:ascii="Times New Roman" w:hAnsi="Times New Roman"/>
            <w:i/>
            <w:iCs/>
            <w:noProof/>
            <w:webHidden/>
          </w:rPr>
          <w:fldChar w:fldCharType="end"/>
        </w:r>
      </w:hyperlink>
    </w:p>
    <w:p w14:paraId="7E03FDFD" w14:textId="2A18D8B2" w:rsidR="00BD4038" w:rsidRPr="002427EB" w:rsidRDefault="00000000">
      <w:pPr>
        <w:pStyle w:val="TableofFigures"/>
        <w:tabs>
          <w:tab w:val="right" w:leader="dot" w:pos="9736"/>
        </w:tabs>
        <w:rPr>
          <w:rFonts w:ascii="Times New Roman" w:eastAsiaTheme="minorEastAsia" w:hAnsi="Times New Roman"/>
          <w:i/>
          <w:iCs/>
          <w:noProof/>
        </w:rPr>
      </w:pPr>
      <w:hyperlink w:anchor="_Toc151337484" w:history="1">
        <w:r w:rsidR="00BD4038" w:rsidRPr="002427EB">
          <w:rPr>
            <w:rStyle w:val="Hyperlink"/>
            <w:rFonts w:ascii="Times New Roman" w:hAnsi="Times New Roman"/>
            <w:i/>
            <w:iCs/>
            <w:noProof/>
          </w:rPr>
          <w:t xml:space="preserve">Table </w:t>
        </w:r>
        <w:r w:rsidR="00BD4038" w:rsidRPr="002427EB">
          <w:rPr>
            <w:rStyle w:val="Hyperlink"/>
            <w:rFonts w:ascii="Times New Roman" w:hAnsi="Times New Roman"/>
            <w:i/>
            <w:iCs/>
            <w:noProof/>
            <w:cs/>
          </w:rPr>
          <w:t>‎</w:t>
        </w:r>
        <w:r w:rsidR="00BD4038" w:rsidRPr="002427EB">
          <w:rPr>
            <w:rStyle w:val="Hyperlink"/>
            <w:rFonts w:ascii="Times New Roman" w:hAnsi="Times New Roman"/>
            <w:i/>
            <w:iCs/>
            <w:noProof/>
          </w:rPr>
          <w:t>6</w:t>
        </w:r>
        <w:r w:rsidR="00BD4038" w:rsidRPr="002427EB">
          <w:rPr>
            <w:rStyle w:val="Hyperlink"/>
            <w:rFonts w:ascii="Times New Roman" w:hAnsi="Times New Roman"/>
            <w:i/>
            <w:iCs/>
            <w:noProof/>
          </w:rPr>
          <w:noBreakHyphen/>
          <w:t>2: Examples of Indicative Incidents</w:t>
        </w:r>
        <w:r w:rsidR="00BD4038" w:rsidRPr="002427EB">
          <w:rPr>
            <w:rFonts w:ascii="Times New Roman" w:hAnsi="Times New Roman"/>
            <w:i/>
            <w:iCs/>
            <w:noProof/>
            <w:webHidden/>
          </w:rPr>
          <w:tab/>
        </w:r>
        <w:r w:rsidR="00BD4038" w:rsidRPr="002427EB">
          <w:rPr>
            <w:rFonts w:ascii="Times New Roman" w:hAnsi="Times New Roman"/>
            <w:i/>
            <w:iCs/>
            <w:noProof/>
            <w:webHidden/>
          </w:rPr>
          <w:fldChar w:fldCharType="begin"/>
        </w:r>
        <w:r w:rsidR="00BD4038" w:rsidRPr="002427EB">
          <w:rPr>
            <w:rFonts w:ascii="Times New Roman" w:hAnsi="Times New Roman"/>
            <w:i/>
            <w:iCs/>
            <w:noProof/>
            <w:webHidden/>
          </w:rPr>
          <w:instrText xml:space="preserve"> PAGEREF _Toc151337484 \h </w:instrText>
        </w:r>
        <w:r w:rsidR="00BD4038" w:rsidRPr="002427EB">
          <w:rPr>
            <w:rFonts w:ascii="Times New Roman" w:hAnsi="Times New Roman"/>
            <w:i/>
            <w:iCs/>
            <w:noProof/>
            <w:webHidden/>
          </w:rPr>
        </w:r>
        <w:r w:rsidR="00BD4038" w:rsidRPr="002427EB">
          <w:rPr>
            <w:rFonts w:ascii="Times New Roman" w:hAnsi="Times New Roman"/>
            <w:i/>
            <w:iCs/>
            <w:noProof/>
            <w:webHidden/>
          </w:rPr>
          <w:fldChar w:fldCharType="separate"/>
        </w:r>
        <w:r w:rsidR="00BD4038" w:rsidRPr="002427EB">
          <w:rPr>
            <w:rFonts w:ascii="Times New Roman" w:hAnsi="Times New Roman"/>
            <w:i/>
            <w:iCs/>
            <w:noProof/>
            <w:webHidden/>
          </w:rPr>
          <w:t>37</w:t>
        </w:r>
        <w:r w:rsidR="00BD4038" w:rsidRPr="002427EB">
          <w:rPr>
            <w:rFonts w:ascii="Times New Roman" w:hAnsi="Times New Roman"/>
            <w:i/>
            <w:iCs/>
            <w:noProof/>
            <w:webHidden/>
          </w:rPr>
          <w:fldChar w:fldCharType="end"/>
        </w:r>
      </w:hyperlink>
    </w:p>
    <w:p w14:paraId="7A33CCD1" w14:textId="4D58A678" w:rsidR="00BD4038" w:rsidRPr="002427EB" w:rsidRDefault="00000000">
      <w:pPr>
        <w:pStyle w:val="TableofFigures"/>
        <w:tabs>
          <w:tab w:val="right" w:leader="dot" w:pos="9736"/>
        </w:tabs>
        <w:rPr>
          <w:rFonts w:ascii="Times New Roman" w:eastAsiaTheme="minorEastAsia" w:hAnsi="Times New Roman"/>
          <w:i/>
          <w:iCs/>
          <w:noProof/>
        </w:rPr>
      </w:pPr>
      <w:hyperlink w:anchor="_Toc151337485" w:history="1">
        <w:r w:rsidR="00BD4038" w:rsidRPr="002427EB">
          <w:rPr>
            <w:rStyle w:val="Hyperlink"/>
            <w:rFonts w:ascii="Times New Roman" w:hAnsi="Times New Roman"/>
            <w:i/>
            <w:iCs/>
            <w:noProof/>
          </w:rPr>
          <w:t xml:space="preserve">Table </w:t>
        </w:r>
        <w:r w:rsidR="00BD4038" w:rsidRPr="002427EB">
          <w:rPr>
            <w:rStyle w:val="Hyperlink"/>
            <w:rFonts w:ascii="Times New Roman" w:hAnsi="Times New Roman"/>
            <w:i/>
            <w:iCs/>
            <w:noProof/>
            <w:cs/>
          </w:rPr>
          <w:t>‎</w:t>
        </w:r>
        <w:r w:rsidR="00BD4038" w:rsidRPr="002427EB">
          <w:rPr>
            <w:rStyle w:val="Hyperlink"/>
            <w:rFonts w:ascii="Times New Roman" w:hAnsi="Times New Roman"/>
            <w:i/>
            <w:iCs/>
            <w:noProof/>
          </w:rPr>
          <w:t>6</w:t>
        </w:r>
        <w:r w:rsidR="00BD4038" w:rsidRPr="002427EB">
          <w:rPr>
            <w:rStyle w:val="Hyperlink"/>
            <w:rFonts w:ascii="Times New Roman" w:hAnsi="Times New Roman"/>
            <w:i/>
            <w:iCs/>
            <w:noProof/>
          </w:rPr>
          <w:noBreakHyphen/>
          <w:t>3: Examples of Serious Incidents</w:t>
        </w:r>
        <w:r w:rsidR="00BD4038" w:rsidRPr="002427EB">
          <w:rPr>
            <w:rFonts w:ascii="Times New Roman" w:hAnsi="Times New Roman"/>
            <w:i/>
            <w:iCs/>
            <w:noProof/>
            <w:webHidden/>
          </w:rPr>
          <w:tab/>
        </w:r>
        <w:r w:rsidR="00BD4038" w:rsidRPr="002427EB">
          <w:rPr>
            <w:rFonts w:ascii="Times New Roman" w:hAnsi="Times New Roman"/>
            <w:i/>
            <w:iCs/>
            <w:noProof/>
            <w:webHidden/>
          </w:rPr>
          <w:fldChar w:fldCharType="begin"/>
        </w:r>
        <w:r w:rsidR="00BD4038" w:rsidRPr="002427EB">
          <w:rPr>
            <w:rFonts w:ascii="Times New Roman" w:hAnsi="Times New Roman"/>
            <w:i/>
            <w:iCs/>
            <w:noProof/>
            <w:webHidden/>
          </w:rPr>
          <w:instrText xml:space="preserve"> PAGEREF _Toc151337485 \h </w:instrText>
        </w:r>
        <w:r w:rsidR="00BD4038" w:rsidRPr="002427EB">
          <w:rPr>
            <w:rFonts w:ascii="Times New Roman" w:hAnsi="Times New Roman"/>
            <w:i/>
            <w:iCs/>
            <w:noProof/>
            <w:webHidden/>
          </w:rPr>
        </w:r>
        <w:r w:rsidR="00BD4038" w:rsidRPr="002427EB">
          <w:rPr>
            <w:rFonts w:ascii="Times New Roman" w:hAnsi="Times New Roman"/>
            <w:i/>
            <w:iCs/>
            <w:noProof/>
            <w:webHidden/>
          </w:rPr>
          <w:fldChar w:fldCharType="separate"/>
        </w:r>
        <w:r w:rsidR="00BD4038" w:rsidRPr="002427EB">
          <w:rPr>
            <w:rFonts w:ascii="Times New Roman" w:hAnsi="Times New Roman"/>
            <w:i/>
            <w:iCs/>
            <w:noProof/>
            <w:webHidden/>
          </w:rPr>
          <w:t>38</w:t>
        </w:r>
        <w:r w:rsidR="00BD4038" w:rsidRPr="002427EB">
          <w:rPr>
            <w:rFonts w:ascii="Times New Roman" w:hAnsi="Times New Roman"/>
            <w:i/>
            <w:iCs/>
            <w:noProof/>
            <w:webHidden/>
          </w:rPr>
          <w:fldChar w:fldCharType="end"/>
        </w:r>
      </w:hyperlink>
    </w:p>
    <w:p w14:paraId="30455C26" w14:textId="538A2B8D" w:rsidR="00BD4038" w:rsidRPr="002427EB" w:rsidRDefault="00000000">
      <w:pPr>
        <w:pStyle w:val="TableofFigures"/>
        <w:tabs>
          <w:tab w:val="right" w:leader="dot" w:pos="9736"/>
        </w:tabs>
        <w:rPr>
          <w:rFonts w:ascii="Times New Roman" w:eastAsiaTheme="minorEastAsia" w:hAnsi="Times New Roman"/>
          <w:i/>
          <w:iCs/>
          <w:noProof/>
        </w:rPr>
      </w:pPr>
      <w:hyperlink w:anchor="_Toc151337486" w:history="1">
        <w:r w:rsidR="00BD4038" w:rsidRPr="002427EB">
          <w:rPr>
            <w:rStyle w:val="Hyperlink"/>
            <w:rFonts w:ascii="Times New Roman" w:hAnsi="Times New Roman"/>
            <w:i/>
            <w:iCs/>
            <w:noProof/>
          </w:rPr>
          <w:t xml:space="preserve">Table </w:t>
        </w:r>
        <w:r w:rsidR="00BD4038" w:rsidRPr="002427EB">
          <w:rPr>
            <w:rStyle w:val="Hyperlink"/>
            <w:rFonts w:ascii="Times New Roman" w:hAnsi="Times New Roman"/>
            <w:i/>
            <w:iCs/>
            <w:noProof/>
            <w:cs/>
          </w:rPr>
          <w:t>‎</w:t>
        </w:r>
        <w:r w:rsidR="00BD4038" w:rsidRPr="002427EB">
          <w:rPr>
            <w:rStyle w:val="Hyperlink"/>
            <w:rFonts w:ascii="Times New Roman" w:hAnsi="Times New Roman"/>
            <w:i/>
            <w:iCs/>
            <w:noProof/>
          </w:rPr>
          <w:t>6</w:t>
        </w:r>
        <w:r w:rsidR="00BD4038" w:rsidRPr="002427EB">
          <w:rPr>
            <w:rStyle w:val="Hyperlink"/>
            <w:rFonts w:ascii="Times New Roman" w:hAnsi="Times New Roman"/>
            <w:i/>
            <w:iCs/>
            <w:noProof/>
          </w:rPr>
          <w:noBreakHyphen/>
          <w:t>4: Examples of Severe Incidents</w:t>
        </w:r>
        <w:r w:rsidR="00BD4038" w:rsidRPr="002427EB">
          <w:rPr>
            <w:rFonts w:ascii="Times New Roman" w:hAnsi="Times New Roman"/>
            <w:i/>
            <w:iCs/>
            <w:noProof/>
            <w:webHidden/>
          </w:rPr>
          <w:tab/>
        </w:r>
        <w:r w:rsidR="00BD4038" w:rsidRPr="002427EB">
          <w:rPr>
            <w:rFonts w:ascii="Times New Roman" w:hAnsi="Times New Roman"/>
            <w:i/>
            <w:iCs/>
            <w:noProof/>
            <w:webHidden/>
          </w:rPr>
          <w:fldChar w:fldCharType="begin"/>
        </w:r>
        <w:r w:rsidR="00BD4038" w:rsidRPr="002427EB">
          <w:rPr>
            <w:rFonts w:ascii="Times New Roman" w:hAnsi="Times New Roman"/>
            <w:i/>
            <w:iCs/>
            <w:noProof/>
            <w:webHidden/>
          </w:rPr>
          <w:instrText xml:space="preserve"> PAGEREF _Toc151337486 \h </w:instrText>
        </w:r>
        <w:r w:rsidR="00BD4038" w:rsidRPr="002427EB">
          <w:rPr>
            <w:rFonts w:ascii="Times New Roman" w:hAnsi="Times New Roman"/>
            <w:i/>
            <w:iCs/>
            <w:noProof/>
            <w:webHidden/>
          </w:rPr>
        </w:r>
        <w:r w:rsidR="00BD4038" w:rsidRPr="002427EB">
          <w:rPr>
            <w:rFonts w:ascii="Times New Roman" w:hAnsi="Times New Roman"/>
            <w:i/>
            <w:iCs/>
            <w:noProof/>
            <w:webHidden/>
          </w:rPr>
          <w:fldChar w:fldCharType="separate"/>
        </w:r>
        <w:r w:rsidR="00BD4038" w:rsidRPr="002427EB">
          <w:rPr>
            <w:rFonts w:ascii="Times New Roman" w:hAnsi="Times New Roman"/>
            <w:i/>
            <w:iCs/>
            <w:noProof/>
            <w:webHidden/>
          </w:rPr>
          <w:t>38</w:t>
        </w:r>
        <w:r w:rsidR="00BD4038" w:rsidRPr="002427EB">
          <w:rPr>
            <w:rFonts w:ascii="Times New Roman" w:hAnsi="Times New Roman"/>
            <w:i/>
            <w:iCs/>
            <w:noProof/>
            <w:webHidden/>
          </w:rPr>
          <w:fldChar w:fldCharType="end"/>
        </w:r>
      </w:hyperlink>
    </w:p>
    <w:p w14:paraId="6FECD8C5" w14:textId="2F42E5FB" w:rsidR="00BD4038" w:rsidRPr="002427EB" w:rsidRDefault="00000000">
      <w:pPr>
        <w:pStyle w:val="TableofFigures"/>
        <w:tabs>
          <w:tab w:val="right" w:leader="dot" w:pos="9736"/>
        </w:tabs>
        <w:rPr>
          <w:rFonts w:ascii="Times New Roman" w:eastAsiaTheme="minorEastAsia" w:hAnsi="Times New Roman"/>
          <w:i/>
          <w:iCs/>
          <w:noProof/>
        </w:rPr>
      </w:pPr>
      <w:hyperlink w:anchor="_Toc151337487" w:history="1">
        <w:r w:rsidR="00BD4038" w:rsidRPr="002427EB">
          <w:rPr>
            <w:rStyle w:val="Hyperlink"/>
            <w:rFonts w:ascii="Times New Roman" w:hAnsi="Times New Roman"/>
            <w:i/>
            <w:iCs/>
            <w:noProof/>
          </w:rPr>
          <w:t xml:space="preserve">Table </w:t>
        </w:r>
        <w:r w:rsidR="00BD4038" w:rsidRPr="002427EB">
          <w:rPr>
            <w:rStyle w:val="Hyperlink"/>
            <w:rFonts w:ascii="Times New Roman" w:hAnsi="Times New Roman"/>
            <w:i/>
            <w:iCs/>
            <w:noProof/>
            <w:cs/>
          </w:rPr>
          <w:t>‎</w:t>
        </w:r>
        <w:r w:rsidR="00BD4038" w:rsidRPr="002427EB">
          <w:rPr>
            <w:rStyle w:val="Hyperlink"/>
            <w:rFonts w:ascii="Times New Roman" w:hAnsi="Times New Roman"/>
            <w:i/>
            <w:iCs/>
            <w:noProof/>
          </w:rPr>
          <w:t>6</w:t>
        </w:r>
        <w:r w:rsidR="00BD4038" w:rsidRPr="002427EB">
          <w:rPr>
            <w:rStyle w:val="Hyperlink"/>
            <w:rFonts w:ascii="Times New Roman" w:hAnsi="Times New Roman"/>
            <w:i/>
            <w:iCs/>
            <w:noProof/>
          </w:rPr>
          <w:noBreakHyphen/>
          <w:t>5: Potential Grievances, Presentations, and Responding Authority</w:t>
        </w:r>
        <w:r w:rsidR="00BD4038" w:rsidRPr="002427EB">
          <w:rPr>
            <w:rFonts w:ascii="Times New Roman" w:hAnsi="Times New Roman"/>
            <w:i/>
            <w:iCs/>
            <w:noProof/>
            <w:webHidden/>
          </w:rPr>
          <w:tab/>
        </w:r>
        <w:r w:rsidR="00BD4038" w:rsidRPr="002427EB">
          <w:rPr>
            <w:rFonts w:ascii="Times New Roman" w:hAnsi="Times New Roman"/>
            <w:i/>
            <w:iCs/>
            <w:noProof/>
            <w:webHidden/>
          </w:rPr>
          <w:fldChar w:fldCharType="begin"/>
        </w:r>
        <w:r w:rsidR="00BD4038" w:rsidRPr="002427EB">
          <w:rPr>
            <w:rFonts w:ascii="Times New Roman" w:hAnsi="Times New Roman"/>
            <w:i/>
            <w:iCs/>
            <w:noProof/>
            <w:webHidden/>
          </w:rPr>
          <w:instrText xml:space="preserve"> PAGEREF _Toc151337487 \h </w:instrText>
        </w:r>
        <w:r w:rsidR="00BD4038" w:rsidRPr="002427EB">
          <w:rPr>
            <w:rFonts w:ascii="Times New Roman" w:hAnsi="Times New Roman"/>
            <w:i/>
            <w:iCs/>
            <w:noProof/>
            <w:webHidden/>
          </w:rPr>
        </w:r>
        <w:r w:rsidR="00BD4038" w:rsidRPr="002427EB">
          <w:rPr>
            <w:rFonts w:ascii="Times New Roman" w:hAnsi="Times New Roman"/>
            <w:i/>
            <w:iCs/>
            <w:noProof/>
            <w:webHidden/>
          </w:rPr>
          <w:fldChar w:fldCharType="separate"/>
        </w:r>
        <w:r w:rsidR="00BD4038" w:rsidRPr="002427EB">
          <w:rPr>
            <w:rFonts w:ascii="Times New Roman" w:hAnsi="Times New Roman"/>
            <w:i/>
            <w:iCs/>
            <w:noProof/>
            <w:webHidden/>
          </w:rPr>
          <w:t>39</w:t>
        </w:r>
        <w:r w:rsidR="00BD4038" w:rsidRPr="002427EB">
          <w:rPr>
            <w:rFonts w:ascii="Times New Roman" w:hAnsi="Times New Roman"/>
            <w:i/>
            <w:iCs/>
            <w:noProof/>
            <w:webHidden/>
          </w:rPr>
          <w:fldChar w:fldCharType="end"/>
        </w:r>
      </w:hyperlink>
    </w:p>
    <w:p w14:paraId="6C44FBE5" w14:textId="71BB4F2F" w:rsidR="00BD4038" w:rsidRPr="002427EB" w:rsidRDefault="00000000">
      <w:pPr>
        <w:pStyle w:val="TableofFigures"/>
        <w:tabs>
          <w:tab w:val="right" w:leader="dot" w:pos="9736"/>
        </w:tabs>
        <w:rPr>
          <w:rFonts w:ascii="Times New Roman" w:eastAsiaTheme="minorEastAsia" w:hAnsi="Times New Roman"/>
          <w:i/>
          <w:iCs/>
          <w:noProof/>
        </w:rPr>
      </w:pPr>
      <w:hyperlink w:anchor="_Toc151337488" w:history="1">
        <w:r w:rsidR="00BD4038" w:rsidRPr="002427EB">
          <w:rPr>
            <w:rStyle w:val="Hyperlink"/>
            <w:rFonts w:ascii="Times New Roman" w:hAnsi="Times New Roman"/>
            <w:i/>
            <w:iCs/>
            <w:noProof/>
          </w:rPr>
          <w:t xml:space="preserve">Table </w:t>
        </w:r>
        <w:r w:rsidR="00BD4038" w:rsidRPr="002427EB">
          <w:rPr>
            <w:rStyle w:val="Hyperlink"/>
            <w:rFonts w:ascii="Times New Roman" w:hAnsi="Times New Roman"/>
            <w:i/>
            <w:iCs/>
            <w:noProof/>
            <w:cs/>
          </w:rPr>
          <w:t>‎</w:t>
        </w:r>
        <w:r w:rsidR="00BD4038" w:rsidRPr="002427EB">
          <w:rPr>
            <w:rStyle w:val="Hyperlink"/>
            <w:rFonts w:ascii="Times New Roman" w:hAnsi="Times New Roman"/>
            <w:i/>
            <w:iCs/>
            <w:noProof/>
          </w:rPr>
          <w:t>8</w:t>
        </w:r>
        <w:r w:rsidR="00BD4038" w:rsidRPr="002427EB">
          <w:rPr>
            <w:rStyle w:val="Hyperlink"/>
            <w:rFonts w:ascii="Times New Roman" w:hAnsi="Times New Roman"/>
            <w:i/>
            <w:iCs/>
            <w:noProof/>
          </w:rPr>
          <w:noBreakHyphen/>
          <w:t>1: Proposed E&amp;S Training Program</w:t>
        </w:r>
        <w:r w:rsidR="00BD4038" w:rsidRPr="002427EB">
          <w:rPr>
            <w:rFonts w:ascii="Times New Roman" w:hAnsi="Times New Roman"/>
            <w:i/>
            <w:iCs/>
            <w:noProof/>
            <w:webHidden/>
          </w:rPr>
          <w:tab/>
        </w:r>
        <w:r w:rsidR="00BD4038" w:rsidRPr="002427EB">
          <w:rPr>
            <w:rFonts w:ascii="Times New Roman" w:hAnsi="Times New Roman"/>
            <w:i/>
            <w:iCs/>
            <w:noProof/>
            <w:webHidden/>
          </w:rPr>
          <w:fldChar w:fldCharType="begin"/>
        </w:r>
        <w:r w:rsidR="00BD4038" w:rsidRPr="002427EB">
          <w:rPr>
            <w:rFonts w:ascii="Times New Roman" w:hAnsi="Times New Roman"/>
            <w:i/>
            <w:iCs/>
            <w:noProof/>
            <w:webHidden/>
          </w:rPr>
          <w:instrText xml:space="preserve"> PAGEREF _Toc151337488 \h </w:instrText>
        </w:r>
        <w:r w:rsidR="00BD4038" w:rsidRPr="002427EB">
          <w:rPr>
            <w:rFonts w:ascii="Times New Roman" w:hAnsi="Times New Roman"/>
            <w:i/>
            <w:iCs/>
            <w:noProof/>
            <w:webHidden/>
          </w:rPr>
        </w:r>
        <w:r w:rsidR="00BD4038" w:rsidRPr="002427EB">
          <w:rPr>
            <w:rFonts w:ascii="Times New Roman" w:hAnsi="Times New Roman"/>
            <w:i/>
            <w:iCs/>
            <w:noProof/>
            <w:webHidden/>
          </w:rPr>
          <w:fldChar w:fldCharType="separate"/>
        </w:r>
        <w:r w:rsidR="00BD4038" w:rsidRPr="002427EB">
          <w:rPr>
            <w:rFonts w:ascii="Times New Roman" w:hAnsi="Times New Roman"/>
            <w:i/>
            <w:iCs/>
            <w:noProof/>
            <w:webHidden/>
          </w:rPr>
          <w:t>48</w:t>
        </w:r>
        <w:r w:rsidR="00BD4038" w:rsidRPr="002427EB">
          <w:rPr>
            <w:rFonts w:ascii="Times New Roman" w:hAnsi="Times New Roman"/>
            <w:i/>
            <w:iCs/>
            <w:noProof/>
            <w:webHidden/>
          </w:rPr>
          <w:fldChar w:fldCharType="end"/>
        </w:r>
      </w:hyperlink>
    </w:p>
    <w:p w14:paraId="092259B2" w14:textId="77777777" w:rsidR="002427EB" w:rsidRDefault="002427EB" w:rsidP="00E11F67"/>
    <w:p w14:paraId="41A1502B" w14:textId="15195D70" w:rsidR="00021025" w:rsidRPr="000D48E0" w:rsidRDefault="0082016B" w:rsidP="00021025">
      <w:pPr>
        <w:pStyle w:val="Heading1"/>
        <w:numPr>
          <w:ilvl w:val="0"/>
          <w:numId w:val="0"/>
        </w:numPr>
        <w:jc w:val="center"/>
        <w:rPr>
          <w:rFonts w:ascii="Times New Roman" w:eastAsia="Calibri" w:hAnsi="Times New Roman"/>
          <w:b w:val="0"/>
          <w:sz w:val="22"/>
          <w:szCs w:val="22"/>
        </w:rPr>
      </w:pPr>
      <w:r w:rsidRPr="00C43551">
        <w:rPr>
          <w:rFonts w:ascii="Times New Roman" w:hAnsi="Times New Roman"/>
          <w:sz w:val="22"/>
          <w:szCs w:val="22"/>
        </w:rPr>
        <w:fldChar w:fldCharType="end"/>
      </w:r>
      <w:bookmarkStart w:id="9" w:name="_Toc150536519"/>
      <w:r w:rsidR="00021025" w:rsidRPr="000D48E0">
        <w:rPr>
          <w:rFonts w:ascii="Times New Roman" w:hAnsi="Times New Roman"/>
          <w:sz w:val="22"/>
          <w:szCs w:val="22"/>
        </w:rPr>
        <w:t>LIST OF FIGURES</w:t>
      </w:r>
      <w:bookmarkEnd w:id="7"/>
      <w:bookmarkEnd w:id="8"/>
      <w:bookmarkEnd w:id="9"/>
    </w:p>
    <w:p w14:paraId="34489BAE" w14:textId="1228EFAE" w:rsidR="00C43551" w:rsidRPr="00C43551" w:rsidRDefault="00021025">
      <w:pPr>
        <w:pStyle w:val="TableofFigures"/>
        <w:tabs>
          <w:tab w:val="right" w:leader="dot" w:pos="9736"/>
        </w:tabs>
        <w:rPr>
          <w:rFonts w:ascii="Times New Roman" w:eastAsiaTheme="minorEastAsia" w:hAnsi="Times New Roman"/>
          <w:noProof/>
        </w:rPr>
      </w:pPr>
      <w:r w:rsidRPr="00C43551">
        <w:rPr>
          <w:rFonts w:ascii="Times New Roman" w:hAnsi="Times New Roman"/>
          <w:lang w:val="en-GB" w:eastAsia="ko-KR"/>
        </w:rPr>
        <w:fldChar w:fldCharType="begin"/>
      </w:r>
      <w:r w:rsidRPr="00C43551">
        <w:rPr>
          <w:rFonts w:ascii="Times New Roman" w:hAnsi="Times New Roman"/>
          <w:lang w:val="en-GB" w:eastAsia="ko-KR"/>
        </w:rPr>
        <w:instrText xml:space="preserve"> TOC \h \z \c "Figure" </w:instrText>
      </w:r>
      <w:r w:rsidRPr="00C43551">
        <w:rPr>
          <w:rFonts w:ascii="Times New Roman" w:hAnsi="Times New Roman"/>
          <w:lang w:val="en-GB" w:eastAsia="ko-KR"/>
        </w:rPr>
        <w:fldChar w:fldCharType="separate"/>
      </w:r>
      <w:hyperlink w:anchor="_Toc150536578" w:history="1">
        <w:r w:rsidR="00C43551" w:rsidRPr="00C43551">
          <w:rPr>
            <w:rStyle w:val="Hyperlink"/>
            <w:rFonts w:ascii="Times New Roman" w:hAnsi="Times New Roman"/>
            <w:noProof/>
          </w:rPr>
          <w:t>Figure 6</w:t>
        </w:r>
        <w:r w:rsidR="00C43551" w:rsidRPr="00C43551">
          <w:rPr>
            <w:rStyle w:val="Hyperlink"/>
            <w:rFonts w:ascii="Times New Roman" w:hAnsi="Times New Roman"/>
            <w:noProof/>
          </w:rPr>
          <w:noBreakHyphen/>
          <w:t>1 - Overarching Incident Management and Reporting Process</w:t>
        </w:r>
        <w:r w:rsidR="00C43551" w:rsidRPr="00C43551">
          <w:rPr>
            <w:rFonts w:ascii="Times New Roman" w:hAnsi="Times New Roman"/>
            <w:noProof/>
            <w:webHidden/>
          </w:rPr>
          <w:tab/>
        </w:r>
        <w:r w:rsidR="00C43551" w:rsidRPr="00C43551">
          <w:rPr>
            <w:rFonts w:ascii="Times New Roman" w:hAnsi="Times New Roman"/>
            <w:noProof/>
            <w:webHidden/>
          </w:rPr>
          <w:fldChar w:fldCharType="begin"/>
        </w:r>
        <w:r w:rsidR="00C43551" w:rsidRPr="00C43551">
          <w:rPr>
            <w:rFonts w:ascii="Times New Roman" w:hAnsi="Times New Roman"/>
            <w:noProof/>
            <w:webHidden/>
          </w:rPr>
          <w:instrText xml:space="preserve"> PAGEREF _Toc150536578 \h </w:instrText>
        </w:r>
        <w:r w:rsidR="00C43551" w:rsidRPr="00C43551">
          <w:rPr>
            <w:rFonts w:ascii="Times New Roman" w:hAnsi="Times New Roman"/>
            <w:noProof/>
            <w:webHidden/>
          </w:rPr>
        </w:r>
        <w:r w:rsidR="00C43551" w:rsidRPr="00C43551">
          <w:rPr>
            <w:rFonts w:ascii="Times New Roman" w:hAnsi="Times New Roman"/>
            <w:noProof/>
            <w:webHidden/>
          </w:rPr>
          <w:fldChar w:fldCharType="separate"/>
        </w:r>
        <w:r w:rsidR="00C43551" w:rsidRPr="00C43551">
          <w:rPr>
            <w:rFonts w:ascii="Times New Roman" w:hAnsi="Times New Roman"/>
            <w:noProof/>
            <w:webHidden/>
          </w:rPr>
          <w:t>42</w:t>
        </w:r>
        <w:r w:rsidR="00C43551" w:rsidRPr="00C43551">
          <w:rPr>
            <w:rFonts w:ascii="Times New Roman" w:hAnsi="Times New Roman"/>
            <w:noProof/>
            <w:webHidden/>
          </w:rPr>
          <w:fldChar w:fldCharType="end"/>
        </w:r>
      </w:hyperlink>
    </w:p>
    <w:p w14:paraId="608929B1" w14:textId="3243C9D3" w:rsidR="00C43551" w:rsidRPr="00C43551" w:rsidRDefault="00000000">
      <w:pPr>
        <w:pStyle w:val="TableofFigures"/>
        <w:tabs>
          <w:tab w:val="right" w:leader="dot" w:pos="9736"/>
        </w:tabs>
        <w:rPr>
          <w:rFonts w:ascii="Times New Roman" w:eastAsiaTheme="minorEastAsia" w:hAnsi="Times New Roman"/>
          <w:noProof/>
        </w:rPr>
      </w:pPr>
      <w:hyperlink w:anchor="_Toc150536579" w:history="1">
        <w:r w:rsidR="00C43551" w:rsidRPr="00C43551">
          <w:rPr>
            <w:rStyle w:val="Hyperlink"/>
            <w:rFonts w:ascii="Times New Roman" w:hAnsi="Times New Roman"/>
            <w:noProof/>
          </w:rPr>
          <w:t>Figure 6</w:t>
        </w:r>
        <w:r w:rsidR="00C43551" w:rsidRPr="00C43551">
          <w:rPr>
            <w:rStyle w:val="Hyperlink"/>
            <w:rFonts w:ascii="Times New Roman" w:hAnsi="Times New Roman"/>
            <w:noProof/>
          </w:rPr>
          <w:noBreakHyphen/>
          <w:t>2: GRM Institutional Framework</w:t>
        </w:r>
        <w:r w:rsidR="00C43551" w:rsidRPr="00C43551">
          <w:rPr>
            <w:rFonts w:ascii="Times New Roman" w:hAnsi="Times New Roman"/>
            <w:noProof/>
            <w:webHidden/>
          </w:rPr>
          <w:tab/>
        </w:r>
        <w:r w:rsidR="00C43551" w:rsidRPr="00C43551">
          <w:rPr>
            <w:rFonts w:ascii="Times New Roman" w:hAnsi="Times New Roman"/>
            <w:noProof/>
            <w:webHidden/>
          </w:rPr>
          <w:fldChar w:fldCharType="begin"/>
        </w:r>
        <w:r w:rsidR="00C43551" w:rsidRPr="00C43551">
          <w:rPr>
            <w:rFonts w:ascii="Times New Roman" w:hAnsi="Times New Roman"/>
            <w:noProof/>
            <w:webHidden/>
          </w:rPr>
          <w:instrText xml:space="preserve"> PAGEREF _Toc150536579 \h </w:instrText>
        </w:r>
        <w:r w:rsidR="00C43551" w:rsidRPr="00C43551">
          <w:rPr>
            <w:rFonts w:ascii="Times New Roman" w:hAnsi="Times New Roman"/>
            <w:noProof/>
            <w:webHidden/>
          </w:rPr>
        </w:r>
        <w:r w:rsidR="00C43551" w:rsidRPr="00C43551">
          <w:rPr>
            <w:rFonts w:ascii="Times New Roman" w:hAnsi="Times New Roman"/>
            <w:noProof/>
            <w:webHidden/>
          </w:rPr>
          <w:fldChar w:fldCharType="separate"/>
        </w:r>
        <w:r w:rsidR="00C43551" w:rsidRPr="00C43551">
          <w:rPr>
            <w:rFonts w:ascii="Times New Roman" w:hAnsi="Times New Roman"/>
            <w:noProof/>
            <w:webHidden/>
          </w:rPr>
          <w:t>44</w:t>
        </w:r>
        <w:r w:rsidR="00C43551" w:rsidRPr="00C43551">
          <w:rPr>
            <w:rFonts w:ascii="Times New Roman" w:hAnsi="Times New Roman"/>
            <w:noProof/>
            <w:webHidden/>
          </w:rPr>
          <w:fldChar w:fldCharType="end"/>
        </w:r>
      </w:hyperlink>
    </w:p>
    <w:p w14:paraId="41FBF386" w14:textId="09115015" w:rsidR="00021025" w:rsidRPr="000D48E0" w:rsidRDefault="00021025" w:rsidP="00021025">
      <w:pPr>
        <w:spacing w:line="360" w:lineRule="auto"/>
        <w:rPr>
          <w:rFonts w:ascii="Times New Roman" w:hAnsi="Times New Roman"/>
          <w:lang w:val="en-GB" w:eastAsia="ko-KR"/>
        </w:rPr>
      </w:pPr>
      <w:r w:rsidRPr="00C43551">
        <w:rPr>
          <w:rFonts w:ascii="Times New Roman" w:hAnsi="Times New Roman"/>
          <w:lang w:val="en-GB" w:eastAsia="ko-KR"/>
        </w:rPr>
        <w:fldChar w:fldCharType="end"/>
      </w:r>
    </w:p>
    <w:p w14:paraId="79BA41E1" w14:textId="77777777" w:rsidR="00021025" w:rsidRPr="000D48E0" w:rsidRDefault="00021025" w:rsidP="00021025">
      <w:pPr>
        <w:rPr>
          <w:rFonts w:ascii="Times New Roman" w:hAnsi="Times New Roman"/>
          <w:lang w:val="en-GB" w:eastAsia="ko-KR"/>
        </w:rPr>
      </w:pPr>
    </w:p>
    <w:p w14:paraId="797E4BA5" w14:textId="77777777" w:rsidR="00021025" w:rsidRPr="000D48E0" w:rsidRDefault="00021025" w:rsidP="00021025">
      <w:pPr>
        <w:rPr>
          <w:rFonts w:ascii="Times New Roman" w:hAnsi="Times New Roman"/>
          <w:lang w:val="en-GB" w:eastAsia="ko-KR"/>
        </w:rPr>
      </w:pPr>
    </w:p>
    <w:p w14:paraId="7D290355" w14:textId="77777777" w:rsidR="00021025" w:rsidRPr="000D48E0" w:rsidRDefault="00021025" w:rsidP="00021025">
      <w:pPr>
        <w:rPr>
          <w:rFonts w:ascii="Times New Roman" w:hAnsi="Times New Roman"/>
          <w:lang w:val="en-GB" w:eastAsia="ko-KR"/>
        </w:rPr>
      </w:pPr>
    </w:p>
    <w:p w14:paraId="2971C09A" w14:textId="77777777" w:rsidR="00021025" w:rsidRPr="000D48E0" w:rsidRDefault="00021025" w:rsidP="00021025">
      <w:pPr>
        <w:rPr>
          <w:rFonts w:ascii="Times New Roman" w:hAnsi="Times New Roman"/>
          <w:lang w:val="en-GB" w:eastAsia="ko-KR"/>
        </w:rPr>
      </w:pPr>
    </w:p>
    <w:p w14:paraId="0BF69D01" w14:textId="77777777" w:rsidR="00021025" w:rsidRPr="000D48E0" w:rsidRDefault="00021025" w:rsidP="00021025">
      <w:pPr>
        <w:rPr>
          <w:rFonts w:ascii="Times New Roman" w:hAnsi="Times New Roman"/>
          <w:lang w:val="en-GB" w:eastAsia="ko-KR"/>
        </w:rPr>
      </w:pPr>
    </w:p>
    <w:p w14:paraId="0EF1E6AA" w14:textId="77777777" w:rsidR="00021025" w:rsidRPr="000D48E0" w:rsidRDefault="00021025" w:rsidP="00021025">
      <w:pPr>
        <w:spacing w:after="0" w:line="240" w:lineRule="auto"/>
        <w:rPr>
          <w:rFonts w:ascii="Times New Roman" w:eastAsia="Malgun Gothic" w:hAnsi="Times New Roman"/>
          <w:b/>
          <w:color w:val="000000"/>
          <w:lang w:val="en-GB" w:eastAsia="ko-KR"/>
        </w:rPr>
      </w:pPr>
      <w:bookmarkStart w:id="10" w:name="_Toc141806293"/>
    </w:p>
    <w:p w14:paraId="712ABD2E" w14:textId="77777777" w:rsidR="00021025" w:rsidRPr="000D48E0" w:rsidRDefault="00021025" w:rsidP="00021025">
      <w:pPr>
        <w:spacing w:after="0" w:line="240" w:lineRule="auto"/>
        <w:rPr>
          <w:rFonts w:ascii="Times New Roman" w:eastAsia="Malgun Gothic" w:hAnsi="Times New Roman"/>
          <w:b/>
          <w:color w:val="000000"/>
          <w:lang w:val="en-GB" w:eastAsia="ko-KR"/>
        </w:rPr>
      </w:pPr>
      <w:bookmarkStart w:id="11" w:name="_Toc145146858"/>
      <w:r w:rsidRPr="000D48E0">
        <w:rPr>
          <w:rFonts w:ascii="Times New Roman" w:hAnsi="Times New Roman"/>
          <w:color w:val="000000"/>
        </w:rPr>
        <w:br w:type="page"/>
      </w:r>
    </w:p>
    <w:p w14:paraId="0FA87B1C" w14:textId="5891CC96" w:rsidR="00021025" w:rsidRPr="000D48E0" w:rsidRDefault="00E97020" w:rsidP="00021025">
      <w:pPr>
        <w:pStyle w:val="Heading1"/>
        <w:numPr>
          <w:ilvl w:val="0"/>
          <w:numId w:val="0"/>
        </w:numPr>
        <w:rPr>
          <w:rFonts w:ascii="Times New Roman" w:hAnsi="Times New Roman"/>
          <w:color w:val="000000"/>
          <w:sz w:val="22"/>
          <w:szCs w:val="22"/>
        </w:rPr>
      </w:pPr>
      <w:bookmarkStart w:id="12" w:name="_Toc150536520"/>
      <w:bookmarkEnd w:id="1"/>
      <w:bookmarkEnd w:id="5"/>
      <w:bookmarkEnd w:id="10"/>
      <w:bookmarkEnd w:id="11"/>
      <w:r w:rsidRPr="000D48E0">
        <w:rPr>
          <w:rFonts w:ascii="Times New Roman" w:hAnsi="Times New Roman"/>
          <w:color w:val="000000"/>
          <w:sz w:val="22"/>
          <w:szCs w:val="22"/>
        </w:rPr>
        <w:lastRenderedPageBreak/>
        <w:t>LIST OF ABBREVIATIONS</w:t>
      </w:r>
      <w:bookmarkEnd w:id="12"/>
    </w:p>
    <w:tbl>
      <w:tblPr>
        <w:tblStyle w:val="TableGrid"/>
        <w:tblW w:w="0" w:type="auto"/>
        <w:tblLook w:val="04A0" w:firstRow="1" w:lastRow="0" w:firstColumn="1" w:lastColumn="0" w:noHBand="0" w:noVBand="1"/>
      </w:tblPr>
      <w:tblGrid>
        <w:gridCol w:w="2088"/>
        <w:gridCol w:w="7488"/>
      </w:tblGrid>
      <w:tr w:rsidR="00E97020" w:rsidRPr="00C43551" w14:paraId="699B7890" w14:textId="77777777" w:rsidTr="00F44517">
        <w:tc>
          <w:tcPr>
            <w:tcW w:w="2088" w:type="dxa"/>
          </w:tcPr>
          <w:p w14:paraId="587FE53A"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AIDS</w:t>
            </w:r>
          </w:p>
        </w:tc>
        <w:tc>
          <w:tcPr>
            <w:tcW w:w="7488" w:type="dxa"/>
          </w:tcPr>
          <w:p w14:paraId="3D89C6C6"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 xml:space="preserve">Acquired Immunodeficiency Syndrome </w:t>
            </w:r>
          </w:p>
        </w:tc>
      </w:tr>
      <w:tr w:rsidR="00E97020" w:rsidRPr="00C43551" w14:paraId="531B736D" w14:textId="77777777" w:rsidTr="00F44517">
        <w:tc>
          <w:tcPr>
            <w:tcW w:w="2088" w:type="dxa"/>
          </w:tcPr>
          <w:p w14:paraId="0C6D15F7"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color w:val="000000"/>
                <w:sz w:val="20"/>
                <w:szCs w:val="20"/>
              </w:rPr>
              <w:t>BESS</w:t>
            </w:r>
          </w:p>
        </w:tc>
        <w:tc>
          <w:tcPr>
            <w:tcW w:w="7488" w:type="dxa"/>
          </w:tcPr>
          <w:p w14:paraId="4FF05C8D"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color w:val="000000"/>
                <w:sz w:val="20"/>
                <w:szCs w:val="20"/>
              </w:rPr>
              <w:t>Battery Energy Storage Systems</w:t>
            </w:r>
          </w:p>
        </w:tc>
      </w:tr>
      <w:tr w:rsidR="00E97020" w:rsidRPr="00C43551" w14:paraId="309A705F" w14:textId="77777777" w:rsidTr="00F44517">
        <w:tc>
          <w:tcPr>
            <w:tcW w:w="2088" w:type="dxa"/>
          </w:tcPr>
          <w:p w14:paraId="5F27ED25"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color w:val="000000"/>
                <w:sz w:val="20"/>
                <w:szCs w:val="20"/>
              </w:rPr>
              <w:t>BSSF</w:t>
            </w:r>
          </w:p>
        </w:tc>
        <w:tc>
          <w:tcPr>
            <w:tcW w:w="7488" w:type="dxa"/>
          </w:tcPr>
          <w:p w14:paraId="19C18866"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color w:val="000000"/>
                <w:sz w:val="20"/>
                <w:szCs w:val="20"/>
              </w:rPr>
              <w:t>Business Support Services Firm</w:t>
            </w:r>
          </w:p>
        </w:tc>
      </w:tr>
      <w:tr w:rsidR="00E97020" w:rsidRPr="00C43551" w14:paraId="2CECF24C" w14:textId="77777777" w:rsidTr="00F44517">
        <w:tc>
          <w:tcPr>
            <w:tcW w:w="2088" w:type="dxa"/>
          </w:tcPr>
          <w:p w14:paraId="2FD5B2A5"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C-ESMP</w:t>
            </w:r>
          </w:p>
        </w:tc>
        <w:tc>
          <w:tcPr>
            <w:tcW w:w="7488" w:type="dxa"/>
          </w:tcPr>
          <w:p w14:paraId="34333E62"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Contractor’s Environmental and Social Management Plan</w:t>
            </w:r>
          </w:p>
        </w:tc>
      </w:tr>
      <w:tr w:rsidR="00E97020" w:rsidRPr="00C43551" w14:paraId="6E0BF1EE" w14:textId="77777777" w:rsidTr="00F44517">
        <w:tc>
          <w:tcPr>
            <w:tcW w:w="2088" w:type="dxa"/>
          </w:tcPr>
          <w:p w14:paraId="19180608"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color w:val="000000"/>
                <w:sz w:val="20"/>
                <w:szCs w:val="20"/>
              </w:rPr>
              <w:t>COVID-19</w:t>
            </w:r>
          </w:p>
        </w:tc>
        <w:tc>
          <w:tcPr>
            <w:tcW w:w="7488" w:type="dxa"/>
          </w:tcPr>
          <w:p w14:paraId="49AC3221"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lang w:val="en-GB" w:eastAsia="ko-KR"/>
              </w:rPr>
              <w:t>Corona Virus 2019</w:t>
            </w:r>
          </w:p>
        </w:tc>
      </w:tr>
      <w:tr w:rsidR="00E97020" w:rsidRPr="00C43551" w14:paraId="36B25E33" w14:textId="77777777" w:rsidTr="00F44517">
        <w:tc>
          <w:tcPr>
            <w:tcW w:w="2088" w:type="dxa"/>
          </w:tcPr>
          <w:p w14:paraId="5B4D1E69"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EHSGs</w:t>
            </w:r>
          </w:p>
        </w:tc>
        <w:tc>
          <w:tcPr>
            <w:tcW w:w="7488" w:type="dxa"/>
          </w:tcPr>
          <w:p w14:paraId="38949203"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Environmental Health and Safety Guidelines</w:t>
            </w:r>
          </w:p>
        </w:tc>
      </w:tr>
      <w:tr w:rsidR="00E97020" w:rsidRPr="00C43551" w14:paraId="49A741EB" w14:textId="77777777" w:rsidTr="00F44517">
        <w:tc>
          <w:tcPr>
            <w:tcW w:w="2088" w:type="dxa"/>
          </w:tcPr>
          <w:p w14:paraId="73D48D96"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ESF</w:t>
            </w:r>
          </w:p>
        </w:tc>
        <w:tc>
          <w:tcPr>
            <w:tcW w:w="7488" w:type="dxa"/>
          </w:tcPr>
          <w:p w14:paraId="3C48A323"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Environmental and Social Framework</w:t>
            </w:r>
          </w:p>
        </w:tc>
      </w:tr>
      <w:tr w:rsidR="00E97020" w:rsidRPr="00C43551" w14:paraId="5E61B478" w14:textId="77777777" w:rsidTr="00F44517">
        <w:tc>
          <w:tcPr>
            <w:tcW w:w="2088" w:type="dxa"/>
          </w:tcPr>
          <w:p w14:paraId="3098A3CC"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ESI</w:t>
            </w:r>
          </w:p>
        </w:tc>
        <w:tc>
          <w:tcPr>
            <w:tcW w:w="7488" w:type="dxa"/>
          </w:tcPr>
          <w:p w14:paraId="6AD09143"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Electricity Supply Industry</w:t>
            </w:r>
          </w:p>
        </w:tc>
      </w:tr>
      <w:tr w:rsidR="00E97020" w:rsidRPr="00C43551" w14:paraId="49D29100" w14:textId="77777777" w:rsidTr="00F44517">
        <w:tc>
          <w:tcPr>
            <w:tcW w:w="2088" w:type="dxa"/>
          </w:tcPr>
          <w:p w14:paraId="65554678"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ESIRT</w:t>
            </w:r>
          </w:p>
        </w:tc>
        <w:tc>
          <w:tcPr>
            <w:tcW w:w="7488" w:type="dxa"/>
          </w:tcPr>
          <w:p w14:paraId="137D527F"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Environmental and Social Incident Response Toolkit</w:t>
            </w:r>
          </w:p>
        </w:tc>
      </w:tr>
      <w:tr w:rsidR="00E97020" w:rsidRPr="00C43551" w14:paraId="31631E7D" w14:textId="77777777" w:rsidTr="00F44517">
        <w:tc>
          <w:tcPr>
            <w:tcW w:w="2088" w:type="dxa"/>
          </w:tcPr>
          <w:p w14:paraId="2E11960D"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color w:val="000000"/>
                <w:sz w:val="20"/>
                <w:szCs w:val="20"/>
              </w:rPr>
              <w:t>ESMF</w:t>
            </w:r>
          </w:p>
        </w:tc>
        <w:tc>
          <w:tcPr>
            <w:tcW w:w="7488" w:type="dxa"/>
          </w:tcPr>
          <w:p w14:paraId="73B63D85"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lang w:val="en-GB" w:eastAsia="ko-KR"/>
              </w:rPr>
              <w:t>Environmental and Social Management Framework</w:t>
            </w:r>
          </w:p>
        </w:tc>
      </w:tr>
      <w:tr w:rsidR="00E97020" w:rsidRPr="00C43551" w14:paraId="08D4BC0F" w14:textId="77777777" w:rsidTr="00F44517">
        <w:tc>
          <w:tcPr>
            <w:tcW w:w="2088" w:type="dxa"/>
          </w:tcPr>
          <w:p w14:paraId="42956EF6"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ESMMP</w:t>
            </w:r>
          </w:p>
        </w:tc>
        <w:tc>
          <w:tcPr>
            <w:tcW w:w="7488" w:type="dxa"/>
          </w:tcPr>
          <w:p w14:paraId="79CEAD21"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Environment and Social Monitoring and Management Plan</w:t>
            </w:r>
          </w:p>
        </w:tc>
      </w:tr>
      <w:tr w:rsidR="00E97020" w:rsidRPr="00C43551" w14:paraId="5A859C7D" w14:textId="77777777" w:rsidTr="00F44517">
        <w:tc>
          <w:tcPr>
            <w:tcW w:w="2088" w:type="dxa"/>
          </w:tcPr>
          <w:p w14:paraId="643F42AB"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lang w:val="en-GB" w:eastAsia="ko-KR"/>
              </w:rPr>
              <w:t>ESMP</w:t>
            </w:r>
          </w:p>
        </w:tc>
        <w:tc>
          <w:tcPr>
            <w:tcW w:w="7488" w:type="dxa"/>
          </w:tcPr>
          <w:p w14:paraId="69ED954D"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lang w:val="en-GB" w:eastAsia="ko-KR"/>
              </w:rPr>
              <w:t>Environmental and Social Management Plan</w:t>
            </w:r>
          </w:p>
        </w:tc>
      </w:tr>
      <w:tr w:rsidR="00E97020" w:rsidRPr="00C43551" w14:paraId="342E53BD" w14:textId="77777777" w:rsidTr="00F44517">
        <w:tc>
          <w:tcPr>
            <w:tcW w:w="2088" w:type="dxa"/>
          </w:tcPr>
          <w:p w14:paraId="52D1485E"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ESS</w:t>
            </w:r>
          </w:p>
        </w:tc>
        <w:tc>
          <w:tcPr>
            <w:tcW w:w="7488" w:type="dxa"/>
          </w:tcPr>
          <w:p w14:paraId="41D219A3"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Environmental and Social Standard</w:t>
            </w:r>
          </w:p>
        </w:tc>
      </w:tr>
      <w:tr w:rsidR="00E97020" w:rsidRPr="00C43551" w14:paraId="2C73315E" w14:textId="77777777" w:rsidTr="00F44517">
        <w:tc>
          <w:tcPr>
            <w:tcW w:w="2088" w:type="dxa"/>
          </w:tcPr>
          <w:p w14:paraId="704F451C"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FGS</w:t>
            </w:r>
          </w:p>
        </w:tc>
        <w:tc>
          <w:tcPr>
            <w:tcW w:w="7488" w:type="dxa"/>
          </w:tcPr>
          <w:p w14:paraId="2C1B4001"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Federal Government of Somalia</w:t>
            </w:r>
          </w:p>
        </w:tc>
      </w:tr>
      <w:tr w:rsidR="00E97020" w:rsidRPr="00C43551" w14:paraId="0C6C1479" w14:textId="77777777" w:rsidTr="00F44517">
        <w:tc>
          <w:tcPr>
            <w:tcW w:w="2088" w:type="dxa"/>
          </w:tcPr>
          <w:p w14:paraId="5A39B62B"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GBV/SH</w:t>
            </w:r>
          </w:p>
        </w:tc>
        <w:tc>
          <w:tcPr>
            <w:tcW w:w="7488" w:type="dxa"/>
          </w:tcPr>
          <w:p w14:paraId="730E7359"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 xml:space="preserve">Gender Based Violence / Sexual Harassment </w:t>
            </w:r>
          </w:p>
        </w:tc>
      </w:tr>
      <w:tr w:rsidR="00E97020" w:rsidRPr="00C43551" w14:paraId="4035EEBE" w14:textId="77777777" w:rsidTr="00F44517">
        <w:tc>
          <w:tcPr>
            <w:tcW w:w="2088" w:type="dxa"/>
          </w:tcPr>
          <w:p w14:paraId="295A1217"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GIIP</w:t>
            </w:r>
          </w:p>
        </w:tc>
        <w:tc>
          <w:tcPr>
            <w:tcW w:w="7488" w:type="dxa"/>
          </w:tcPr>
          <w:p w14:paraId="7F74D5AB"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Good International Industry Practice</w:t>
            </w:r>
          </w:p>
        </w:tc>
      </w:tr>
      <w:tr w:rsidR="00E97020" w:rsidRPr="00C43551" w14:paraId="0005D1D4" w14:textId="77777777" w:rsidTr="00F44517">
        <w:tc>
          <w:tcPr>
            <w:tcW w:w="2088" w:type="dxa"/>
          </w:tcPr>
          <w:p w14:paraId="7014BEF8"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GRC</w:t>
            </w:r>
          </w:p>
        </w:tc>
        <w:tc>
          <w:tcPr>
            <w:tcW w:w="7488" w:type="dxa"/>
          </w:tcPr>
          <w:p w14:paraId="66EF2907"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Grievance Redress Committee</w:t>
            </w:r>
          </w:p>
        </w:tc>
      </w:tr>
      <w:tr w:rsidR="00E97020" w:rsidRPr="00C43551" w14:paraId="3297C3D1" w14:textId="77777777" w:rsidTr="00F44517">
        <w:tc>
          <w:tcPr>
            <w:tcW w:w="2088" w:type="dxa"/>
          </w:tcPr>
          <w:p w14:paraId="7A4F7526"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GRM</w:t>
            </w:r>
          </w:p>
        </w:tc>
        <w:tc>
          <w:tcPr>
            <w:tcW w:w="7488" w:type="dxa"/>
          </w:tcPr>
          <w:p w14:paraId="554E296B"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 xml:space="preserve">Grievance Redress Mechanism </w:t>
            </w:r>
          </w:p>
        </w:tc>
      </w:tr>
      <w:tr w:rsidR="00E97020" w:rsidRPr="00C43551" w14:paraId="5EAC079D" w14:textId="77777777" w:rsidTr="00F44517">
        <w:tc>
          <w:tcPr>
            <w:tcW w:w="2088" w:type="dxa"/>
          </w:tcPr>
          <w:p w14:paraId="033FE985"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HCFs</w:t>
            </w:r>
          </w:p>
        </w:tc>
        <w:tc>
          <w:tcPr>
            <w:tcW w:w="7488" w:type="dxa"/>
          </w:tcPr>
          <w:p w14:paraId="45EE3675"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Health Care Facilities</w:t>
            </w:r>
          </w:p>
        </w:tc>
      </w:tr>
      <w:tr w:rsidR="00E97020" w:rsidRPr="00C43551" w14:paraId="76B15D6B" w14:textId="77777777" w:rsidTr="00F44517">
        <w:tc>
          <w:tcPr>
            <w:tcW w:w="2088" w:type="dxa"/>
          </w:tcPr>
          <w:p w14:paraId="08ACEC1A"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HIV</w:t>
            </w:r>
          </w:p>
        </w:tc>
        <w:tc>
          <w:tcPr>
            <w:tcW w:w="7488" w:type="dxa"/>
          </w:tcPr>
          <w:p w14:paraId="6CEA61A8"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Human Immunodeficiency Virus</w:t>
            </w:r>
          </w:p>
        </w:tc>
      </w:tr>
      <w:tr w:rsidR="00E97020" w:rsidRPr="00C43551" w14:paraId="6E207BF8" w14:textId="77777777" w:rsidTr="00F44517">
        <w:tc>
          <w:tcPr>
            <w:tcW w:w="2088" w:type="dxa"/>
          </w:tcPr>
          <w:p w14:paraId="0D59C796"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IDA</w:t>
            </w:r>
          </w:p>
        </w:tc>
        <w:tc>
          <w:tcPr>
            <w:tcW w:w="7488" w:type="dxa"/>
          </w:tcPr>
          <w:p w14:paraId="484A86C1"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International Development Association</w:t>
            </w:r>
          </w:p>
        </w:tc>
      </w:tr>
      <w:tr w:rsidR="00E97020" w:rsidRPr="00C43551" w14:paraId="3A6A8502" w14:textId="77777777" w:rsidTr="00F44517">
        <w:tc>
          <w:tcPr>
            <w:tcW w:w="2088" w:type="dxa"/>
          </w:tcPr>
          <w:p w14:paraId="6F40BB79"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ILO</w:t>
            </w:r>
          </w:p>
        </w:tc>
        <w:tc>
          <w:tcPr>
            <w:tcW w:w="7488" w:type="dxa"/>
          </w:tcPr>
          <w:p w14:paraId="2164FDD4"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International Labor Organization</w:t>
            </w:r>
          </w:p>
        </w:tc>
      </w:tr>
      <w:tr w:rsidR="00E97020" w:rsidRPr="00C43551" w14:paraId="7492132B" w14:textId="77777777" w:rsidTr="00F44517">
        <w:tc>
          <w:tcPr>
            <w:tcW w:w="2088" w:type="dxa"/>
          </w:tcPr>
          <w:p w14:paraId="237D7326"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IPF</w:t>
            </w:r>
          </w:p>
        </w:tc>
        <w:tc>
          <w:tcPr>
            <w:tcW w:w="7488" w:type="dxa"/>
          </w:tcPr>
          <w:p w14:paraId="1EB72EFB"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Investment Project Financing</w:t>
            </w:r>
          </w:p>
        </w:tc>
      </w:tr>
      <w:tr w:rsidR="00E97020" w:rsidRPr="00C43551" w14:paraId="26762FEA" w14:textId="77777777" w:rsidTr="00F44517">
        <w:tc>
          <w:tcPr>
            <w:tcW w:w="2088" w:type="dxa"/>
          </w:tcPr>
          <w:p w14:paraId="4F0CA62F" w14:textId="77777777" w:rsidR="00E97020" w:rsidRPr="00C43551" w:rsidRDefault="00E97020" w:rsidP="00F44517">
            <w:pPr>
              <w:pStyle w:val="NoSpacing"/>
              <w:rPr>
                <w:rFonts w:ascii="Times New Roman" w:hAnsi="Times New Roman"/>
                <w:sz w:val="20"/>
                <w:szCs w:val="20"/>
                <w:lang w:val="en-GB" w:eastAsia="ko-KR"/>
              </w:rPr>
            </w:pPr>
            <w:proofErr w:type="spellStart"/>
            <w:r w:rsidRPr="00C43551">
              <w:rPr>
                <w:rFonts w:ascii="Times New Roman" w:hAnsi="Times New Roman"/>
                <w:sz w:val="20"/>
                <w:szCs w:val="20"/>
                <w:lang w:val="en-GB" w:eastAsia="ko-KR"/>
              </w:rPr>
              <w:t>MoEWR</w:t>
            </w:r>
            <w:proofErr w:type="spellEnd"/>
          </w:p>
        </w:tc>
        <w:tc>
          <w:tcPr>
            <w:tcW w:w="7488" w:type="dxa"/>
          </w:tcPr>
          <w:p w14:paraId="3350310B"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lang w:val="en-GB" w:eastAsia="ko-KR"/>
              </w:rPr>
              <w:t xml:space="preserve">Ministry of Energy and Water Resources </w:t>
            </w:r>
          </w:p>
        </w:tc>
      </w:tr>
      <w:tr w:rsidR="00E97020" w:rsidRPr="00C43551" w14:paraId="65D4FD83" w14:textId="77777777" w:rsidTr="00F44517">
        <w:tc>
          <w:tcPr>
            <w:tcW w:w="2088" w:type="dxa"/>
          </w:tcPr>
          <w:p w14:paraId="1F18F156"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NGO</w:t>
            </w:r>
          </w:p>
        </w:tc>
        <w:tc>
          <w:tcPr>
            <w:tcW w:w="7488" w:type="dxa"/>
          </w:tcPr>
          <w:p w14:paraId="1AEF351B"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Non-Governmental Organization</w:t>
            </w:r>
          </w:p>
        </w:tc>
      </w:tr>
      <w:tr w:rsidR="00E97020" w:rsidRPr="00C43551" w14:paraId="69B2AD85" w14:textId="77777777" w:rsidTr="00F44517">
        <w:tc>
          <w:tcPr>
            <w:tcW w:w="2088" w:type="dxa"/>
          </w:tcPr>
          <w:p w14:paraId="370E66FA"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PAPs</w:t>
            </w:r>
          </w:p>
        </w:tc>
        <w:tc>
          <w:tcPr>
            <w:tcW w:w="7488" w:type="dxa"/>
          </w:tcPr>
          <w:p w14:paraId="3E915D3C"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People Affected by the Project</w:t>
            </w:r>
          </w:p>
        </w:tc>
      </w:tr>
      <w:tr w:rsidR="00E97020" w:rsidRPr="00C43551" w14:paraId="35C899A9" w14:textId="77777777" w:rsidTr="00F44517">
        <w:tc>
          <w:tcPr>
            <w:tcW w:w="2088" w:type="dxa"/>
          </w:tcPr>
          <w:p w14:paraId="06B7C8A5"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PIU</w:t>
            </w:r>
          </w:p>
        </w:tc>
        <w:tc>
          <w:tcPr>
            <w:tcW w:w="7488" w:type="dxa"/>
          </w:tcPr>
          <w:p w14:paraId="5399290C"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Project Implementing Unit</w:t>
            </w:r>
          </w:p>
        </w:tc>
      </w:tr>
      <w:tr w:rsidR="00E97020" w:rsidRPr="00C43551" w14:paraId="2B6942BB" w14:textId="77777777" w:rsidTr="00F44517">
        <w:tc>
          <w:tcPr>
            <w:tcW w:w="2088" w:type="dxa"/>
          </w:tcPr>
          <w:p w14:paraId="6BBBBC3D"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PPE</w:t>
            </w:r>
          </w:p>
        </w:tc>
        <w:tc>
          <w:tcPr>
            <w:tcW w:w="7488" w:type="dxa"/>
          </w:tcPr>
          <w:p w14:paraId="1C3153D1"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Personal Protective Equipment</w:t>
            </w:r>
          </w:p>
        </w:tc>
      </w:tr>
      <w:tr w:rsidR="00E97020" w:rsidRPr="00C43551" w14:paraId="1DA5EE0A" w14:textId="77777777" w:rsidTr="00F44517">
        <w:tc>
          <w:tcPr>
            <w:tcW w:w="2088" w:type="dxa"/>
          </w:tcPr>
          <w:p w14:paraId="0031D68E"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PV</w:t>
            </w:r>
          </w:p>
        </w:tc>
        <w:tc>
          <w:tcPr>
            <w:tcW w:w="7488" w:type="dxa"/>
          </w:tcPr>
          <w:p w14:paraId="1300B82A"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photovoltaic</w:t>
            </w:r>
          </w:p>
        </w:tc>
      </w:tr>
      <w:tr w:rsidR="00E97020" w:rsidRPr="00C43551" w14:paraId="621544D6" w14:textId="77777777" w:rsidTr="00F44517">
        <w:tc>
          <w:tcPr>
            <w:tcW w:w="2088" w:type="dxa"/>
          </w:tcPr>
          <w:p w14:paraId="01A9C21F"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SESRP</w:t>
            </w:r>
          </w:p>
        </w:tc>
        <w:tc>
          <w:tcPr>
            <w:tcW w:w="7488" w:type="dxa"/>
          </w:tcPr>
          <w:p w14:paraId="6888C5B3"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rPr>
              <w:t>Somalia Electricity Sector Recovery Project</w:t>
            </w:r>
          </w:p>
        </w:tc>
      </w:tr>
      <w:tr w:rsidR="00E97020" w:rsidRPr="00C43551" w14:paraId="59B54D10" w14:textId="77777777" w:rsidTr="00F44517">
        <w:tc>
          <w:tcPr>
            <w:tcW w:w="2088" w:type="dxa"/>
          </w:tcPr>
          <w:p w14:paraId="64FE9EC1"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lang w:val="en-GB" w:eastAsia="ko-KR"/>
              </w:rPr>
              <w:t>SMEs</w:t>
            </w:r>
          </w:p>
        </w:tc>
        <w:tc>
          <w:tcPr>
            <w:tcW w:w="7488" w:type="dxa"/>
          </w:tcPr>
          <w:p w14:paraId="171D4A3A" w14:textId="77777777" w:rsidR="00E97020" w:rsidRPr="00C43551" w:rsidRDefault="00E97020" w:rsidP="00F44517">
            <w:pPr>
              <w:pStyle w:val="NoSpacing"/>
              <w:rPr>
                <w:rFonts w:ascii="Times New Roman" w:hAnsi="Times New Roman"/>
                <w:sz w:val="20"/>
                <w:szCs w:val="20"/>
                <w:lang w:val="en-GB" w:eastAsia="ko-KR"/>
              </w:rPr>
            </w:pPr>
            <w:r w:rsidRPr="00C43551">
              <w:rPr>
                <w:rFonts w:ascii="Times New Roman" w:hAnsi="Times New Roman"/>
                <w:sz w:val="20"/>
                <w:szCs w:val="20"/>
                <w:lang w:val="en-GB" w:eastAsia="ko-KR"/>
              </w:rPr>
              <w:t xml:space="preserve">Small Micro Enterprises </w:t>
            </w:r>
          </w:p>
        </w:tc>
      </w:tr>
      <w:tr w:rsidR="00E97020" w:rsidRPr="00C43551" w14:paraId="0A283DFB" w14:textId="77777777" w:rsidTr="00F44517">
        <w:tc>
          <w:tcPr>
            <w:tcW w:w="2088" w:type="dxa"/>
          </w:tcPr>
          <w:p w14:paraId="1B5A4F48"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SMS</w:t>
            </w:r>
          </w:p>
        </w:tc>
        <w:tc>
          <w:tcPr>
            <w:tcW w:w="7488" w:type="dxa"/>
          </w:tcPr>
          <w:p w14:paraId="72A04948" w14:textId="77777777" w:rsidR="00E97020" w:rsidRPr="00C43551" w:rsidRDefault="00E97020" w:rsidP="00F44517">
            <w:pPr>
              <w:pStyle w:val="NoSpacing"/>
              <w:rPr>
                <w:rFonts w:ascii="Times New Roman" w:hAnsi="Times New Roman"/>
                <w:sz w:val="20"/>
                <w:szCs w:val="20"/>
              </w:rPr>
            </w:pPr>
            <w:r w:rsidRPr="00C43551">
              <w:rPr>
                <w:rFonts w:ascii="Times New Roman" w:hAnsi="Times New Roman"/>
                <w:sz w:val="20"/>
                <w:szCs w:val="20"/>
              </w:rPr>
              <w:t>Short Text Message</w:t>
            </w:r>
          </w:p>
        </w:tc>
      </w:tr>
    </w:tbl>
    <w:p w14:paraId="63C56237" w14:textId="77777777" w:rsidR="00021025" w:rsidRPr="000D48E0" w:rsidRDefault="00021025" w:rsidP="00021025">
      <w:pPr>
        <w:jc w:val="both"/>
        <w:rPr>
          <w:rFonts w:ascii="Times New Roman" w:eastAsia="Malgun Gothic" w:hAnsi="Times New Roman"/>
          <w:b/>
          <w:bCs/>
          <w:color w:val="000000"/>
          <w:lang w:val="en-GB" w:eastAsia="ko-KR"/>
        </w:rPr>
      </w:pPr>
    </w:p>
    <w:p w14:paraId="2655C84D" w14:textId="77777777" w:rsidR="00021025" w:rsidRPr="000D48E0" w:rsidRDefault="00021025" w:rsidP="00021025">
      <w:pPr>
        <w:jc w:val="both"/>
        <w:rPr>
          <w:rFonts w:ascii="Times New Roman" w:eastAsia="Malgun Gothic" w:hAnsi="Times New Roman"/>
          <w:b/>
          <w:bCs/>
          <w:color w:val="000000"/>
          <w:lang w:val="en-GB" w:eastAsia="ko-KR"/>
        </w:rPr>
        <w:sectPr w:rsidR="00021025" w:rsidRPr="000D48E0" w:rsidSect="00862926">
          <w:footerReference w:type="default" r:id="rId9"/>
          <w:type w:val="continuous"/>
          <w:pgSz w:w="11906" w:h="16838" w:code="9"/>
          <w:pgMar w:top="1440" w:right="1080" w:bottom="1440" w:left="1080" w:header="720" w:footer="720" w:gutter="0"/>
          <w:pgNumType w:fmt="lowerRoman" w:start="1"/>
          <w:cols w:space="720"/>
          <w:titlePg/>
          <w:docGrid w:linePitch="360"/>
        </w:sectPr>
      </w:pPr>
    </w:p>
    <w:p w14:paraId="44752579" w14:textId="77777777" w:rsidR="00785CB3" w:rsidRDefault="00785CB3" w:rsidP="00021025">
      <w:pPr>
        <w:pStyle w:val="Heading1"/>
        <w:spacing w:after="240" w:line="240" w:lineRule="auto"/>
        <w:ind w:left="720" w:hanging="720"/>
        <w:rPr>
          <w:rFonts w:ascii="Times New Roman" w:hAnsi="Times New Roman"/>
          <w:sz w:val="22"/>
          <w:szCs w:val="22"/>
        </w:rPr>
        <w:sectPr w:rsidR="00785CB3" w:rsidSect="00862926">
          <w:footerReference w:type="default" r:id="rId10"/>
          <w:type w:val="continuous"/>
          <w:pgSz w:w="11906" w:h="16838" w:code="9"/>
          <w:pgMar w:top="1440" w:right="1440" w:bottom="1440" w:left="1440" w:header="708" w:footer="708" w:gutter="0"/>
          <w:cols w:space="708"/>
          <w:docGrid w:linePitch="360"/>
        </w:sectPr>
      </w:pPr>
      <w:bookmarkStart w:id="13" w:name="_Toc141806295"/>
      <w:bookmarkStart w:id="14" w:name="_Toc145146859"/>
    </w:p>
    <w:p w14:paraId="43F1F02A" w14:textId="77777777" w:rsidR="00021025" w:rsidRPr="00203508" w:rsidRDefault="00021025" w:rsidP="00021025">
      <w:pPr>
        <w:pStyle w:val="Heading1"/>
        <w:spacing w:after="240" w:line="240" w:lineRule="auto"/>
        <w:ind w:left="720" w:hanging="720"/>
        <w:rPr>
          <w:rFonts w:ascii="Times New Roman" w:hAnsi="Times New Roman"/>
        </w:rPr>
      </w:pPr>
      <w:bookmarkStart w:id="15" w:name="_Toc150536521"/>
      <w:r w:rsidRPr="00203508">
        <w:rPr>
          <w:rFonts w:ascii="Times New Roman" w:hAnsi="Times New Roman"/>
        </w:rPr>
        <w:lastRenderedPageBreak/>
        <w:t>INTRODUCTION</w:t>
      </w:r>
      <w:bookmarkEnd w:id="2"/>
      <w:bookmarkEnd w:id="13"/>
      <w:bookmarkEnd w:id="14"/>
      <w:bookmarkEnd w:id="15"/>
    </w:p>
    <w:p w14:paraId="33974BF5" w14:textId="77777777" w:rsidR="00021025" w:rsidRPr="000D48E0" w:rsidRDefault="00021025" w:rsidP="00021025">
      <w:pPr>
        <w:pStyle w:val="Heading2"/>
        <w:spacing w:before="240" w:after="240" w:line="240" w:lineRule="auto"/>
        <w:ind w:left="720" w:hanging="720"/>
        <w:rPr>
          <w:color w:val="000000"/>
          <w:sz w:val="22"/>
          <w:szCs w:val="22"/>
        </w:rPr>
      </w:pPr>
      <w:bookmarkStart w:id="16" w:name="_Toc140415879"/>
      <w:bookmarkStart w:id="17" w:name="_Toc140848512"/>
      <w:bookmarkStart w:id="18" w:name="_Toc141806296"/>
      <w:bookmarkStart w:id="19" w:name="_Toc145146860"/>
      <w:bookmarkStart w:id="20" w:name="_Toc150536522"/>
      <w:r w:rsidRPr="000D48E0">
        <w:rPr>
          <w:color w:val="000000"/>
          <w:sz w:val="22"/>
          <w:szCs w:val="22"/>
        </w:rPr>
        <w:t>Project Background</w:t>
      </w:r>
      <w:bookmarkEnd w:id="16"/>
      <w:bookmarkEnd w:id="17"/>
      <w:bookmarkEnd w:id="18"/>
      <w:bookmarkEnd w:id="19"/>
      <w:bookmarkEnd w:id="20"/>
    </w:p>
    <w:p w14:paraId="4E49C188" w14:textId="25CFAA99" w:rsidR="00021025" w:rsidRPr="000D48E0" w:rsidRDefault="149595A2" w:rsidP="00021025">
      <w:pPr>
        <w:numPr>
          <w:ilvl w:val="0"/>
          <w:numId w:val="93"/>
        </w:numPr>
        <w:spacing w:after="120" w:line="276" w:lineRule="auto"/>
        <w:ind w:left="0" w:firstLine="0"/>
        <w:jc w:val="both"/>
        <w:rPr>
          <w:rFonts w:ascii="Times New Roman" w:hAnsi="Times New Roman"/>
        </w:rPr>
      </w:pPr>
      <w:bookmarkStart w:id="21" w:name="_Toc140410978"/>
      <w:bookmarkStart w:id="22" w:name="_Toc140848513"/>
      <w:bookmarkStart w:id="23" w:name="_Toc141806297"/>
      <w:bookmarkStart w:id="24" w:name="_Toc140324563"/>
      <w:r w:rsidRPr="000D48E0">
        <w:rPr>
          <w:rFonts w:ascii="Times New Roman" w:hAnsi="Times New Roman"/>
        </w:rPr>
        <w:t>The Federal Government of Somalia (FGS) is implementing the Somalia Electricity Sector Recovery Project (SESRP) financed by the International Development Association IDA. The SESRP aims to increase access to lower-cost and cleaner electricity services and to re-establish the Electricity Supply Industry (ESI) in the Project Areas. The FGS has created the Ministry of Energy and Water Resources (MoEWR) which will be in charge of implementing the project. The Ministry also aims to define and implement overall energy sector policies and to regulate the sector. The MoEWR hosts the Project Implementing Unit (PIU). The SESRP comprises the following major components:</w:t>
      </w:r>
    </w:p>
    <w:bookmarkEnd w:id="21"/>
    <w:bookmarkEnd w:id="22"/>
    <w:bookmarkEnd w:id="23"/>
    <w:p w14:paraId="7E925BD7" w14:textId="77777777" w:rsidR="00021025" w:rsidRPr="000D48E0" w:rsidRDefault="00021025" w:rsidP="00203508">
      <w:pPr>
        <w:pStyle w:val="ListParagraph"/>
        <w:numPr>
          <w:ilvl w:val="0"/>
          <w:numId w:val="156"/>
        </w:numPr>
        <w:spacing w:after="120" w:line="240" w:lineRule="auto"/>
        <w:ind w:left="360"/>
        <w:contextualSpacing w:val="0"/>
        <w:jc w:val="both"/>
        <w:rPr>
          <w:rFonts w:ascii="Times New Roman" w:hAnsi="Times New Roman"/>
          <w:color w:val="000000"/>
        </w:rPr>
      </w:pPr>
      <w:r w:rsidRPr="000D48E0">
        <w:rPr>
          <w:rFonts w:ascii="Times New Roman" w:hAnsi="Times New Roman"/>
          <w:b/>
          <w:bCs/>
          <w:color w:val="000000"/>
        </w:rPr>
        <w:t xml:space="preserve">Component 1 </w:t>
      </w:r>
      <w:r w:rsidRPr="000D48E0">
        <w:rPr>
          <w:rFonts w:ascii="Times New Roman" w:hAnsi="Times New Roman"/>
          <w:color w:val="000000"/>
        </w:rPr>
        <w:t xml:space="preserve">– </w:t>
      </w:r>
      <w:r w:rsidRPr="000D48E0">
        <w:rPr>
          <w:rFonts w:ascii="Times New Roman" w:hAnsi="Times New Roman"/>
          <w:b/>
          <w:bCs/>
          <w:color w:val="000000"/>
        </w:rPr>
        <w:t xml:space="preserve">Distribution network reconstruction, reinforcement, and operations efficiency in the major load centers. </w:t>
      </w:r>
      <w:r w:rsidRPr="000D48E0">
        <w:rPr>
          <w:rFonts w:ascii="Times New Roman" w:hAnsi="Times New Roman"/>
          <w:color w:val="000000"/>
        </w:rPr>
        <w:t>Sub-transmission and distribution network reconstruction and reinforcement in the major load centers through the integration of ESPs’ distribution networks and existing generation to optimize distribution network operations and scale-up of generation capacity.</w:t>
      </w:r>
    </w:p>
    <w:p w14:paraId="4FDA345A" w14:textId="77777777" w:rsidR="00021025" w:rsidRPr="000D48E0" w:rsidRDefault="00021025" w:rsidP="00203508">
      <w:pPr>
        <w:pStyle w:val="ListParagraph"/>
        <w:numPr>
          <w:ilvl w:val="0"/>
          <w:numId w:val="156"/>
        </w:numPr>
        <w:spacing w:after="120" w:line="240" w:lineRule="auto"/>
        <w:ind w:left="360"/>
        <w:contextualSpacing w:val="0"/>
        <w:jc w:val="both"/>
        <w:rPr>
          <w:rFonts w:ascii="Times New Roman" w:hAnsi="Times New Roman"/>
          <w:color w:val="000000"/>
        </w:rPr>
      </w:pPr>
      <w:r w:rsidRPr="000D48E0">
        <w:rPr>
          <w:rFonts w:ascii="Times New Roman" w:hAnsi="Times New Roman"/>
          <w:b/>
          <w:bCs/>
          <w:color w:val="000000"/>
        </w:rPr>
        <w:t xml:space="preserve">Component 2 – Renewable energy generation optimization. </w:t>
      </w:r>
      <w:r w:rsidRPr="000D48E0">
        <w:rPr>
          <w:rFonts w:ascii="Times New Roman" w:hAnsi="Times New Roman"/>
          <w:color w:val="000000"/>
        </w:rPr>
        <w:t xml:space="preserve">Hybridization and optimization of existing generation for increased electricity supply through installation of Battery Energy Storage Systems (BESS) and solar PV systems at existing diesel-based generation stations. </w:t>
      </w:r>
    </w:p>
    <w:p w14:paraId="01173418" w14:textId="77777777" w:rsidR="00021025" w:rsidRPr="000D48E0" w:rsidRDefault="00021025" w:rsidP="00203508">
      <w:pPr>
        <w:pStyle w:val="ListParagraph"/>
        <w:numPr>
          <w:ilvl w:val="0"/>
          <w:numId w:val="156"/>
        </w:numPr>
        <w:spacing w:after="120" w:line="240" w:lineRule="auto"/>
        <w:ind w:left="360"/>
        <w:contextualSpacing w:val="0"/>
        <w:jc w:val="both"/>
        <w:rPr>
          <w:rFonts w:ascii="Times New Roman" w:hAnsi="Times New Roman"/>
          <w:color w:val="000000"/>
        </w:rPr>
      </w:pPr>
      <w:r w:rsidRPr="000D48E0">
        <w:rPr>
          <w:rFonts w:ascii="Times New Roman" w:hAnsi="Times New Roman"/>
          <w:b/>
          <w:bCs/>
          <w:color w:val="000000"/>
        </w:rPr>
        <w:t xml:space="preserve">Component 3 – Electricity services for improved public services delivery (Health and Education). </w:t>
      </w:r>
      <w:r w:rsidRPr="000D48E0">
        <w:rPr>
          <w:rFonts w:ascii="Times New Roman" w:hAnsi="Times New Roman"/>
          <w:color w:val="000000"/>
        </w:rPr>
        <w:t xml:space="preserve">This component will support activities to provide electricity to existing public facilities in rural and peri-urban areas, underpinned by the nationwide geospatial plan. Key activities under this component are proposed to include standalone solar PV systems augmented by BESS targeting public institutions as the anchor loads and where viable associated distribution networks to connect other loads such as SMEs and households. Besides playing a key role in enablement of community co-benefits, facilities that have access to electricity may be better positioned to attract and retain skilled workers, especially in rural areas. Further, this will equip public service institutions to better respond to emergencies, such as COVID-19. </w:t>
      </w:r>
    </w:p>
    <w:p w14:paraId="72363690" w14:textId="77777777" w:rsidR="00021025" w:rsidRPr="000D48E0" w:rsidRDefault="00021025" w:rsidP="00203508">
      <w:pPr>
        <w:pStyle w:val="ListParagraph"/>
        <w:numPr>
          <w:ilvl w:val="0"/>
          <w:numId w:val="156"/>
        </w:numPr>
        <w:spacing w:after="240" w:line="240" w:lineRule="auto"/>
        <w:ind w:left="360"/>
        <w:contextualSpacing w:val="0"/>
        <w:jc w:val="both"/>
        <w:rPr>
          <w:rFonts w:ascii="Times New Roman" w:hAnsi="Times New Roman"/>
          <w:color w:val="000000"/>
        </w:rPr>
      </w:pPr>
      <w:r w:rsidRPr="000D48E0">
        <w:rPr>
          <w:rFonts w:ascii="Times New Roman" w:hAnsi="Times New Roman"/>
          <w:b/>
          <w:bCs/>
          <w:color w:val="000000"/>
        </w:rPr>
        <w:t>Component 4</w:t>
      </w:r>
      <w:r w:rsidRPr="000D48E0">
        <w:rPr>
          <w:rFonts w:ascii="Times New Roman" w:hAnsi="Times New Roman"/>
          <w:color w:val="000000"/>
        </w:rPr>
        <w:t xml:space="preserve"> - </w:t>
      </w:r>
      <w:r w:rsidRPr="000D48E0">
        <w:rPr>
          <w:rFonts w:ascii="Times New Roman" w:hAnsi="Times New Roman"/>
          <w:b/>
          <w:bCs/>
          <w:color w:val="000000"/>
        </w:rPr>
        <w:t>Sector Capacity Enhancement and Project Implementation Capacity Support</w:t>
      </w:r>
      <w:r w:rsidRPr="000D48E0">
        <w:rPr>
          <w:rFonts w:ascii="Times New Roman" w:hAnsi="Times New Roman"/>
          <w:color w:val="000000"/>
        </w:rPr>
        <w:t>. Proposed activities include (a) strengthening of sector governance and regulation to foster autonomy, accountability, and transparency; (b) increasing sector operational efficiency; (c) undertaking of sector integrated planning analytics, including a Sector Least Cost Development Plan - covering generation, transmission, and distribution - and an Electricity Access Plan, particularly for rural areas with related Investment Prospectus – both underpinned by a geospatial least-cost analysis. Activities will also support day-to-day sector undertakings with Business Support Services Firm (BSSF) to re-establish the Somali electricity sector – providing hands-on policy, oversight, operations and management training, and capacity building of sector staff.</w:t>
      </w:r>
    </w:p>
    <w:p w14:paraId="24D814D9" w14:textId="77777777" w:rsidR="00021025" w:rsidRPr="000D48E0" w:rsidRDefault="00021025" w:rsidP="00021025">
      <w:pPr>
        <w:pStyle w:val="Heading2"/>
        <w:spacing w:before="240" w:after="240" w:line="240" w:lineRule="auto"/>
        <w:ind w:left="720" w:hanging="720"/>
        <w:rPr>
          <w:color w:val="000000"/>
          <w:sz w:val="22"/>
          <w:szCs w:val="22"/>
        </w:rPr>
      </w:pPr>
      <w:bookmarkStart w:id="25" w:name="_Toc137233300"/>
      <w:bookmarkStart w:id="26" w:name="_Toc137234469"/>
      <w:bookmarkStart w:id="27" w:name="_Toc137392367"/>
      <w:bookmarkStart w:id="28" w:name="_Toc141123033"/>
      <w:bookmarkStart w:id="29" w:name="_Toc141581858"/>
      <w:bookmarkStart w:id="30" w:name="_Toc141806299"/>
      <w:bookmarkStart w:id="31" w:name="_Toc145146861"/>
      <w:bookmarkStart w:id="32" w:name="_Toc150536523"/>
      <w:r w:rsidRPr="000D48E0">
        <w:rPr>
          <w:color w:val="000000"/>
          <w:sz w:val="22"/>
          <w:szCs w:val="22"/>
        </w:rPr>
        <w:t xml:space="preserve">Solar PV Systems for </w:t>
      </w:r>
      <w:bookmarkEnd w:id="25"/>
      <w:bookmarkEnd w:id="26"/>
      <w:bookmarkEnd w:id="27"/>
      <w:bookmarkEnd w:id="28"/>
      <w:r w:rsidRPr="000D48E0">
        <w:rPr>
          <w:color w:val="000000"/>
          <w:sz w:val="22"/>
          <w:szCs w:val="22"/>
        </w:rPr>
        <w:t>Existing Health Institutions</w:t>
      </w:r>
      <w:bookmarkEnd w:id="29"/>
      <w:bookmarkEnd w:id="30"/>
      <w:bookmarkEnd w:id="31"/>
      <w:bookmarkEnd w:id="32"/>
      <w:r w:rsidRPr="000D48E0">
        <w:rPr>
          <w:color w:val="000000"/>
          <w:sz w:val="22"/>
          <w:szCs w:val="22"/>
        </w:rPr>
        <w:t xml:space="preserve"> </w:t>
      </w:r>
    </w:p>
    <w:p w14:paraId="10A4824E" w14:textId="647CF8E1" w:rsidR="00021025" w:rsidRPr="000D48E0" w:rsidRDefault="00021025" w:rsidP="00021025">
      <w:pPr>
        <w:numPr>
          <w:ilvl w:val="0"/>
          <w:numId w:val="93"/>
        </w:numPr>
        <w:spacing w:after="120" w:line="276" w:lineRule="auto"/>
        <w:ind w:left="0" w:firstLine="0"/>
        <w:jc w:val="both"/>
        <w:rPr>
          <w:rFonts w:ascii="Times New Roman" w:hAnsi="Times New Roman"/>
          <w:color w:val="000000"/>
        </w:rPr>
      </w:pPr>
      <w:r w:rsidRPr="000D48E0">
        <w:rPr>
          <w:rFonts w:ascii="Times New Roman" w:hAnsi="Times New Roman"/>
        </w:rPr>
        <w:t xml:space="preserve">Under Component 3, the SESRP will support the electrification of existing Healthcare Facilities (HCFs) where electricity supply through Solar PV Systems represents the least cost option to improve access to </w:t>
      </w:r>
      <w:r w:rsidR="00E97020" w:rsidRPr="000D48E0">
        <w:rPr>
          <w:rFonts w:ascii="Times New Roman" w:hAnsi="Times New Roman"/>
        </w:rPr>
        <w:t xml:space="preserve">public services in health sectors. Solar PV systems are proposed for installation in existing health facilities both private and public depending on the facilities’ energy demand and thus vary from facility to facility. The generation system will combine solar PV and battery storage. New interventions </w:t>
      </w:r>
      <w:r w:rsidRPr="000D48E0">
        <w:rPr>
          <w:rFonts w:ascii="Times New Roman" w:hAnsi="Times New Roman"/>
        </w:rPr>
        <w:t xml:space="preserve">will be implemented in approximately 150 health facilities (including hospitals, health centers/units, and maternal health clinics) across all FMS with approximate total demand of 20-300kW. In particular, this report targets the provision of Solar PV System infrastructure for health facilities across FMS; </w:t>
      </w:r>
      <w:proofErr w:type="spellStart"/>
      <w:r w:rsidRPr="000D48E0">
        <w:rPr>
          <w:rFonts w:ascii="Times New Roman" w:hAnsi="Times New Roman"/>
        </w:rPr>
        <w:t>Hirshablle</w:t>
      </w:r>
      <w:proofErr w:type="spellEnd"/>
      <w:r w:rsidRPr="000D48E0">
        <w:rPr>
          <w:rFonts w:ascii="Times New Roman" w:hAnsi="Times New Roman"/>
        </w:rPr>
        <w:t xml:space="preserve">, Southwest, Galmudug, </w:t>
      </w:r>
      <w:proofErr w:type="spellStart"/>
      <w:r w:rsidRPr="000D48E0">
        <w:rPr>
          <w:rFonts w:ascii="Times New Roman" w:hAnsi="Times New Roman"/>
        </w:rPr>
        <w:t>Jubaland</w:t>
      </w:r>
      <w:proofErr w:type="spellEnd"/>
      <w:r w:rsidRPr="000D48E0">
        <w:rPr>
          <w:rFonts w:ascii="Times New Roman" w:hAnsi="Times New Roman"/>
        </w:rPr>
        <w:t xml:space="preserve">, and Banadir. </w:t>
      </w:r>
      <w:r w:rsidRPr="000D48E0">
        <w:rPr>
          <w:rFonts w:ascii="Times New Roman" w:hAnsi="Times New Roman"/>
          <w:color w:val="000000"/>
        </w:rPr>
        <w:t>The Table 1-1 below gives a breakdown of the targeted beneficiary facilities per FMS;</w:t>
      </w:r>
    </w:p>
    <w:p w14:paraId="1227AA07" w14:textId="10665ACE" w:rsidR="00021025" w:rsidRPr="000D48E0" w:rsidRDefault="00021025" w:rsidP="00021025">
      <w:pPr>
        <w:pStyle w:val="Caption"/>
        <w:keepNext/>
        <w:spacing w:after="120"/>
        <w:rPr>
          <w:i/>
          <w:iCs/>
          <w:sz w:val="22"/>
          <w:szCs w:val="22"/>
        </w:rPr>
      </w:pPr>
      <w:bookmarkStart w:id="33" w:name="_Toc141726151"/>
      <w:bookmarkStart w:id="34" w:name="_Toc141806379"/>
      <w:bookmarkStart w:id="35" w:name="_Toc145147161"/>
      <w:bookmarkStart w:id="36" w:name="_Toc145182238"/>
      <w:bookmarkStart w:id="37" w:name="_Toc145182323"/>
      <w:bookmarkStart w:id="38" w:name="_Toc151337477"/>
      <w:r w:rsidRPr="000D48E0">
        <w:rPr>
          <w:i/>
          <w:iCs/>
          <w:sz w:val="22"/>
          <w:szCs w:val="22"/>
        </w:rPr>
        <w:lastRenderedPageBreak/>
        <w:t xml:space="preserve">Table </w:t>
      </w:r>
      <w:r w:rsidR="000158AA" w:rsidRPr="000D48E0">
        <w:rPr>
          <w:i/>
          <w:iCs/>
          <w:sz w:val="22"/>
          <w:szCs w:val="22"/>
        </w:rPr>
        <w:fldChar w:fldCharType="begin"/>
      </w:r>
      <w:r w:rsidR="000158AA" w:rsidRPr="000D48E0">
        <w:rPr>
          <w:i/>
          <w:iCs/>
          <w:sz w:val="22"/>
          <w:szCs w:val="22"/>
        </w:rPr>
        <w:instrText xml:space="preserve"> STYLEREF 1 \s </w:instrText>
      </w:r>
      <w:r w:rsidR="000158AA" w:rsidRPr="000D48E0">
        <w:rPr>
          <w:i/>
          <w:iCs/>
          <w:sz w:val="22"/>
          <w:szCs w:val="22"/>
        </w:rPr>
        <w:fldChar w:fldCharType="separate"/>
      </w:r>
      <w:r w:rsidR="00A47217" w:rsidRPr="000D48E0">
        <w:rPr>
          <w:i/>
          <w:iCs/>
          <w:noProof/>
          <w:sz w:val="22"/>
          <w:szCs w:val="22"/>
        </w:rPr>
        <w:t>1</w:t>
      </w:r>
      <w:r w:rsidR="000158AA" w:rsidRPr="000D48E0">
        <w:rPr>
          <w:i/>
          <w:iCs/>
          <w:sz w:val="22"/>
          <w:szCs w:val="22"/>
        </w:rPr>
        <w:fldChar w:fldCharType="end"/>
      </w:r>
      <w:r w:rsidR="000158AA" w:rsidRPr="000D48E0">
        <w:rPr>
          <w:i/>
          <w:iCs/>
          <w:sz w:val="22"/>
          <w:szCs w:val="22"/>
        </w:rPr>
        <w:noBreakHyphen/>
      </w:r>
      <w:r w:rsidR="000158AA" w:rsidRPr="000D48E0">
        <w:rPr>
          <w:i/>
          <w:iCs/>
          <w:sz w:val="22"/>
          <w:szCs w:val="22"/>
        </w:rPr>
        <w:fldChar w:fldCharType="begin"/>
      </w:r>
      <w:r w:rsidR="000158AA" w:rsidRPr="000D48E0">
        <w:rPr>
          <w:i/>
          <w:iCs/>
          <w:sz w:val="22"/>
          <w:szCs w:val="22"/>
        </w:rPr>
        <w:instrText xml:space="preserve"> SEQ Table \* ARABIC \s 1 </w:instrText>
      </w:r>
      <w:r w:rsidR="000158AA" w:rsidRPr="000D48E0">
        <w:rPr>
          <w:i/>
          <w:iCs/>
          <w:sz w:val="22"/>
          <w:szCs w:val="22"/>
        </w:rPr>
        <w:fldChar w:fldCharType="separate"/>
      </w:r>
      <w:r w:rsidR="00A47217" w:rsidRPr="000D48E0">
        <w:rPr>
          <w:i/>
          <w:iCs/>
          <w:noProof/>
          <w:sz w:val="22"/>
          <w:szCs w:val="22"/>
        </w:rPr>
        <w:t>1</w:t>
      </w:r>
      <w:r w:rsidR="000158AA" w:rsidRPr="000D48E0">
        <w:rPr>
          <w:i/>
          <w:iCs/>
          <w:sz w:val="22"/>
          <w:szCs w:val="22"/>
        </w:rPr>
        <w:fldChar w:fldCharType="end"/>
      </w:r>
      <w:r w:rsidRPr="000D48E0">
        <w:rPr>
          <w:i/>
          <w:iCs/>
          <w:sz w:val="22"/>
          <w:szCs w:val="22"/>
        </w:rPr>
        <w:t>: Beneficiary Health Facilities per Federal Member States</w:t>
      </w:r>
      <w:bookmarkEnd w:id="33"/>
      <w:bookmarkEnd w:id="34"/>
      <w:bookmarkEnd w:id="35"/>
      <w:bookmarkEnd w:id="36"/>
      <w:bookmarkEnd w:id="37"/>
      <w:bookmarkEnd w:id="38"/>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05"/>
        <w:gridCol w:w="3005"/>
        <w:gridCol w:w="3005"/>
      </w:tblGrid>
      <w:tr w:rsidR="00021025" w:rsidRPr="00203508" w14:paraId="3D93F6A8" w14:textId="77777777" w:rsidTr="00F44517">
        <w:trPr>
          <w:trHeight w:val="227"/>
        </w:trPr>
        <w:tc>
          <w:tcPr>
            <w:tcW w:w="3005" w:type="dxa"/>
            <w:shd w:val="clear" w:color="auto" w:fill="C5E0B3"/>
          </w:tcPr>
          <w:p w14:paraId="16B29128" w14:textId="77777777" w:rsidR="00021025" w:rsidRPr="00203508" w:rsidRDefault="00021025" w:rsidP="00F44517">
            <w:pPr>
              <w:spacing w:line="240" w:lineRule="auto"/>
              <w:rPr>
                <w:rFonts w:ascii="Times New Roman" w:hAnsi="Times New Roman"/>
                <w:b/>
                <w:bCs/>
                <w:sz w:val="20"/>
                <w:szCs w:val="20"/>
              </w:rPr>
            </w:pPr>
            <w:r w:rsidRPr="00203508">
              <w:rPr>
                <w:rFonts w:ascii="Times New Roman" w:hAnsi="Times New Roman"/>
                <w:b/>
                <w:bCs/>
                <w:sz w:val="20"/>
                <w:szCs w:val="20"/>
              </w:rPr>
              <w:t>STATE</w:t>
            </w:r>
          </w:p>
        </w:tc>
        <w:tc>
          <w:tcPr>
            <w:tcW w:w="3005" w:type="dxa"/>
            <w:shd w:val="clear" w:color="auto" w:fill="C5E0B3"/>
          </w:tcPr>
          <w:p w14:paraId="5B77715D" w14:textId="77777777" w:rsidR="00021025" w:rsidRPr="00203508" w:rsidRDefault="00021025" w:rsidP="00F44517">
            <w:pPr>
              <w:spacing w:line="240" w:lineRule="auto"/>
              <w:rPr>
                <w:rFonts w:ascii="Times New Roman" w:hAnsi="Times New Roman"/>
                <w:b/>
                <w:bCs/>
                <w:sz w:val="20"/>
                <w:szCs w:val="20"/>
              </w:rPr>
            </w:pPr>
            <w:r w:rsidRPr="00203508">
              <w:rPr>
                <w:rFonts w:ascii="Times New Roman" w:hAnsi="Times New Roman"/>
                <w:b/>
                <w:bCs/>
                <w:sz w:val="20"/>
                <w:szCs w:val="20"/>
              </w:rPr>
              <w:t xml:space="preserve">No. of Beneficiary Facilities </w:t>
            </w:r>
          </w:p>
        </w:tc>
        <w:tc>
          <w:tcPr>
            <w:tcW w:w="3005" w:type="dxa"/>
            <w:shd w:val="clear" w:color="auto" w:fill="C5E0B3"/>
          </w:tcPr>
          <w:p w14:paraId="1044E1B8" w14:textId="77777777" w:rsidR="00021025" w:rsidRPr="00203508" w:rsidRDefault="00021025" w:rsidP="00F44517">
            <w:pPr>
              <w:spacing w:line="240" w:lineRule="auto"/>
              <w:rPr>
                <w:rFonts w:ascii="Times New Roman" w:hAnsi="Times New Roman"/>
                <w:b/>
                <w:bCs/>
                <w:sz w:val="20"/>
                <w:szCs w:val="20"/>
              </w:rPr>
            </w:pPr>
            <w:r w:rsidRPr="00203508">
              <w:rPr>
                <w:rFonts w:ascii="Times New Roman" w:hAnsi="Times New Roman"/>
                <w:b/>
                <w:bCs/>
                <w:sz w:val="20"/>
                <w:szCs w:val="20"/>
              </w:rPr>
              <w:t>No. of Beneficiary Facilities Covered</w:t>
            </w:r>
          </w:p>
        </w:tc>
      </w:tr>
      <w:tr w:rsidR="00021025" w:rsidRPr="00203508" w14:paraId="5692D548" w14:textId="77777777" w:rsidTr="00F44517">
        <w:trPr>
          <w:trHeight w:val="227"/>
        </w:trPr>
        <w:tc>
          <w:tcPr>
            <w:tcW w:w="3005" w:type="dxa"/>
            <w:shd w:val="clear" w:color="auto" w:fill="F2F2F2"/>
          </w:tcPr>
          <w:p w14:paraId="706A6850" w14:textId="77777777" w:rsidR="00021025" w:rsidRPr="00203508" w:rsidRDefault="00021025" w:rsidP="00F44517">
            <w:pPr>
              <w:spacing w:line="240" w:lineRule="auto"/>
              <w:rPr>
                <w:rFonts w:ascii="Times New Roman" w:hAnsi="Times New Roman"/>
                <w:b/>
                <w:bCs/>
                <w:sz w:val="20"/>
                <w:szCs w:val="20"/>
              </w:rPr>
            </w:pPr>
            <w:r w:rsidRPr="00203508">
              <w:rPr>
                <w:rFonts w:ascii="Times New Roman" w:hAnsi="Times New Roman"/>
                <w:b/>
                <w:bCs/>
                <w:sz w:val="20"/>
                <w:szCs w:val="20"/>
              </w:rPr>
              <w:t>Banadir</w:t>
            </w:r>
          </w:p>
        </w:tc>
        <w:tc>
          <w:tcPr>
            <w:tcW w:w="3005" w:type="dxa"/>
            <w:shd w:val="clear" w:color="auto" w:fill="F2F2F2"/>
          </w:tcPr>
          <w:p w14:paraId="3D30CABC" w14:textId="77777777" w:rsidR="00021025" w:rsidRPr="00203508" w:rsidRDefault="00021025" w:rsidP="00F44517">
            <w:pPr>
              <w:spacing w:line="240" w:lineRule="auto"/>
              <w:rPr>
                <w:rFonts w:ascii="Times New Roman" w:hAnsi="Times New Roman"/>
                <w:sz w:val="20"/>
                <w:szCs w:val="20"/>
              </w:rPr>
            </w:pPr>
            <w:r w:rsidRPr="00203508">
              <w:rPr>
                <w:rFonts w:ascii="Times New Roman" w:hAnsi="Times New Roman"/>
                <w:sz w:val="20"/>
                <w:szCs w:val="20"/>
              </w:rPr>
              <w:t>30</w:t>
            </w:r>
          </w:p>
        </w:tc>
        <w:tc>
          <w:tcPr>
            <w:tcW w:w="3005" w:type="dxa"/>
            <w:shd w:val="clear" w:color="auto" w:fill="F2F2F2"/>
          </w:tcPr>
          <w:p w14:paraId="13DE69F0" w14:textId="77777777" w:rsidR="00021025" w:rsidRPr="00203508" w:rsidRDefault="00021025" w:rsidP="00F44517">
            <w:pPr>
              <w:spacing w:line="240" w:lineRule="auto"/>
              <w:rPr>
                <w:rFonts w:ascii="Times New Roman" w:hAnsi="Times New Roman"/>
                <w:sz w:val="20"/>
                <w:szCs w:val="20"/>
              </w:rPr>
            </w:pPr>
            <w:r w:rsidRPr="00203508">
              <w:rPr>
                <w:rFonts w:ascii="Times New Roman" w:hAnsi="Times New Roman"/>
                <w:sz w:val="20"/>
                <w:szCs w:val="20"/>
              </w:rPr>
              <w:t>19</w:t>
            </w:r>
          </w:p>
        </w:tc>
      </w:tr>
      <w:tr w:rsidR="00021025" w:rsidRPr="00203508" w14:paraId="0B1C572A" w14:textId="77777777" w:rsidTr="00F44517">
        <w:trPr>
          <w:trHeight w:val="227"/>
        </w:trPr>
        <w:tc>
          <w:tcPr>
            <w:tcW w:w="3005" w:type="dxa"/>
            <w:shd w:val="clear" w:color="auto" w:fill="auto"/>
          </w:tcPr>
          <w:p w14:paraId="5A0D14BB" w14:textId="77777777" w:rsidR="00021025" w:rsidRPr="00203508" w:rsidRDefault="00021025" w:rsidP="00F44517">
            <w:pPr>
              <w:spacing w:line="240" w:lineRule="auto"/>
              <w:rPr>
                <w:rFonts w:ascii="Times New Roman" w:hAnsi="Times New Roman"/>
                <w:b/>
                <w:bCs/>
                <w:sz w:val="20"/>
                <w:szCs w:val="20"/>
              </w:rPr>
            </w:pPr>
            <w:r w:rsidRPr="00203508">
              <w:rPr>
                <w:rFonts w:ascii="Times New Roman" w:hAnsi="Times New Roman"/>
                <w:b/>
                <w:bCs/>
                <w:sz w:val="20"/>
                <w:szCs w:val="20"/>
              </w:rPr>
              <w:t>Galmudug</w:t>
            </w:r>
          </w:p>
        </w:tc>
        <w:tc>
          <w:tcPr>
            <w:tcW w:w="3005" w:type="dxa"/>
            <w:shd w:val="clear" w:color="auto" w:fill="auto"/>
          </w:tcPr>
          <w:p w14:paraId="42E12126" w14:textId="77777777" w:rsidR="00021025" w:rsidRPr="00203508" w:rsidRDefault="00021025" w:rsidP="00F44517">
            <w:pPr>
              <w:spacing w:line="240" w:lineRule="auto"/>
              <w:rPr>
                <w:rFonts w:ascii="Times New Roman" w:hAnsi="Times New Roman"/>
                <w:sz w:val="20"/>
                <w:szCs w:val="20"/>
              </w:rPr>
            </w:pPr>
            <w:r w:rsidRPr="00203508">
              <w:rPr>
                <w:rFonts w:ascii="Times New Roman" w:hAnsi="Times New Roman"/>
                <w:sz w:val="20"/>
                <w:szCs w:val="20"/>
              </w:rPr>
              <w:t>30</w:t>
            </w:r>
          </w:p>
        </w:tc>
        <w:tc>
          <w:tcPr>
            <w:tcW w:w="3005" w:type="dxa"/>
            <w:shd w:val="clear" w:color="auto" w:fill="auto"/>
          </w:tcPr>
          <w:p w14:paraId="51C19921" w14:textId="77777777" w:rsidR="00021025" w:rsidRPr="00203508" w:rsidRDefault="00021025" w:rsidP="00F44517">
            <w:pPr>
              <w:spacing w:line="240" w:lineRule="auto"/>
              <w:rPr>
                <w:rFonts w:ascii="Times New Roman" w:hAnsi="Times New Roman"/>
                <w:sz w:val="20"/>
                <w:szCs w:val="20"/>
              </w:rPr>
            </w:pPr>
            <w:r w:rsidRPr="00203508">
              <w:rPr>
                <w:rFonts w:ascii="Times New Roman" w:hAnsi="Times New Roman"/>
                <w:sz w:val="20"/>
                <w:szCs w:val="20"/>
              </w:rPr>
              <w:t>16</w:t>
            </w:r>
          </w:p>
        </w:tc>
      </w:tr>
      <w:tr w:rsidR="00021025" w:rsidRPr="00203508" w14:paraId="2AE8212D" w14:textId="77777777" w:rsidTr="00F44517">
        <w:trPr>
          <w:trHeight w:val="227"/>
        </w:trPr>
        <w:tc>
          <w:tcPr>
            <w:tcW w:w="3005" w:type="dxa"/>
            <w:shd w:val="clear" w:color="auto" w:fill="F2F2F2"/>
          </w:tcPr>
          <w:p w14:paraId="5948A75F" w14:textId="77777777" w:rsidR="00021025" w:rsidRPr="00203508" w:rsidRDefault="00021025" w:rsidP="00F44517">
            <w:pPr>
              <w:spacing w:line="240" w:lineRule="auto"/>
              <w:rPr>
                <w:rFonts w:ascii="Times New Roman" w:hAnsi="Times New Roman"/>
                <w:b/>
                <w:bCs/>
                <w:sz w:val="20"/>
                <w:szCs w:val="20"/>
              </w:rPr>
            </w:pPr>
            <w:proofErr w:type="spellStart"/>
            <w:r w:rsidRPr="00203508">
              <w:rPr>
                <w:rFonts w:ascii="Times New Roman" w:hAnsi="Times New Roman"/>
                <w:b/>
                <w:bCs/>
                <w:sz w:val="20"/>
                <w:szCs w:val="20"/>
              </w:rPr>
              <w:t>Hirshabelle</w:t>
            </w:r>
            <w:proofErr w:type="spellEnd"/>
          </w:p>
        </w:tc>
        <w:tc>
          <w:tcPr>
            <w:tcW w:w="3005" w:type="dxa"/>
            <w:shd w:val="clear" w:color="auto" w:fill="F2F2F2"/>
          </w:tcPr>
          <w:p w14:paraId="5349BB6E" w14:textId="77777777" w:rsidR="00021025" w:rsidRPr="00203508" w:rsidRDefault="00021025" w:rsidP="00F44517">
            <w:pPr>
              <w:spacing w:line="240" w:lineRule="auto"/>
              <w:rPr>
                <w:rFonts w:ascii="Times New Roman" w:hAnsi="Times New Roman"/>
                <w:sz w:val="20"/>
                <w:szCs w:val="20"/>
              </w:rPr>
            </w:pPr>
            <w:r w:rsidRPr="00203508">
              <w:rPr>
                <w:rFonts w:ascii="Times New Roman" w:hAnsi="Times New Roman"/>
                <w:sz w:val="20"/>
                <w:szCs w:val="20"/>
              </w:rPr>
              <w:t>30</w:t>
            </w:r>
          </w:p>
        </w:tc>
        <w:tc>
          <w:tcPr>
            <w:tcW w:w="3005" w:type="dxa"/>
            <w:shd w:val="clear" w:color="auto" w:fill="F2F2F2"/>
          </w:tcPr>
          <w:p w14:paraId="4EA85595" w14:textId="77777777" w:rsidR="00021025" w:rsidRPr="00203508" w:rsidRDefault="00021025" w:rsidP="00F44517">
            <w:pPr>
              <w:spacing w:line="240" w:lineRule="auto"/>
              <w:rPr>
                <w:rFonts w:ascii="Times New Roman" w:hAnsi="Times New Roman"/>
                <w:sz w:val="20"/>
                <w:szCs w:val="20"/>
              </w:rPr>
            </w:pPr>
            <w:r w:rsidRPr="00203508">
              <w:rPr>
                <w:rFonts w:ascii="Times New Roman" w:hAnsi="Times New Roman"/>
                <w:sz w:val="20"/>
                <w:szCs w:val="20"/>
              </w:rPr>
              <w:t>13</w:t>
            </w:r>
          </w:p>
        </w:tc>
      </w:tr>
      <w:tr w:rsidR="00021025" w:rsidRPr="00203508" w14:paraId="6B7ABDD5" w14:textId="77777777" w:rsidTr="00F44517">
        <w:trPr>
          <w:trHeight w:val="227"/>
        </w:trPr>
        <w:tc>
          <w:tcPr>
            <w:tcW w:w="3005" w:type="dxa"/>
            <w:shd w:val="clear" w:color="auto" w:fill="auto"/>
          </w:tcPr>
          <w:p w14:paraId="264D9257" w14:textId="77777777" w:rsidR="00021025" w:rsidRPr="00203508" w:rsidRDefault="00021025" w:rsidP="00F44517">
            <w:pPr>
              <w:spacing w:line="240" w:lineRule="auto"/>
              <w:rPr>
                <w:rFonts w:ascii="Times New Roman" w:hAnsi="Times New Roman"/>
                <w:b/>
                <w:bCs/>
                <w:sz w:val="20"/>
                <w:szCs w:val="20"/>
              </w:rPr>
            </w:pPr>
            <w:proofErr w:type="spellStart"/>
            <w:r w:rsidRPr="00203508">
              <w:rPr>
                <w:rFonts w:ascii="Times New Roman" w:hAnsi="Times New Roman"/>
                <w:b/>
                <w:bCs/>
                <w:sz w:val="20"/>
                <w:szCs w:val="20"/>
              </w:rPr>
              <w:t>Juballand</w:t>
            </w:r>
            <w:proofErr w:type="spellEnd"/>
          </w:p>
        </w:tc>
        <w:tc>
          <w:tcPr>
            <w:tcW w:w="3005" w:type="dxa"/>
            <w:shd w:val="clear" w:color="auto" w:fill="auto"/>
          </w:tcPr>
          <w:p w14:paraId="08F3E907" w14:textId="77777777" w:rsidR="00021025" w:rsidRPr="00203508" w:rsidRDefault="00021025" w:rsidP="00F44517">
            <w:pPr>
              <w:spacing w:line="240" w:lineRule="auto"/>
              <w:rPr>
                <w:rFonts w:ascii="Times New Roman" w:hAnsi="Times New Roman"/>
                <w:sz w:val="20"/>
                <w:szCs w:val="20"/>
              </w:rPr>
            </w:pPr>
            <w:r w:rsidRPr="00203508">
              <w:rPr>
                <w:rFonts w:ascii="Times New Roman" w:hAnsi="Times New Roman"/>
                <w:sz w:val="20"/>
                <w:szCs w:val="20"/>
              </w:rPr>
              <w:t>30</w:t>
            </w:r>
          </w:p>
        </w:tc>
        <w:tc>
          <w:tcPr>
            <w:tcW w:w="3005" w:type="dxa"/>
            <w:shd w:val="clear" w:color="auto" w:fill="auto"/>
          </w:tcPr>
          <w:p w14:paraId="103F67B8" w14:textId="77777777" w:rsidR="00021025" w:rsidRPr="00203508" w:rsidRDefault="00021025" w:rsidP="00F44517">
            <w:pPr>
              <w:spacing w:line="240" w:lineRule="auto"/>
              <w:rPr>
                <w:rFonts w:ascii="Times New Roman" w:hAnsi="Times New Roman"/>
                <w:sz w:val="20"/>
                <w:szCs w:val="20"/>
              </w:rPr>
            </w:pPr>
            <w:r w:rsidRPr="00203508">
              <w:rPr>
                <w:rFonts w:ascii="Times New Roman" w:hAnsi="Times New Roman"/>
                <w:sz w:val="20"/>
                <w:szCs w:val="20"/>
              </w:rPr>
              <w:t>25</w:t>
            </w:r>
          </w:p>
        </w:tc>
      </w:tr>
      <w:tr w:rsidR="00021025" w:rsidRPr="00203508" w14:paraId="0149F929" w14:textId="77777777" w:rsidTr="00F44517">
        <w:trPr>
          <w:trHeight w:val="227"/>
        </w:trPr>
        <w:tc>
          <w:tcPr>
            <w:tcW w:w="3005" w:type="dxa"/>
            <w:shd w:val="clear" w:color="auto" w:fill="F2F2F2"/>
          </w:tcPr>
          <w:p w14:paraId="5ED172DD" w14:textId="77777777" w:rsidR="00021025" w:rsidRPr="00203508" w:rsidRDefault="00021025" w:rsidP="00F44517">
            <w:pPr>
              <w:spacing w:line="240" w:lineRule="auto"/>
              <w:rPr>
                <w:rFonts w:ascii="Times New Roman" w:hAnsi="Times New Roman"/>
                <w:b/>
                <w:bCs/>
                <w:sz w:val="20"/>
                <w:szCs w:val="20"/>
              </w:rPr>
            </w:pPr>
            <w:r w:rsidRPr="00203508">
              <w:rPr>
                <w:rFonts w:ascii="Times New Roman" w:hAnsi="Times New Roman"/>
                <w:b/>
                <w:bCs/>
                <w:sz w:val="20"/>
                <w:szCs w:val="20"/>
              </w:rPr>
              <w:t>Southwest</w:t>
            </w:r>
          </w:p>
        </w:tc>
        <w:tc>
          <w:tcPr>
            <w:tcW w:w="3005" w:type="dxa"/>
            <w:shd w:val="clear" w:color="auto" w:fill="F2F2F2"/>
          </w:tcPr>
          <w:p w14:paraId="24306413" w14:textId="77777777" w:rsidR="00021025" w:rsidRPr="00203508" w:rsidRDefault="00021025" w:rsidP="00F44517">
            <w:pPr>
              <w:spacing w:line="240" w:lineRule="auto"/>
              <w:rPr>
                <w:rFonts w:ascii="Times New Roman" w:hAnsi="Times New Roman"/>
                <w:sz w:val="20"/>
                <w:szCs w:val="20"/>
              </w:rPr>
            </w:pPr>
            <w:r w:rsidRPr="00203508">
              <w:rPr>
                <w:rFonts w:ascii="Times New Roman" w:hAnsi="Times New Roman"/>
                <w:sz w:val="20"/>
                <w:szCs w:val="20"/>
              </w:rPr>
              <w:t>30</w:t>
            </w:r>
          </w:p>
        </w:tc>
        <w:tc>
          <w:tcPr>
            <w:tcW w:w="3005" w:type="dxa"/>
            <w:shd w:val="clear" w:color="auto" w:fill="F2F2F2"/>
          </w:tcPr>
          <w:p w14:paraId="6F7BF3EF" w14:textId="77777777" w:rsidR="00021025" w:rsidRPr="00203508" w:rsidRDefault="00021025" w:rsidP="00F44517">
            <w:pPr>
              <w:spacing w:line="240" w:lineRule="auto"/>
              <w:rPr>
                <w:rFonts w:ascii="Times New Roman" w:hAnsi="Times New Roman"/>
                <w:sz w:val="20"/>
                <w:szCs w:val="20"/>
              </w:rPr>
            </w:pPr>
            <w:r w:rsidRPr="00203508">
              <w:rPr>
                <w:rFonts w:ascii="Times New Roman" w:hAnsi="Times New Roman"/>
                <w:sz w:val="20"/>
                <w:szCs w:val="20"/>
              </w:rPr>
              <w:t>17</w:t>
            </w:r>
          </w:p>
        </w:tc>
      </w:tr>
    </w:tbl>
    <w:p w14:paraId="0DE84B93" w14:textId="77777777" w:rsidR="00021025" w:rsidRPr="000D48E0" w:rsidRDefault="00021025" w:rsidP="00021025">
      <w:pPr>
        <w:pStyle w:val="Heading2"/>
        <w:spacing w:before="240" w:after="240" w:line="240" w:lineRule="auto"/>
        <w:ind w:left="720" w:hanging="720"/>
        <w:rPr>
          <w:color w:val="000000"/>
          <w:sz w:val="22"/>
          <w:szCs w:val="22"/>
        </w:rPr>
      </w:pPr>
      <w:bookmarkStart w:id="39" w:name="_Toc141806300"/>
      <w:bookmarkStart w:id="40" w:name="_Toc145146862"/>
      <w:bookmarkStart w:id="41" w:name="_Toc150536524"/>
      <w:r w:rsidRPr="000D48E0">
        <w:rPr>
          <w:color w:val="000000"/>
          <w:sz w:val="22"/>
          <w:szCs w:val="22"/>
        </w:rPr>
        <w:t>Environmental and Social Management Plan (ESMP)</w:t>
      </w:r>
      <w:bookmarkEnd w:id="39"/>
      <w:bookmarkEnd w:id="40"/>
      <w:bookmarkEnd w:id="41"/>
      <w:r w:rsidRPr="000D48E0">
        <w:rPr>
          <w:color w:val="000000"/>
          <w:sz w:val="22"/>
          <w:szCs w:val="22"/>
        </w:rPr>
        <w:t xml:space="preserve"> </w:t>
      </w:r>
    </w:p>
    <w:p w14:paraId="23A80A4A" w14:textId="77777777" w:rsidR="00021025" w:rsidRPr="000D48E0" w:rsidRDefault="00021025" w:rsidP="00021025">
      <w:pPr>
        <w:pStyle w:val="Heading3"/>
        <w:spacing w:before="120" w:after="120" w:line="240" w:lineRule="auto"/>
        <w:rPr>
          <w:sz w:val="22"/>
          <w:szCs w:val="22"/>
        </w:rPr>
      </w:pPr>
      <w:bookmarkStart w:id="42" w:name="_Toc141806301"/>
      <w:bookmarkStart w:id="43" w:name="_Toc145146863"/>
      <w:bookmarkStart w:id="44" w:name="_Toc150536525"/>
      <w:r w:rsidRPr="000D48E0">
        <w:rPr>
          <w:sz w:val="22"/>
          <w:szCs w:val="22"/>
        </w:rPr>
        <w:t>Justification for the ESMP</w:t>
      </w:r>
      <w:bookmarkEnd w:id="42"/>
      <w:bookmarkEnd w:id="43"/>
      <w:bookmarkEnd w:id="44"/>
    </w:p>
    <w:p w14:paraId="009F8D98"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bookmarkStart w:id="45" w:name="_Toc141806302"/>
      <w:r w:rsidRPr="000D48E0">
        <w:rPr>
          <w:rFonts w:ascii="Times New Roman" w:hAnsi="Times New Roman"/>
        </w:rPr>
        <w:t>This Environmental and Social Management Plan on the proposed Solar PV system for the 150 HCFs was commissioned to examine possible risks and impacts on the environment and communities before commencement of their construction. The ESMP identified both positive and negative impacts of the Solar PV System and has proposed measures to mitigate the negative impacts while enhancing and maximizing the positive impacts, thus ensuring sustainability of the project. In particular, the preparation of this ESMP has had the following objectives:</w:t>
      </w:r>
    </w:p>
    <w:p w14:paraId="0407ADBE" w14:textId="77777777" w:rsidR="00021025" w:rsidRPr="000D48E0" w:rsidRDefault="00021025" w:rsidP="00021025">
      <w:pPr>
        <w:pStyle w:val="ListParagraph"/>
        <w:numPr>
          <w:ilvl w:val="0"/>
          <w:numId w:val="2"/>
        </w:numPr>
        <w:spacing w:after="120" w:line="240" w:lineRule="auto"/>
        <w:contextualSpacing w:val="0"/>
        <w:jc w:val="both"/>
        <w:rPr>
          <w:rFonts w:ascii="Times New Roman" w:hAnsi="Times New Roman"/>
          <w:color w:val="000000"/>
        </w:rPr>
      </w:pPr>
      <w:bookmarkStart w:id="46" w:name="_Toc141806303"/>
      <w:bookmarkStart w:id="47" w:name="_Hlk142995578"/>
      <w:bookmarkEnd w:id="45"/>
      <w:r w:rsidRPr="000D48E0">
        <w:rPr>
          <w:rFonts w:ascii="Times New Roman" w:hAnsi="Times New Roman"/>
          <w:color w:val="000000"/>
        </w:rPr>
        <w:t>Identify key areas for environmental, social, health, and safety concerns as well as the anticipated impacts associated with the proposed subproject (installation of the Solar PV systems</w:t>
      </w:r>
      <w:r w:rsidRPr="000D48E0">
        <w:rPr>
          <w:rFonts w:ascii="Times New Roman" w:hAnsi="Times New Roman"/>
        </w:rPr>
        <w:t>) implementation</w:t>
      </w:r>
      <w:r w:rsidRPr="000D48E0">
        <w:rPr>
          <w:rFonts w:ascii="Times New Roman" w:hAnsi="Times New Roman"/>
          <w:color w:val="000000"/>
        </w:rPr>
        <w:t xml:space="preserve"> and commissioning</w:t>
      </w:r>
    </w:p>
    <w:p w14:paraId="35A0FF9F" w14:textId="77777777" w:rsidR="00021025" w:rsidRPr="000D48E0" w:rsidRDefault="00021025" w:rsidP="00021025">
      <w:pPr>
        <w:pStyle w:val="ListParagraph"/>
        <w:numPr>
          <w:ilvl w:val="0"/>
          <w:numId w:val="2"/>
        </w:numPr>
        <w:spacing w:after="120" w:line="240" w:lineRule="auto"/>
        <w:contextualSpacing w:val="0"/>
        <w:jc w:val="both"/>
        <w:rPr>
          <w:rFonts w:ascii="Times New Roman" w:hAnsi="Times New Roman"/>
          <w:color w:val="000000"/>
        </w:rPr>
      </w:pPr>
      <w:r w:rsidRPr="000D48E0">
        <w:rPr>
          <w:rFonts w:ascii="Times New Roman" w:hAnsi="Times New Roman"/>
          <w:color w:val="000000"/>
        </w:rPr>
        <w:t xml:space="preserve">Undertake public consultations with the potentially affected people and other interested parties. </w:t>
      </w:r>
    </w:p>
    <w:p w14:paraId="7C7B36D2" w14:textId="77777777" w:rsidR="00021025" w:rsidRPr="000D48E0" w:rsidRDefault="00021025" w:rsidP="00021025">
      <w:pPr>
        <w:pStyle w:val="ListParagraph"/>
        <w:numPr>
          <w:ilvl w:val="0"/>
          <w:numId w:val="2"/>
        </w:numPr>
        <w:spacing w:after="120" w:line="240" w:lineRule="auto"/>
        <w:contextualSpacing w:val="0"/>
        <w:jc w:val="both"/>
        <w:rPr>
          <w:rFonts w:ascii="Times New Roman" w:hAnsi="Times New Roman"/>
          <w:color w:val="000000"/>
        </w:rPr>
      </w:pPr>
      <w:r w:rsidRPr="000D48E0">
        <w:rPr>
          <w:rFonts w:ascii="Times New Roman" w:hAnsi="Times New Roman"/>
          <w:color w:val="000000"/>
        </w:rPr>
        <w:t>List of all suggested mitigation measures and control technologies, safeguards identified through the E&amp;S screening process.</w:t>
      </w:r>
    </w:p>
    <w:p w14:paraId="1DF3221C" w14:textId="77777777" w:rsidR="00021025" w:rsidRPr="000D48E0" w:rsidRDefault="00021025" w:rsidP="00021025">
      <w:pPr>
        <w:pStyle w:val="ListParagraph"/>
        <w:numPr>
          <w:ilvl w:val="0"/>
          <w:numId w:val="2"/>
        </w:numPr>
        <w:spacing w:after="120" w:line="240" w:lineRule="auto"/>
        <w:contextualSpacing w:val="0"/>
        <w:rPr>
          <w:rFonts w:ascii="Times New Roman" w:hAnsi="Times New Roman"/>
          <w:color w:val="000000"/>
        </w:rPr>
      </w:pPr>
      <w:r w:rsidRPr="000D48E0">
        <w:rPr>
          <w:rFonts w:ascii="Times New Roman" w:hAnsi="Times New Roman"/>
          <w:color w:val="000000"/>
        </w:rPr>
        <w:t xml:space="preserve">Define the roles and responsibilities of all parties involved in project environmental and social management. </w:t>
      </w:r>
    </w:p>
    <w:p w14:paraId="13703D67" w14:textId="77777777" w:rsidR="00021025" w:rsidRPr="000D48E0" w:rsidRDefault="00021025" w:rsidP="00021025">
      <w:pPr>
        <w:pStyle w:val="ListParagraph"/>
        <w:numPr>
          <w:ilvl w:val="0"/>
          <w:numId w:val="2"/>
        </w:numPr>
        <w:spacing w:after="120" w:line="240" w:lineRule="auto"/>
        <w:contextualSpacing w:val="0"/>
        <w:jc w:val="both"/>
        <w:rPr>
          <w:rFonts w:ascii="Times New Roman" w:hAnsi="Times New Roman"/>
          <w:color w:val="000000"/>
        </w:rPr>
      </w:pPr>
      <w:r w:rsidRPr="000D48E0">
        <w:rPr>
          <w:rFonts w:ascii="Times New Roman" w:hAnsi="Times New Roman"/>
          <w:color w:val="000000"/>
        </w:rPr>
        <w:t xml:space="preserve"> Establish a comprehensive environmental management plan covering the construction, operation, and decommissioning phases of the project.</w:t>
      </w:r>
    </w:p>
    <w:p w14:paraId="53F058DB" w14:textId="77777777" w:rsidR="00021025" w:rsidRPr="000D48E0" w:rsidRDefault="00021025" w:rsidP="00021025">
      <w:pPr>
        <w:pStyle w:val="ListParagraph"/>
        <w:numPr>
          <w:ilvl w:val="0"/>
          <w:numId w:val="2"/>
        </w:numPr>
        <w:spacing w:after="120" w:line="240" w:lineRule="auto"/>
        <w:contextualSpacing w:val="0"/>
        <w:jc w:val="both"/>
        <w:rPr>
          <w:rFonts w:ascii="Times New Roman" w:hAnsi="Times New Roman"/>
          <w:color w:val="000000"/>
        </w:rPr>
      </w:pPr>
      <w:r w:rsidRPr="000D48E0">
        <w:rPr>
          <w:rFonts w:ascii="Times New Roman" w:hAnsi="Times New Roman"/>
          <w:color w:val="000000"/>
        </w:rPr>
        <w:t>Provide subproject monitoring program for effective implementation of the mitigation measures and ascertain efficacy of the control systems in place (which should be consistent with the provisions in the project’s ESMF)</w:t>
      </w:r>
    </w:p>
    <w:p w14:paraId="468DAB7D" w14:textId="77777777" w:rsidR="00021025" w:rsidRPr="000D48E0" w:rsidRDefault="00021025" w:rsidP="00021025">
      <w:pPr>
        <w:pStyle w:val="Heading3"/>
        <w:spacing w:before="120" w:after="120" w:line="240" w:lineRule="auto"/>
        <w:rPr>
          <w:sz w:val="22"/>
          <w:szCs w:val="22"/>
        </w:rPr>
      </w:pPr>
      <w:bookmarkStart w:id="48" w:name="_Toc141806305"/>
      <w:bookmarkStart w:id="49" w:name="_Toc145146864"/>
      <w:bookmarkStart w:id="50" w:name="_Toc150536526"/>
      <w:bookmarkEnd w:id="46"/>
      <w:bookmarkEnd w:id="47"/>
      <w:r w:rsidRPr="000D48E0">
        <w:rPr>
          <w:sz w:val="22"/>
          <w:szCs w:val="22"/>
        </w:rPr>
        <w:t>ESMP Approach and Methodology</w:t>
      </w:r>
      <w:bookmarkEnd w:id="48"/>
      <w:bookmarkEnd w:id="49"/>
      <w:bookmarkEnd w:id="50"/>
      <w:r w:rsidRPr="000D48E0">
        <w:rPr>
          <w:sz w:val="22"/>
          <w:szCs w:val="22"/>
        </w:rPr>
        <w:t xml:space="preserve"> </w:t>
      </w:r>
    </w:p>
    <w:bookmarkEnd w:id="24"/>
    <w:p w14:paraId="43F8C3C2" w14:textId="2964CB86"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As a WB-financed Project, the approach chosen in undertaking this study was careful to meet </w:t>
      </w:r>
      <w:r w:rsidR="00E97020" w:rsidRPr="000D48E0">
        <w:rPr>
          <w:rFonts w:ascii="Times New Roman" w:hAnsi="Times New Roman"/>
        </w:rPr>
        <w:t xml:space="preserve">the </w:t>
      </w:r>
      <w:r w:rsidRPr="000D48E0">
        <w:rPr>
          <w:rFonts w:ascii="Times New Roman" w:hAnsi="Times New Roman"/>
        </w:rPr>
        <w:t>objectives of the World Bank Environmental and Social Framework (ESF), where all 10 ESSs were examined for relevance. In particular, the ESMP was triggered to fulfill requirements of assessing, managing, and monitoring E&amp;S risks and impacts brought about by the implementation of the proposed 150 subprojects, as set out in the Environmental and Social Standard 1 (ESS1) – Assessment and Management of Environmental and Social Risks and Impacts. While the Project is seeking sound and sustainable measures to avoid or reduce E&amp;S risks and impacts, this ESMP aims to introduce management measures to mitigate the reduced/minimized risks and impacts, based on (a) the country’s applicable national laws and regulations, (b) applicable requirements under the ESSs, and (c) the WBG’s Environmental Health and Safety Guidelines (EHSGs), and other relevant Good International Industry Practice (GIIP). In particular, the mitigation measures proposed have been aligned with the most relevant ones as introduced through the WBG’s General EHSGs typical to this type of construction, operation, and decommissioning.</w:t>
      </w:r>
    </w:p>
    <w:p w14:paraId="397AD227" w14:textId="77777777" w:rsidR="00021025" w:rsidRPr="000D48E0" w:rsidRDefault="00021025" w:rsidP="00021025">
      <w:pPr>
        <w:numPr>
          <w:ilvl w:val="0"/>
          <w:numId w:val="93"/>
        </w:numPr>
        <w:spacing w:after="120" w:line="276" w:lineRule="auto"/>
        <w:ind w:left="0" w:firstLine="0"/>
        <w:jc w:val="both"/>
        <w:rPr>
          <w:rFonts w:ascii="Times New Roman" w:hAnsi="Times New Roman"/>
          <w:color w:val="000000"/>
        </w:rPr>
      </w:pPr>
      <w:r w:rsidRPr="000D48E0">
        <w:rPr>
          <w:rFonts w:ascii="Times New Roman" w:hAnsi="Times New Roman"/>
        </w:rPr>
        <w:lastRenderedPageBreak/>
        <w:t xml:space="preserve">The ESMP involved largely an understanding of the project background, the preliminary designs, and the implementation plan. The approach and methodology applied during the assessment enabled the collection of both primary and secondary data. Qualitative and quantitative methods of data collection were employed. Secondary data was obtained through literature reviews while primary data was obtained through physical observations, Photography, checklists, interviews, and stakeholders’ consultation. </w:t>
      </w:r>
      <w:r w:rsidRPr="000D48E0">
        <w:rPr>
          <w:rFonts w:ascii="Times New Roman" w:hAnsi="Times New Roman"/>
          <w:color w:val="000000"/>
        </w:rPr>
        <w:t>Key activities undertaken during the assessment included the following:</w:t>
      </w:r>
    </w:p>
    <w:p w14:paraId="37DCF27E" w14:textId="77777777" w:rsidR="00021025" w:rsidRPr="000D48E0" w:rsidRDefault="00021025" w:rsidP="00021025">
      <w:pPr>
        <w:pStyle w:val="ListParagraph"/>
        <w:numPr>
          <w:ilvl w:val="0"/>
          <w:numId w:val="6"/>
        </w:numPr>
        <w:spacing w:after="120" w:line="240" w:lineRule="auto"/>
        <w:contextualSpacing w:val="0"/>
        <w:jc w:val="both"/>
        <w:rPr>
          <w:rFonts w:ascii="Times New Roman" w:hAnsi="Times New Roman"/>
          <w:color w:val="000000"/>
        </w:rPr>
      </w:pPr>
      <w:r w:rsidRPr="000D48E0">
        <w:rPr>
          <w:rFonts w:ascii="Times New Roman" w:hAnsi="Times New Roman"/>
          <w:color w:val="000000"/>
        </w:rPr>
        <w:t xml:space="preserve">Physical inspections of the proposed project site, </w:t>
      </w:r>
    </w:p>
    <w:p w14:paraId="324F9AD3" w14:textId="77777777" w:rsidR="00021025" w:rsidRPr="000D48E0" w:rsidRDefault="00021025" w:rsidP="00021025">
      <w:pPr>
        <w:pStyle w:val="ListParagraph"/>
        <w:numPr>
          <w:ilvl w:val="0"/>
          <w:numId w:val="6"/>
        </w:numPr>
        <w:spacing w:after="120" w:line="240" w:lineRule="auto"/>
        <w:contextualSpacing w:val="0"/>
        <w:jc w:val="both"/>
        <w:rPr>
          <w:rFonts w:ascii="Times New Roman" w:hAnsi="Times New Roman"/>
          <w:color w:val="000000"/>
        </w:rPr>
      </w:pPr>
      <w:r w:rsidRPr="000D48E0">
        <w:rPr>
          <w:rFonts w:ascii="Times New Roman" w:hAnsi="Times New Roman"/>
          <w:color w:val="000000"/>
        </w:rPr>
        <w:t xml:space="preserve">Literature review of relevant documents </w:t>
      </w:r>
    </w:p>
    <w:p w14:paraId="32F35C55" w14:textId="77777777" w:rsidR="00021025" w:rsidRPr="000D48E0" w:rsidRDefault="00021025" w:rsidP="00021025">
      <w:pPr>
        <w:pStyle w:val="ListParagraph"/>
        <w:numPr>
          <w:ilvl w:val="0"/>
          <w:numId w:val="6"/>
        </w:numPr>
        <w:spacing w:after="120" w:line="240" w:lineRule="auto"/>
        <w:contextualSpacing w:val="0"/>
        <w:jc w:val="both"/>
        <w:rPr>
          <w:rFonts w:ascii="Times New Roman" w:hAnsi="Times New Roman"/>
          <w:color w:val="000000"/>
        </w:rPr>
      </w:pPr>
      <w:r w:rsidRPr="000D48E0">
        <w:rPr>
          <w:rFonts w:ascii="Times New Roman" w:hAnsi="Times New Roman"/>
          <w:color w:val="000000"/>
        </w:rPr>
        <w:t xml:space="preserve">Stakeholder consultations with different stakeholders and project-affected persons </w:t>
      </w:r>
    </w:p>
    <w:p w14:paraId="3D29EDE3" w14:textId="77777777" w:rsidR="00021025" w:rsidRPr="000D48E0" w:rsidRDefault="00021025" w:rsidP="00021025">
      <w:pPr>
        <w:pStyle w:val="ListParagraph"/>
        <w:numPr>
          <w:ilvl w:val="0"/>
          <w:numId w:val="6"/>
        </w:numPr>
        <w:spacing w:after="120" w:line="240" w:lineRule="auto"/>
        <w:contextualSpacing w:val="0"/>
        <w:jc w:val="both"/>
        <w:rPr>
          <w:rFonts w:ascii="Times New Roman" w:hAnsi="Times New Roman"/>
          <w:color w:val="000000"/>
        </w:rPr>
      </w:pPr>
      <w:r w:rsidRPr="000D48E0">
        <w:rPr>
          <w:rFonts w:ascii="Times New Roman" w:hAnsi="Times New Roman"/>
          <w:color w:val="000000"/>
        </w:rPr>
        <w:t>Gathering environmental and socio-economic data of the area by use of a checklist</w:t>
      </w:r>
    </w:p>
    <w:p w14:paraId="0C980279" w14:textId="77777777" w:rsidR="00021025" w:rsidRPr="000D48E0" w:rsidRDefault="00021025" w:rsidP="00021025">
      <w:pPr>
        <w:pStyle w:val="ListParagraph"/>
        <w:numPr>
          <w:ilvl w:val="0"/>
          <w:numId w:val="6"/>
        </w:numPr>
        <w:spacing w:after="120" w:line="240" w:lineRule="auto"/>
        <w:contextualSpacing w:val="0"/>
        <w:jc w:val="both"/>
        <w:rPr>
          <w:rFonts w:ascii="Times New Roman" w:hAnsi="Times New Roman"/>
          <w:color w:val="000000"/>
        </w:rPr>
      </w:pPr>
      <w:r w:rsidRPr="000D48E0">
        <w:rPr>
          <w:rFonts w:ascii="Times New Roman" w:hAnsi="Times New Roman"/>
          <w:color w:val="000000"/>
        </w:rPr>
        <w:t>Continuous discussions with the stakeholders, including interviews and taking photos in the immediate neighborhood, as well as accessing other sources of information on the proposed project details, the site planning and implementation plan,</w:t>
      </w:r>
    </w:p>
    <w:p w14:paraId="3EA389BD" w14:textId="77777777" w:rsidR="00021025" w:rsidRPr="000D48E0" w:rsidRDefault="00021025" w:rsidP="00021025">
      <w:pPr>
        <w:pStyle w:val="ListParagraph"/>
        <w:numPr>
          <w:ilvl w:val="0"/>
          <w:numId w:val="6"/>
        </w:numPr>
        <w:spacing w:after="120" w:line="240" w:lineRule="auto"/>
        <w:contextualSpacing w:val="0"/>
        <w:jc w:val="both"/>
        <w:rPr>
          <w:rFonts w:ascii="Times New Roman" w:hAnsi="Times New Roman"/>
          <w:color w:val="000000"/>
        </w:rPr>
      </w:pPr>
      <w:r w:rsidRPr="000D48E0">
        <w:rPr>
          <w:rFonts w:ascii="Times New Roman" w:hAnsi="Times New Roman"/>
          <w:color w:val="000000"/>
        </w:rPr>
        <w:t xml:space="preserve">Evaluation of the activities around the site and the environmental setting of the wider area. </w:t>
      </w:r>
    </w:p>
    <w:p w14:paraId="22E7F0D4" w14:textId="77777777" w:rsidR="00021025" w:rsidRPr="000D48E0" w:rsidRDefault="00021025" w:rsidP="00021025">
      <w:pPr>
        <w:pStyle w:val="ListParagraph"/>
        <w:numPr>
          <w:ilvl w:val="0"/>
          <w:numId w:val="6"/>
        </w:numPr>
        <w:spacing w:after="120" w:line="240" w:lineRule="auto"/>
        <w:contextualSpacing w:val="0"/>
        <w:jc w:val="both"/>
        <w:rPr>
          <w:rFonts w:ascii="Times New Roman" w:hAnsi="Times New Roman"/>
          <w:color w:val="000000"/>
        </w:rPr>
      </w:pPr>
      <w:r w:rsidRPr="000D48E0">
        <w:rPr>
          <w:rFonts w:ascii="Times New Roman" w:hAnsi="Times New Roman"/>
          <w:color w:val="000000"/>
        </w:rPr>
        <w:t>Report writing and submission.</w:t>
      </w:r>
    </w:p>
    <w:p w14:paraId="370EAE56" w14:textId="073558C6"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The initial stage of this assessment was subproject screening. Screening of the subproject sought to ascertain whether this project falls within a category that requires ESMP before commencement). Other considerations made during this stage included a preliminary assessment of the environmental sensitivity of the proposed project area/site. This screening indicated that the proposed solar PV system poses low-to-moderate E&amp;S risk and thus requires an ESMP to mitigate against any adverse impact. </w:t>
      </w:r>
    </w:p>
    <w:p w14:paraId="0117241E" w14:textId="4D0B442E" w:rsidR="00007FA9" w:rsidRPr="000D48E0" w:rsidRDefault="149595A2" w:rsidP="00007FA9">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The stakeholder consultations were carried out as part of the scoping exercise between May to July 2023. The heads of the facilities were interviewed, and their sentiments were included in the ESMP on section 4. </w:t>
      </w:r>
    </w:p>
    <w:p w14:paraId="6FD13BCF" w14:textId="77777777" w:rsidR="00007FA9" w:rsidRPr="000D48E0" w:rsidRDefault="00007FA9" w:rsidP="00007FA9">
      <w:pPr>
        <w:pStyle w:val="Heading3"/>
        <w:spacing w:before="120" w:after="120" w:line="240" w:lineRule="auto"/>
        <w:rPr>
          <w:sz w:val="22"/>
        </w:rPr>
      </w:pPr>
      <w:bookmarkStart w:id="51" w:name="_Toc145231286"/>
      <w:bookmarkStart w:id="52" w:name="_Toc145146865"/>
      <w:bookmarkStart w:id="53" w:name="_Toc150536527"/>
      <w:r w:rsidRPr="000D48E0">
        <w:rPr>
          <w:sz w:val="22"/>
        </w:rPr>
        <w:t>ESMP Content</w:t>
      </w:r>
      <w:bookmarkEnd w:id="51"/>
      <w:bookmarkEnd w:id="52"/>
      <w:bookmarkEnd w:id="53"/>
    </w:p>
    <w:p w14:paraId="54A61758" w14:textId="77777777" w:rsidR="00E97020" w:rsidRPr="000D48E0" w:rsidRDefault="00E97020" w:rsidP="00E97020">
      <w:pPr>
        <w:numPr>
          <w:ilvl w:val="0"/>
          <w:numId w:val="93"/>
        </w:numPr>
        <w:spacing w:after="120" w:line="276" w:lineRule="auto"/>
        <w:ind w:left="0" w:firstLine="0"/>
        <w:jc w:val="both"/>
        <w:rPr>
          <w:rFonts w:ascii="Times New Roman" w:hAnsi="Times New Roman"/>
          <w:lang w:val="en-GB" w:eastAsia="ko-KR"/>
        </w:rPr>
      </w:pPr>
      <w:r w:rsidRPr="000D48E0">
        <w:rPr>
          <w:rFonts w:ascii="Times New Roman" w:hAnsi="Times New Roman"/>
          <w:lang w:val="en-GB" w:eastAsia="ko-KR"/>
        </w:rPr>
        <w:t>In compliance with the ESMP outline requirements described in ESS1, This ESMP consists of the set of mitigation, monitoring, and institutional measures to be taken during the implementation and operation of the Project to minimize or mitigate potential negative impacts on the environment and communities while maximizing the positive contributions of the energy sector to the well-being of the Somali people. Therefore, the ESMP was prepared as a stand-alone document and has presented the following key sections:</w:t>
      </w:r>
    </w:p>
    <w:p w14:paraId="263365E1" w14:textId="77777777" w:rsidR="00021025" w:rsidRPr="000D48E0" w:rsidRDefault="00021025" w:rsidP="00021025">
      <w:pPr>
        <w:numPr>
          <w:ilvl w:val="0"/>
          <w:numId w:val="134"/>
        </w:numPr>
        <w:spacing w:after="120" w:line="240" w:lineRule="auto"/>
        <w:jc w:val="both"/>
        <w:rPr>
          <w:rFonts w:ascii="Times New Roman" w:hAnsi="Times New Roman"/>
          <w:color w:val="000000"/>
        </w:rPr>
      </w:pPr>
      <w:r w:rsidRPr="000D48E0">
        <w:rPr>
          <w:rFonts w:ascii="Times New Roman" w:hAnsi="Times New Roman"/>
          <w:color w:val="000000"/>
        </w:rPr>
        <w:t>Introduction</w:t>
      </w:r>
    </w:p>
    <w:p w14:paraId="1CD82E59" w14:textId="77777777" w:rsidR="00021025" w:rsidRPr="000D48E0" w:rsidRDefault="00021025" w:rsidP="00021025">
      <w:pPr>
        <w:numPr>
          <w:ilvl w:val="0"/>
          <w:numId w:val="134"/>
        </w:numPr>
        <w:spacing w:after="120" w:line="240" w:lineRule="auto"/>
        <w:jc w:val="both"/>
        <w:rPr>
          <w:rFonts w:ascii="Times New Roman" w:hAnsi="Times New Roman"/>
          <w:color w:val="000000"/>
        </w:rPr>
      </w:pPr>
      <w:r w:rsidRPr="000D48E0">
        <w:rPr>
          <w:rFonts w:ascii="Times New Roman" w:hAnsi="Times New Roman"/>
          <w:color w:val="000000"/>
        </w:rPr>
        <w:t>Subprojects Description</w:t>
      </w:r>
    </w:p>
    <w:p w14:paraId="2C76DC5B" w14:textId="77777777" w:rsidR="00021025" w:rsidRPr="000D48E0" w:rsidRDefault="00021025" w:rsidP="00021025">
      <w:pPr>
        <w:numPr>
          <w:ilvl w:val="0"/>
          <w:numId w:val="134"/>
        </w:numPr>
        <w:spacing w:after="120" w:line="240" w:lineRule="auto"/>
        <w:jc w:val="both"/>
        <w:rPr>
          <w:rFonts w:ascii="Times New Roman" w:hAnsi="Times New Roman"/>
          <w:color w:val="000000"/>
        </w:rPr>
      </w:pPr>
      <w:r w:rsidRPr="000D48E0">
        <w:rPr>
          <w:rFonts w:ascii="Times New Roman" w:hAnsi="Times New Roman"/>
          <w:color w:val="000000"/>
        </w:rPr>
        <w:t>Legal Framework</w:t>
      </w:r>
    </w:p>
    <w:p w14:paraId="66F06899" w14:textId="77777777" w:rsidR="00021025" w:rsidRPr="000D48E0" w:rsidRDefault="00021025" w:rsidP="00021025">
      <w:pPr>
        <w:numPr>
          <w:ilvl w:val="0"/>
          <w:numId w:val="134"/>
        </w:numPr>
        <w:spacing w:after="120" w:line="240" w:lineRule="auto"/>
        <w:jc w:val="both"/>
        <w:rPr>
          <w:rFonts w:ascii="Times New Roman" w:hAnsi="Times New Roman"/>
          <w:color w:val="000000"/>
        </w:rPr>
      </w:pPr>
      <w:r w:rsidRPr="000D48E0">
        <w:rPr>
          <w:rFonts w:ascii="Times New Roman" w:hAnsi="Times New Roman"/>
          <w:color w:val="000000"/>
        </w:rPr>
        <w:t>Environmental and Social Risks and Impacts</w:t>
      </w:r>
    </w:p>
    <w:p w14:paraId="2FE991BF" w14:textId="77777777" w:rsidR="00021025" w:rsidRPr="000D48E0" w:rsidRDefault="00021025" w:rsidP="00021025">
      <w:pPr>
        <w:numPr>
          <w:ilvl w:val="0"/>
          <w:numId w:val="134"/>
        </w:numPr>
        <w:spacing w:after="120" w:line="240" w:lineRule="auto"/>
        <w:jc w:val="both"/>
        <w:rPr>
          <w:rFonts w:ascii="Times New Roman" w:hAnsi="Times New Roman"/>
          <w:color w:val="000000"/>
        </w:rPr>
      </w:pPr>
      <w:r w:rsidRPr="000D48E0">
        <w:rPr>
          <w:rFonts w:ascii="Times New Roman" w:hAnsi="Times New Roman"/>
          <w:color w:val="000000"/>
        </w:rPr>
        <w:t>Environmental and Social Management and Monitoring Plan</w:t>
      </w:r>
    </w:p>
    <w:p w14:paraId="2E890FE6" w14:textId="77777777" w:rsidR="00021025" w:rsidRPr="000D48E0" w:rsidRDefault="00021025" w:rsidP="00021025">
      <w:pPr>
        <w:numPr>
          <w:ilvl w:val="0"/>
          <w:numId w:val="134"/>
        </w:numPr>
        <w:spacing w:after="120" w:line="240" w:lineRule="auto"/>
        <w:jc w:val="both"/>
        <w:rPr>
          <w:rFonts w:ascii="Times New Roman" w:hAnsi="Times New Roman"/>
          <w:color w:val="000000"/>
        </w:rPr>
      </w:pPr>
      <w:r w:rsidRPr="000D48E0">
        <w:rPr>
          <w:rFonts w:ascii="Times New Roman" w:hAnsi="Times New Roman"/>
          <w:color w:val="000000"/>
        </w:rPr>
        <w:t>Liabilities of the Contractors</w:t>
      </w:r>
    </w:p>
    <w:p w14:paraId="5B33B748" w14:textId="77777777" w:rsidR="00021025" w:rsidRPr="000D48E0" w:rsidRDefault="00021025" w:rsidP="00021025">
      <w:pPr>
        <w:numPr>
          <w:ilvl w:val="0"/>
          <w:numId w:val="134"/>
        </w:numPr>
        <w:spacing w:after="120" w:line="240" w:lineRule="auto"/>
        <w:jc w:val="both"/>
        <w:rPr>
          <w:rFonts w:ascii="Times New Roman" w:hAnsi="Times New Roman"/>
          <w:color w:val="000000"/>
        </w:rPr>
      </w:pPr>
      <w:r w:rsidRPr="000D48E0">
        <w:rPr>
          <w:rFonts w:ascii="Times New Roman" w:hAnsi="Times New Roman"/>
          <w:color w:val="000000"/>
        </w:rPr>
        <w:t>Capacity Development and Training</w:t>
      </w:r>
    </w:p>
    <w:p w14:paraId="6A0B1EFE" w14:textId="77777777" w:rsidR="00021025" w:rsidRPr="000D48E0" w:rsidRDefault="00021025" w:rsidP="00021025">
      <w:pPr>
        <w:numPr>
          <w:ilvl w:val="0"/>
          <w:numId w:val="134"/>
        </w:numPr>
        <w:spacing w:after="120" w:line="240" w:lineRule="auto"/>
        <w:jc w:val="both"/>
        <w:rPr>
          <w:rFonts w:ascii="Times New Roman" w:hAnsi="Times New Roman"/>
          <w:color w:val="000000"/>
        </w:rPr>
      </w:pPr>
      <w:r w:rsidRPr="000D48E0">
        <w:rPr>
          <w:rFonts w:ascii="Times New Roman" w:hAnsi="Times New Roman"/>
          <w:color w:val="000000"/>
        </w:rPr>
        <w:t>Annexes</w:t>
      </w:r>
    </w:p>
    <w:p w14:paraId="20944599" w14:textId="77777777" w:rsidR="00270B72" w:rsidRPr="000D48E0" w:rsidRDefault="00270B72" w:rsidP="00270B72">
      <w:pPr>
        <w:spacing w:after="120" w:line="240" w:lineRule="auto"/>
        <w:ind w:left="360"/>
        <w:jc w:val="both"/>
        <w:rPr>
          <w:rFonts w:ascii="Times New Roman" w:hAnsi="Times New Roman"/>
          <w:color w:val="000000"/>
        </w:rPr>
      </w:pPr>
    </w:p>
    <w:p w14:paraId="69B32616" w14:textId="52811B14" w:rsidR="00021025" w:rsidRPr="00DE38A3" w:rsidRDefault="00021025" w:rsidP="00021025">
      <w:pPr>
        <w:pStyle w:val="Heading1"/>
        <w:spacing w:after="240" w:line="240" w:lineRule="auto"/>
        <w:ind w:left="720" w:hanging="720"/>
        <w:rPr>
          <w:rFonts w:ascii="Times New Roman" w:hAnsi="Times New Roman"/>
        </w:rPr>
      </w:pPr>
      <w:bookmarkStart w:id="54" w:name="_Toc140831450"/>
      <w:bookmarkStart w:id="55" w:name="_Toc140843783"/>
      <w:bookmarkStart w:id="56" w:name="_Toc141806306"/>
      <w:bookmarkStart w:id="57" w:name="_Toc145146866"/>
      <w:bookmarkStart w:id="58" w:name="_Toc150536528"/>
      <w:bookmarkStart w:id="59" w:name="_Toc140324559"/>
      <w:bookmarkStart w:id="60" w:name="_Toc140398322"/>
      <w:bookmarkStart w:id="61" w:name="_Toc140410980"/>
      <w:r w:rsidRPr="00DE38A3">
        <w:rPr>
          <w:rFonts w:ascii="Times New Roman" w:hAnsi="Times New Roman"/>
        </w:rPr>
        <w:lastRenderedPageBreak/>
        <w:t>SUB-PROJECT DESCRIPTION</w:t>
      </w:r>
      <w:bookmarkEnd w:id="54"/>
      <w:bookmarkEnd w:id="55"/>
      <w:bookmarkEnd w:id="56"/>
      <w:bookmarkEnd w:id="57"/>
      <w:bookmarkEnd w:id="58"/>
      <w:r w:rsidRPr="00DE38A3">
        <w:rPr>
          <w:rFonts w:ascii="Times New Roman" w:hAnsi="Times New Roman"/>
        </w:rPr>
        <w:t xml:space="preserve"> </w:t>
      </w:r>
    </w:p>
    <w:p w14:paraId="18C90E95" w14:textId="77777777" w:rsidR="00021025" w:rsidRPr="000D48E0" w:rsidRDefault="00021025" w:rsidP="00021025">
      <w:pPr>
        <w:pStyle w:val="Heading2"/>
        <w:spacing w:before="240" w:after="240" w:line="240" w:lineRule="auto"/>
        <w:ind w:left="720" w:hanging="720"/>
        <w:rPr>
          <w:color w:val="000000"/>
          <w:sz w:val="22"/>
          <w:szCs w:val="22"/>
        </w:rPr>
      </w:pPr>
      <w:bookmarkStart w:id="62" w:name="_Toc140820552"/>
      <w:bookmarkStart w:id="63" w:name="_Toc140822205"/>
      <w:bookmarkStart w:id="64" w:name="_Toc140831451"/>
      <w:bookmarkStart w:id="65" w:name="_Toc140843784"/>
      <w:bookmarkStart w:id="66" w:name="_Toc141806307"/>
      <w:bookmarkStart w:id="67" w:name="_Toc145146867"/>
      <w:bookmarkStart w:id="68" w:name="_Toc150536529"/>
      <w:bookmarkEnd w:id="62"/>
      <w:bookmarkEnd w:id="63"/>
      <w:bookmarkEnd w:id="64"/>
      <w:r w:rsidRPr="000D48E0">
        <w:rPr>
          <w:color w:val="000000"/>
          <w:sz w:val="22"/>
          <w:szCs w:val="22"/>
        </w:rPr>
        <w:t>Site Reconnaissance</w:t>
      </w:r>
      <w:bookmarkEnd w:id="59"/>
      <w:bookmarkEnd w:id="60"/>
      <w:bookmarkEnd w:id="61"/>
      <w:bookmarkEnd w:id="65"/>
      <w:bookmarkEnd w:id="66"/>
      <w:bookmarkEnd w:id="67"/>
      <w:bookmarkEnd w:id="68"/>
    </w:p>
    <w:p w14:paraId="0FA207A4" w14:textId="43A56B7D" w:rsidR="00E97020" w:rsidRPr="000D48E0" w:rsidRDefault="149595A2" w:rsidP="00E97020">
      <w:pPr>
        <w:numPr>
          <w:ilvl w:val="0"/>
          <w:numId w:val="93"/>
        </w:numPr>
        <w:spacing w:after="120" w:line="276" w:lineRule="auto"/>
        <w:ind w:left="0" w:firstLine="0"/>
        <w:jc w:val="both"/>
        <w:rPr>
          <w:rFonts w:ascii="Times New Roman" w:hAnsi="Times New Roman"/>
        </w:rPr>
      </w:pPr>
      <w:bookmarkStart w:id="69" w:name="_Toc141582735"/>
      <w:r w:rsidRPr="000D48E0">
        <w:rPr>
          <w:rFonts w:ascii="Times New Roman" w:hAnsi="Times New Roman"/>
        </w:rPr>
        <w:t xml:space="preserve">Based on a survey done in January- July 2023, the various existing health facilities were assessed for consideration as beneficiary sites. The assessment was based on the availability of sufficient roofing or land on site for installation of the Solar PV System and facility being public or private but serving a large needy population, and the capacity ranges from 10 </w:t>
      </w:r>
      <w:proofErr w:type="spellStart"/>
      <w:r w:rsidRPr="000D48E0">
        <w:rPr>
          <w:rFonts w:ascii="Times New Roman" w:hAnsi="Times New Roman"/>
        </w:rPr>
        <w:t>KWp</w:t>
      </w:r>
      <w:proofErr w:type="spellEnd"/>
      <w:r w:rsidRPr="000D48E0">
        <w:rPr>
          <w:rFonts w:ascii="Times New Roman" w:hAnsi="Times New Roman"/>
        </w:rPr>
        <w:t xml:space="preserve"> - 1030KWp. The target is to supply power from small public health centers to District Referral Hospitals and National Referral Hospitals in </w:t>
      </w:r>
      <w:proofErr w:type="spellStart"/>
      <w:r w:rsidRPr="000D48E0">
        <w:rPr>
          <w:rFonts w:ascii="Times New Roman" w:hAnsi="Times New Roman"/>
        </w:rPr>
        <w:t>Hirshabelle</w:t>
      </w:r>
      <w:proofErr w:type="spellEnd"/>
      <w:r w:rsidRPr="000D48E0">
        <w:rPr>
          <w:rFonts w:ascii="Times New Roman" w:hAnsi="Times New Roman"/>
        </w:rPr>
        <w:t xml:space="preserve"> for reduced electricity cost. This will entail the generation of electricity from solar, and distribution internally using inverters sized for the power demand specific to each facility. The following Table 2-1 summarizes information on the existing 10 sites in the </w:t>
      </w:r>
      <w:proofErr w:type="spellStart"/>
      <w:r w:rsidRPr="000D48E0">
        <w:rPr>
          <w:rFonts w:ascii="Times New Roman" w:hAnsi="Times New Roman"/>
        </w:rPr>
        <w:t>Hirshabelle</w:t>
      </w:r>
      <w:proofErr w:type="spellEnd"/>
      <w:r w:rsidRPr="000D48E0">
        <w:rPr>
          <w:rFonts w:ascii="Times New Roman" w:hAnsi="Times New Roman"/>
        </w:rPr>
        <w:t xml:space="preserve"> Region, which will receive the PV system within their premises. The full survey details can be found in the Subprojects’ report “Data Collection and Assessment Report on </w:t>
      </w:r>
      <w:proofErr w:type="spellStart"/>
      <w:r w:rsidRPr="000D48E0">
        <w:rPr>
          <w:rFonts w:ascii="Times New Roman" w:hAnsi="Times New Roman"/>
        </w:rPr>
        <w:t>Hirshabelle</w:t>
      </w:r>
      <w:proofErr w:type="spellEnd"/>
      <w:r w:rsidRPr="000D48E0">
        <w:rPr>
          <w:rFonts w:ascii="Times New Roman" w:hAnsi="Times New Roman"/>
        </w:rPr>
        <w:t xml:space="preserve"> Region”</w:t>
      </w:r>
    </w:p>
    <w:p w14:paraId="6298B47B" w14:textId="77777777" w:rsidR="00021025" w:rsidRPr="000D48E0" w:rsidRDefault="00021025" w:rsidP="0009398A">
      <w:pPr>
        <w:spacing w:after="120" w:line="276" w:lineRule="auto"/>
        <w:jc w:val="both"/>
        <w:rPr>
          <w:rFonts w:ascii="Times New Roman" w:hAnsi="Times New Roman"/>
        </w:rPr>
      </w:pPr>
    </w:p>
    <w:p w14:paraId="762A3069" w14:textId="77777777" w:rsidR="00887211" w:rsidRDefault="00887211" w:rsidP="000158AA">
      <w:pPr>
        <w:pStyle w:val="Caption"/>
        <w:keepNext/>
        <w:sectPr w:rsidR="00887211" w:rsidSect="00862926">
          <w:footerReference w:type="default" r:id="rId11"/>
          <w:pgSz w:w="11906" w:h="16838" w:code="9"/>
          <w:pgMar w:top="1440" w:right="1080" w:bottom="1440" w:left="1080" w:header="708" w:footer="708" w:gutter="0"/>
          <w:pgNumType w:start="1"/>
          <w:cols w:space="708"/>
          <w:docGrid w:linePitch="360"/>
        </w:sectPr>
      </w:pPr>
    </w:p>
    <w:p w14:paraId="4FE484AF" w14:textId="71D760FA" w:rsidR="000158AA" w:rsidRPr="00C105D0" w:rsidRDefault="000158AA" w:rsidP="000158AA">
      <w:pPr>
        <w:pStyle w:val="Caption"/>
        <w:keepNext/>
        <w:rPr>
          <w:i/>
          <w:iCs/>
        </w:rPr>
      </w:pPr>
      <w:bookmarkStart w:id="70" w:name="_Toc151337478"/>
      <w:r w:rsidRPr="00C105D0">
        <w:rPr>
          <w:i/>
          <w:iCs/>
        </w:rPr>
        <w:lastRenderedPageBreak/>
        <w:t xml:space="preserve">Table </w:t>
      </w:r>
      <w:r w:rsidRPr="00C105D0">
        <w:rPr>
          <w:i/>
          <w:iCs/>
        </w:rPr>
        <w:fldChar w:fldCharType="begin"/>
      </w:r>
      <w:r w:rsidRPr="00C105D0">
        <w:rPr>
          <w:i/>
          <w:iCs/>
        </w:rPr>
        <w:instrText>STYLEREF 1 \s</w:instrText>
      </w:r>
      <w:r w:rsidRPr="00C105D0">
        <w:rPr>
          <w:i/>
          <w:iCs/>
        </w:rPr>
        <w:fldChar w:fldCharType="separate"/>
      </w:r>
      <w:r w:rsidR="00C105D0">
        <w:rPr>
          <w:i/>
          <w:iCs/>
          <w:noProof/>
          <w:cs/>
        </w:rPr>
        <w:t>‎</w:t>
      </w:r>
      <w:r w:rsidR="00C105D0">
        <w:rPr>
          <w:i/>
          <w:iCs/>
          <w:noProof/>
        </w:rPr>
        <w:t>2</w:t>
      </w:r>
      <w:r w:rsidRPr="00C105D0">
        <w:rPr>
          <w:i/>
          <w:iCs/>
        </w:rPr>
        <w:fldChar w:fldCharType="end"/>
      </w:r>
      <w:r w:rsidRPr="00C105D0">
        <w:rPr>
          <w:i/>
          <w:iCs/>
        </w:rPr>
        <w:noBreakHyphen/>
      </w:r>
      <w:r w:rsidRPr="00C105D0">
        <w:rPr>
          <w:i/>
          <w:iCs/>
        </w:rPr>
        <w:fldChar w:fldCharType="begin"/>
      </w:r>
      <w:r w:rsidRPr="00C105D0">
        <w:rPr>
          <w:i/>
          <w:iCs/>
        </w:rPr>
        <w:instrText>SEQ Table \* ARABIC \s 1</w:instrText>
      </w:r>
      <w:r w:rsidRPr="00C105D0">
        <w:rPr>
          <w:i/>
          <w:iCs/>
        </w:rPr>
        <w:fldChar w:fldCharType="separate"/>
      </w:r>
      <w:r w:rsidR="00C105D0">
        <w:rPr>
          <w:i/>
          <w:iCs/>
          <w:noProof/>
        </w:rPr>
        <w:t>1</w:t>
      </w:r>
      <w:r w:rsidRPr="00C105D0">
        <w:rPr>
          <w:i/>
          <w:iCs/>
        </w:rPr>
        <w:fldChar w:fldCharType="end"/>
      </w:r>
      <w:r w:rsidRPr="00C105D0">
        <w:rPr>
          <w:i/>
          <w:iCs/>
        </w:rPr>
        <w:t>: Survey Findings per Each Proposed Healthcare Facilities</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366"/>
        <w:gridCol w:w="1172"/>
        <w:gridCol w:w="1172"/>
        <w:gridCol w:w="1172"/>
        <w:gridCol w:w="1172"/>
        <w:gridCol w:w="1172"/>
        <w:gridCol w:w="1172"/>
        <w:gridCol w:w="1239"/>
        <w:gridCol w:w="1172"/>
        <w:gridCol w:w="1185"/>
      </w:tblGrid>
      <w:tr w:rsidR="000F4A0A" w:rsidRPr="000F4A0A" w14:paraId="63F5BE2C" w14:textId="3C81E96E" w:rsidTr="000F4A0A">
        <w:trPr>
          <w:tblHeader/>
        </w:trPr>
        <w:tc>
          <w:tcPr>
            <w:tcW w:w="973" w:type="pct"/>
            <w:shd w:val="clear" w:color="auto" w:fill="auto"/>
          </w:tcPr>
          <w:p w14:paraId="14AFE1BA" w14:textId="77777777" w:rsidR="0021169C" w:rsidRPr="000F4A0A" w:rsidRDefault="0021169C" w:rsidP="000F4A0A">
            <w:pPr>
              <w:jc w:val="center"/>
              <w:rPr>
                <w:rFonts w:ascii="Times New Roman" w:hAnsi="Times New Roman"/>
                <w:b/>
                <w:bCs/>
                <w:color w:val="000000"/>
                <w:sz w:val="20"/>
                <w:szCs w:val="20"/>
                <w:lang w:val="en-ZA"/>
              </w:rPr>
            </w:pPr>
            <w:r w:rsidRPr="000F4A0A">
              <w:rPr>
                <w:rFonts w:ascii="Times New Roman" w:hAnsi="Times New Roman"/>
                <w:b/>
                <w:bCs/>
                <w:color w:val="000000"/>
                <w:sz w:val="20"/>
                <w:szCs w:val="20"/>
                <w:lang w:val="en-ZA"/>
              </w:rPr>
              <w:t>Item surveyed</w:t>
            </w:r>
          </w:p>
        </w:tc>
        <w:tc>
          <w:tcPr>
            <w:tcW w:w="459" w:type="pct"/>
            <w:vAlign w:val="center"/>
          </w:tcPr>
          <w:p w14:paraId="753A295F" w14:textId="1E5C08F1" w:rsidR="0021169C" w:rsidRPr="000F4A0A" w:rsidRDefault="0021169C" w:rsidP="000F4A0A">
            <w:pPr>
              <w:jc w:val="center"/>
              <w:rPr>
                <w:rFonts w:ascii="Times New Roman" w:hAnsi="Times New Roman"/>
                <w:b/>
                <w:bCs/>
                <w:color w:val="000000"/>
                <w:sz w:val="20"/>
                <w:szCs w:val="20"/>
                <w:lang w:val="en-ZA"/>
              </w:rPr>
            </w:pPr>
            <w:proofErr w:type="spellStart"/>
            <w:r w:rsidRPr="000F4A0A">
              <w:rPr>
                <w:rFonts w:ascii="Times New Roman" w:eastAsia="Times New Roman" w:hAnsi="Times New Roman"/>
                <w:b/>
                <w:bCs/>
                <w:color w:val="000000"/>
                <w:sz w:val="20"/>
                <w:szCs w:val="20"/>
                <w:lang w:eastAsia="en-GB"/>
              </w:rPr>
              <w:t>Jawhar</w:t>
            </w:r>
            <w:proofErr w:type="spellEnd"/>
            <w:r w:rsidRPr="000F4A0A">
              <w:rPr>
                <w:rFonts w:ascii="Times New Roman" w:eastAsia="Times New Roman" w:hAnsi="Times New Roman"/>
                <w:b/>
                <w:bCs/>
                <w:color w:val="000000"/>
                <w:sz w:val="20"/>
                <w:szCs w:val="20"/>
                <w:lang w:eastAsia="en-GB"/>
              </w:rPr>
              <w:t xml:space="preserve"> Regional Hospital</w:t>
            </w:r>
          </w:p>
        </w:tc>
        <w:tc>
          <w:tcPr>
            <w:tcW w:w="393" w:type="pct"/>
          </w:tcPr>
          <w:p w14:paraId="5352265C" w14:textId="77777777" w:rsidR="0021169C" w:rsidRPr="000F4A0A" w:rsidRDefault="0021169C" w:rsidP="000F4A0A">
            <w:pPr>
              <w:jc w:val="center"/>
              <w:rPr>
                <w:rFonts w:ascii="Times New Roman" w:hAnsi="Times New Roman"/>
                <w:b/>
                <w:bCs/>
                <w:color w:val="000000"/>
                <w:sz w:val="20"/>
                <w:szCs w:val="20"/>
                <w:lang w:val="en-ZA"/>
              </w:rPr>
            </w:pPr>
            <w:proofErr w:type="spellStart"/>
            <w:r w:rsidRPr="000F4A0A">
              <w:rPr>
                <w:rFonts w:ascii="Times New Roman" w:eastAsia="Times New Roman" w:hAnsi="Times New Roman"/>
                <w:b/>
                <w:bCs/>
                <w:color w:val="000000"/>
                <w:sz w:val="20"/>
                <w:szCs w:val="20"/>
                <w:lang w:eastAsia="en-GB"/>
              </w:rPr>
              <w:t>Buulo</w:t>
            </w:r>
            <w:proofErr w:type="spellEnd"/>
            <w:r w:rsidRPr="000F4A0A">
              <w:rPr>
                <w:rFonts w:ascii="Times New Roman" w:eastAsia="Times New Roman" w:hAnsi="Times New Roman"/>
                <w:b/>
                <w:bCs/>
                <w:color w:val="000000"/>
                <w:sz w:val="20"/>
                <w:szCs w:val="20"/>
                <w:lang w:eastAsia="en-GB"/>
              </w:rPr>
              <w:t>-Sheikh</w:t>
            </w:r>
          </w:p>
        </w:tc>
        <w:tc>
          <w:tcPr>
            <w:tcW w:w="393" w:type="pct"/>
          </w:tcPr>
          <w:p w14:paraId="11967336" w14:textId="77777777" w:rsidR="0021169C" w:rsidRPr="000F4A0A" w:rsidRDefault="0021169C" w:rsidP="000F4A0A">
            <w:pPr>
              <w:jc w:val="center"/>
              <w:rPr>
                <w:rFonts w:ascii="Times New Roman" w:hAnsi="Times New Roman"/>
                <w:b/>
                <w:bCs/>
                <w:color w:val="000000"/>
                <w:sz w:val="20"/>
                <w:szCs w:val="20"/>
                <w:lang w:val="en-ZA"/>
              </w:rPr>
            </w:pPr>
            <w:proofErr w:type="spellStart"/>
            <w:r w:rsidRPr="000F4A0A">
              <w:rPr>
                <w:rFonts w:ascii="Times New Roman" w:eastAsia="Times New Roman" w:hAnsi="Times New Roman"/>
                <w:b/>
                <w:bCs/>
                <w:color w:val="000000"/>
                <w:sz w:val="20"/>
                <w:szCs w:val="20"/>
                <w:lang w:eastAsia="en-GB"/>
              </w:rPr>
              <w:t>Balcad</w:t>
            </w:r>
            <w:proofErr w:type="spellEnd"/>
            <w:r w:rsidRPr="000F4A0A">
              <w:rPr>
                <w:rFonts w:ascii="Times New Roman" w:eastAsia="Times New Roman" w:hAnsi="Times New Roman"/>
                <w:b/>
                <w:bCs/>
                <w:color w:val="000000"/>
                <w:sz w:val="20"/>
                <w:szCs w:val="20"/>
                <w:lang w:eastAsia="en-GB"/>
              </w:rPr>
              <w:t xml:space="preserve"> Hospital</w:t>
            </w:r>
          </w:p>
        </w:tc>
        <w:tc>
          <w:tcPr>
            <w:tcW w:w="393" w:type="pct"/>
          </w:tcPr>
          <w:p w14:paraId="53CEA5A6" w14:textId="77777777" w:rsidR="0021169C" w:rsidRPr="000F4A0A" w:rsidRDefault="0021169C" w:rsidP="000F4A0A">
            <w:pPr>
              <w:jc w:val="center"/>
              <w:rPr>
                <w:rFonts w:ascii="Times New Roman" w:hAnsi="Times New Roman"/>
                <w:b/>
                <w:bCs/>
                <w:color w:val="000000"/>
                <w:sz w:val="20"/>
                <w:szCs w:val="20"/>
                <w:lang w:val="en-ZA"/>
              </w:rPr>
            </w:pPr>
            <w:proofErr w:type="spellStart"/>
            <w:r w:rsidRPr="000F4A0A">
              <w:rPr>
                <w:rFonts w:ascii="Times New Roman" w:eastAsia="Times New Roman" w:hAnsi="Times New Roman"/>
                <w:b/>
                <w:bCs/>
                <w:color w:val="000000"/>
                <w:sz w:val="20"/>
                <w:szCs w:val="20"/>
                <w:lang w:eastAsia="en-GB"/>
              </w:rPr>
              <w:t>Kulmis</w:t>
            </w:r>
            <w:proofErr w:type="spellEnd"/>
            <w:r w:rsidRPr="000F4A0A">
              <w:rPr>
                <w:rFonts w:ascii="Times New Roman" w:eastAsia="Times New Roman" w:hAnsi="Times New Roman"/>
                <w:b/>
                <w:bCs/>
                <w:color w:val="000000"/>
                <w:sz w:val="20"/>
                <w:szCs w:val="20"/>
                <w:lang w:eastAsia="en-GB"/>
              </w:rPr>
              <w:t xml:space="preserve"> Health Center</w:t>
            </w:r>
          </w:p>
        </w:tc>
        <w:tc>
          <w:tcPr>
            <w:tcW w:w="393" w:type="pct"/>
          </w:tcPr>
          <w:p w14:paraId="39B5B2A3" w14:textId="4BCFC743" w:rsidR="0021169C" w:rsidRPr="000F4A0A" w:rsidRDefault="0021169C" w:rsidP="000F4A0A">
            <w:pPr>
              <w:pStyle w:val="paragraph"/>
              <w:spacing w:before="0" w:beforeAutospacing="0" w:after="0" w:afterAutospacing="0"/>
              <w:jc w:val="center"/>
              <w:textAlignment w:val="baseline"/>
              <w:rPr>
                <w:b/>
                <w:bCs/>
                <w:sz w:val="20"/>
                <w:szCs w:val="20"/>
              </w:rPr>
            </w:pPr>
            <w:proofErr w:type="spellStart"/>
            <w:r w:rsidRPr="000F4A0A">
              <w:rPr>
                <w:rStyle w:val="normaltextrun"/>
                <w:rFonts w:eastAsia="Malgun Gothic"/>
                <w:b/>
                <w:bCs/>
                <w:sz w:val="20"/>
                <w:szCs w:val="20"/>
              </w:rPr>
              <w:t>Mahaas</w:t>
            </w:r>
            <w:proofErr w:type="spellEnd"/>
            <w:r w:rsidRPr="000F4A0A">
              <w:rPr>
                <w:rStyle w:val="normaltextrun"/>
                <w:rFonts w:eastAsia="Malgun Gothic"/>
                <w:b/>
                <w:bCs/>
                <w:sz w:val="20"/>
                <w:szCs w:val="20"/>
              </w:rPr>
              <w:t xml:space="preserve"> General Hospital</w:t>
            </w:r>
          </w:p>
          <w:p w14:paraId="0A92EF2F" w14:textId="77777777" w:rsidR="0021169C" w:rsidRPr="000F4A0A" w:rsidRDefault="0021169C" w:rsidP="000F4A0A">
            <w:pPr>
              <w:jc w:val="center"/>
              <w:rPr>
                <w:rFonts w:ascii="Times New Roman" w:hAnsi="Times New Roman"/>
                <w:b/>
                <w:bCs/>
                <w:color w:val="000000"/>
                <w:sz w:val="20"/>
                <w:szCs w:val="20"/>
                <w:lang w:val="en-ZA"/>
              </w:rPr>
            </w:pPr>
          </w:p>
        </w:tc>
        <w:tc>
          <w:tcPr>
            <w:tcW w:w="393" w:type="pct"/>
          </w:tcPr>
          <w:p w14:paraId="41EE9AFE" w14:textId="77777777" w:rsidR="0021169C" w:rsidRPr="000F4A0A" w:rsidRDefault="0021169C" w:rsidP="000F4A0A">
            <w:pPr>
              <w:jc w:val="center"/>
              <w:rPr>
                <w:rFonts w:ascii="Times New Roman" w:hAnsi="Times New Roman"/>
                <w:b/>
                <w:bCs/>
                <w:color w:val="000000"/>
                <w:sz w:val="20"/>
                <w:szCs w:val="20"/>
                <w:lang w:val="en-ZA"/>
              </w:rPr>
            </w:pPr>
            <w:proofErr w:type="spellStart"/>
            <w:r w:rsidRPr="000F4A0A">
              <w:rPr>
                <w:rStyle w:val="normaltextrun"/>
                <w:rFonts w:ascii="Times New Roman" w:eastAsia="Malgun Gothic" w:hAnsi="Times New Roman"/>
                <w:b/>
                <w:bCs/>
                <w:sz w:val="20"/>
                <w:szCs w:val="20"/>
              </w:rPr>
              <w:t>Moqokori</w:t>
            </w:r>
            <w:proofErr w:type="spellEnd"/>
            <w:r w:rsidRPr="000F4A0A">
              <w:rPr>
                <w:rStyle w:val="normaltextrun"/>
                <w:rFonts w:ascii="Times New Roman" w:eastAsia="Malgun Gothic" w:hAnsi="Times New Roman"/>
                <w:b/>
                <w:bCs/>
                <w:sz w:val="20"/>
                <w:szCs w:val="20"/>
              </w:rPr>
              <w:t xml:space="preserve"> HC</w:t>
            </w:r>
          </w:p>
        </w:tc>
        <w:tc>
          <w:tcPr>
            <w:tcW w:w="393" w:type="pct"/>
          </w:tcPr>
          <w:p w14:paraId="79BCCF99" w14:textId="77777777" w:rsidR="0021169C" w:rsidRPr="000F4A0A" w:rsidRDefault="0021169C" w:rsidP="000F4A0A">
            <w:pPr>
              <w:jc w:val="center"/>
              <w:rPr>
                <w:rFonts w:ascii="Times New Roman" w:hAnsi="Times New Roman"/>
                <w:b/>
                <w:bCs/>
                <w:color w:val="000000"/>
                <w:sz w:val="20"/>
                <w:szCs w:val="20"/>
                <w:lang w:val="en-ZA"/>
              </w:rPr>
            </w:pPr>
            <w:proofErr w:type="spellStart"/>
            <w:r w:rsidRPr="000F4A0A">
              <w:rPr>
                <w:rFonts w:ascii="Times New Roman" w:eastAsia="Times New Roman" w:hAnsi="Times New Roman"/>
                <w:b/>
                <w:bCs/>
                <w:color w:val="000000"/>
                <w:sz w:val="20"/>
                <w:szCs w:val="20"/>
                <w:lang w:eastAsia="en-GB"/>
              </w:rPr>
              <w:t>Farlibah</w:t>
            </w:r>
            <w:proofErr w:type="spellEnd"/>
            <w:r w:rsidRPr="000F4A0A">
              <w:rPr>
                <w:rFonts w:ascii="Times New Roman" w:eastAsia="Times New Roman" w:hAnsi="Times New Roman"/>
                <w:b/>
                <w:bCs/>
                <w:color w:val="000000"/>
                <w:sz w:val="20"/>
                <w:szCs w:val="20"/>
                <w:lang w:eastAsia="en-GB"/>
              </w:rPr>
              <w:t xml:space="preserve"> Health Center</w:t>
            </w:r>
          </w:p>
        </w:tc>
        <w:tc>
          <w:tcPr>
            <w:tcW w:w="416" w:type="pct"/>
          </w:tcPr>
          <w:p w14:paraId="5B750BCE" w14:textId="77777777" w:rsidR="0021169C" w:rsidRPr="000F4A0A" w:rsidRDefault="0021169C" w:rsidP="000F4A0A">
            <w:pPr>
              <w:jc w:val="center"/>
              <w:rPr>
                <w:rFonts w:ascii="Times New Roman" w:hAnsi="Times New Roman"/>
                <w:b/>
                <w:bCs/>
                <w:color w:val="000000"/>
                <w:sz w:val="20"/>
                <w:szCs w:val="20"/>
                <w:lang w:val="en-ZA"/>
              </w:rPr>
            </w:pPr>
            <w:proofErr w:type="spellStart"/>
            <w:r w:rsidRPr="000F4A0A">
              <w:rPr>
                <w:rFonts w:ascii="Times New Roman" w:eastAsia="Times New Roman" w:hAnsi="Times New Roman"/>
                <w:b/>
                <w:bCs/>
                <w:color w:val="000000"/>
                <w:sz w:val="20"/>
                <w:szCs w:val="20"/>
                <w:lang w:eastAsia="en-GB"/>
              </w:rPr>
              <w:t>Jawil</w:t>
            </w:r>
            <w:proofErr w:type="spellEnd"/>
            <w:r w:rsidRPr="000F4A0A">
              <w:rPr>
                <w:rFonts w:ascii="Times New Roman" w:eastAsia="Times New Roman" w:hAnsi="Times New Roman"/>
                <w:b/>
                <w:bCs/>
                <w:color w:val="000000"/>
                <w:sz w:val="20"/>
                <w:szCs w:val="20"/>
                <w:lang w:eastAsia="en-GB"/>
              </w:rPr>
              <w:t xml:space="preserve"> Community Hospital</w:t>
            </w:r>
          </w:p>
        </w:tc>
        <w:tc>
          <w:tcPr>
            <w:tcW w:w="393" w:type="pct"/>
          </w:tcPr>
          <w:p w14:paraId="3452B4FB" w14:textId="77777777" w:rsidR="0021169C" w:rsidRPr="000F4A0A" w:rsidRDefault="0021169C" w:rsidP="000F4A0A">
            <w:pPr>
              <w:jc w:val="center"/>
              <w:rPr>
                <w:rFonts w:ascii="Times New Roman" w:hAnsi="Times New Roman"/>
                <w:b/>
                <w:bCs/>
                <w:color w:val="000000"/>
                <w:sz w:val="20"/>
                <w:szCs w:val="20"/>
                <w:lang w:val="en-ZA"/>
              </w:rPr>
            </w:pPr>
            <w:proofErr w:type="spellStart"/>
            <w:r w:rsidRPr="000F4A0A">
              <w:rPr>
                <w:rFonts w:ascii="Times New Roman" w:eastAsia="Times New Roman" w:hAnsi="Times New Roman"/>
                <w:b/>
                <w:bCs/>
                <w:color w:val="000000"/>
                <w:sz w:val="20"/>
                <w:szCs w:val="20"/>
                <w:lang w:eastAsia="en-GB"/>
              </w:rPr>
              <w:t>Buloburde</w:t>
            </w:r>
            <w:proofErr w:type="spellEnd"/>
            <w:r w:rsidRPr="000F4A0A">
              <w:rPr>
                <w:rFonts w:ascii="Times New Roman" w:eastAsia="Times New Roman" w:hAnsi="Times New Roman"/>
                <w:b/>
                <w:bCs/>
                <w:color w:val="000000"/>
                <w:sz w:val="20"/>
                <w:szCs w:val="20"/>
                <w:lang w:eastAsia="en-GB"/>
              </w:rPr>
              <w:t xml:space="preserve"> Health Center</w:t>
            </w:r>
          </w:p>
        </w:tc>
        <w:tc>
          <w:tcPr>
            <w:tcW w:w="398" w:type="pct"/>
          </w:tcPr>
          <w:p w14:paraId="5EE4F7BA" w14:textId="6999F163" w:rsidR="0021169C" w:rsidRPr="000F4A0A" w:rsidRDefault="0021169C" w:rsidP="000F4A0A">
            <w:pPr>
              <w:jc w:val="center"/>
              <w:rPr>
                <w:rFonts w:ascii="Times New Roman" w:eastAsia="Times New Roman" w:hAnsi="Times New Roman"/>
                <w:b/>
                <w:bCs/>
                <w:color w:val="000000"/>
                <w:sz w:val="20"/>
                <w:szCs w:val="20"/>
                <w:lang w:eastAsia="en-GB"/>
              </w:rPr>
            </w:pPr>
            <w:proofErr w:type="spellStart"/>
            <w:r w:rsidRPr="000F4A0A">
              <w:rPr>
                <w:rFonts w:ascii="Times New Roman" w:eastAsia="Times New Roman" w:hAnsi="Times New Roman"/>
                <w:b/>
                <w:bCs/>
                <w:color w:val="000000"/>
                <w:sz w:val="20"/>
                <w:szCs w:val="20"/>
                <w:lang w:eastAsia="en-GB"/>
              </w:rPr>
              <w:t>Beledweyn</w:t>
            </w:r>
            <w:proofErr w:type="spellEnd"/>
            <w:r w:rsidRPr="000F4A0A">
              <w:rPr>
                <w:rFonts w:ascii="Times New Roman" w:eastAsia="Times New Roman" w:hAnsi="Times New Roman"/>
                <w:b/>
                <w:bCs/>
                <w:color w:val="000000"/>
                <w:sz w:val="20"/>
                <w:szCs w:val="20"/>
                <w:lang w:eastAsia="en-GB"/>
              </w:rPr>
              <w:t xml:space="preserve"> Referral Hospital</w:t>
            </w:r>
          </w:p>
        </w:tc>
      </w:tr>
      <w:tr w:rsidR="000F4A0A" w:rsidRPr="000F4A0A" w14:paraId="59923B3E" w14:textId="11008173" w:rsidTr="000F4A0A">
        <w:tc>
          <w:tcPr>
            <w:tcW w:w="973" w:type="pct"/>
            <w:shd w:val="clear" w:color="auto" w:fill="auto"/>
          </w:tcPr>
          <w:p w14:paraId="658D98A4"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sz w:val="20"/>
                <w:szCs w:val="20"/>
              </w:rPr>
              <w:t>Is the Land owned by the Public Institutions i.e., Regional State or Federal Government</w:t>
            </w:r>
          </w:p>
        </w:tc>
        <w:tc>
          <w:tcPr>
            <w:tcW w:w="459" w:type="pct"/>
          </w:tcPr>
          <w:p w14:paraId="354494A7" w14:textId="75178E2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Public Land</w:t>
            </w:r>
          </w:p>
        </w:tc>
        <w:tc>
          <w:tcPr>
            <w:tcW w:w="393" w:type="pct"/>
          </w:tcPr>
          <w:p w14:paraId="2307A389" w14:textId="23B4D3CC"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Public Land</w:t>
            </w:r>
          </w:p>
        </w:tc>
        <w:tc>
          <w:tcPr>
            <w:tcW w:w="393" w:type="pct"/>
          </w:tcPr>
          <w:p w14:paraId="77198294" w14:textId="6B2DEEFB"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Public Land</w:t>
            </w:r>
          </w:p>
        </w:tc>
        <w:tc>
          <w:tcPr>
            <w:tcW w:w="393" w:type="pct"/>
            <w:vAlign w:val="center"/>
          </w:tcPr>
          <w:p w14:paraId="28B3505E" w14:textId="5C360406"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Public Land</w:t>
            </w:r>
          </w:p>
        </w:tc>
        <w:tc>
          <w:tcPr>
            <w:tcW w:w="393" w:type="pct"/>
          </w:tcPr>
          <w:p w14:paraId="021EEF82" w14:textId="1F454927"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Public Land</w:t>
            </w:r>
          </w:p>
        </w:tc>
        <w:tc>
          <w:tcPr>
            <w:tcW w:w="393" w:type="pct"/>
          </w:tcPr>
          <w:p w14:paraId="77D6FB08" w14:textId="40141105"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Public Land</w:t>
            </w:r>
          </w:p>
        </w:tc>
        <w:tc>
          <w:tcPr>
            <w:tcW w:w="393" w:type="pct"/>
          </w:tcPr>
          <w:p w14:paraId="0D695394" w14:textId="5CDDBAF7"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Public Land</w:t>
            </w:r>
          </w:p>
        </w:tc>
        <w:tc>
          <w:tcPr>
            <w:tcW w:w="416" w:type="pct"/>
          </w:tcPr>
          <w:p w14:paraId="1CB80DF0" w14:textId="415A80E1"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Public Land</w:t>
            </w:r>
          </w:p>
        </w:tc>
        <w:tc>
          <w:tcPr>
            <w:tcW w:w="393" w:type="pct"/>
          </w:tcPr>
          <w:p w14:paraId="5BFB7A5D" w14:textId="480F07D6"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Public Land</w:t>
            </w:r>
          </w:p>
        </w:tc>
        <w:tc>
          <w:tcPr>
            <w:tcW w:w="398" w:type="pct"/>
          </w:tcPr>
          <w:p w14:paraId="5B72DB50" w14:textId="03AC7D41"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Public Land</w:t>
            </w:r>
          </w:p>
        </w:tc>
      </w:tr>
      <w:tr w:rsidR="000F4A0A" w:rsidRPr="000F4A0A" w14:paraId="55739C2D" w14:textId="6054714A" w:rsidTr="000F4A0A">
        <w:tc>
          <w:tcPr>
            <w:tcW w:w="973" w:type="pct"/>
            <w:shd w:val="clear" w:color="auto" w:fill="auto"/>
          </w:tcPr>
          <w:p w14:paraId="59F7A438"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sz w:val="20"/>
                <w:szCs w:val="20"/>
              </w:rPr>
              <w:t>Is the land surveyed</w:t>
            </w:r>
          </w:p>
        </w:tc>
        <w:tc>
          <w:tcPr>
            <w:tcW w:w="459" w:type="pct"/>
          </w:tcPr>
          <w:p w14:paraId="7048FB4A" w14:textId="0B4DD84B"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3ADD420A" w14:textId="446F7922"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553B52B9" w14:textId="0386D68F"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vAlign w:val="center"/>
          </w:tcPr>
          <w:p w14:paraId="5FE15BEC" w14:textId="66E1F12E"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639048F8" w14:textId="04EE6BA0"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314C42F0" w14:textId="49A37A8B"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55B0B9CB" w14:textId="1FA100C9"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416" w:type="pct"/>
          </w:tcPr>
          <w:p w14:paraId="77D47AF5" w14:textId="7EA7F422"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2D7DFD85" w14:textId="0C4DC9BF"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8" w:type="pct"/>
          </w:tcPr>
          <w:p w14:paraId="228B0CEF" w14:textId="1F414E9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r>
      <w:tr w:rsidR="000F4A0A" w:rsidRPr="000F4A0A" w14:paraId="457E8DC1" w14:textId="4B7BF9A0" w:rsidTr="000F4A0A">
        <w:tc>
          <w:tcPr>
            <w:tcW w:w="973" w:type="pct"/>
            <w:shd w:val="clear" w:color="auto" w:fill="auto"/>
          </w:tcPr>
          <w:p w14:paraId="4F3B416A"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sz w:val="20"/>
                <w:szCs w:val="20"/>
              </w:rPr>
              <w:t>Is there Master Plan showing Space Planning</w:t>
            </w:r>
          </w:p>
        </w:tc>
        <w:tc>
          <w:tcPr>
            <w:tcW w:w="459" w:type="pct"/>
          </w:tcPr>
          <w:p w14:paraId="2C57389C" w14:textId="27701AFF"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29237909" w14:textId="12C867F4"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50E7293B" w14:textId="2D48C1C6"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vAlign w:val="center"/>
          </w:tcPr>
          <w:p w14:paraId="4F25A9E7" w14:textId="5B3EA35E"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72F3EB37" w14:textId="0D0E3035"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12939731" w14:textId="745C19AC"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431BF02B" w14:textId="0C51D31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416" w:type="pct"/>
          </w:tcPr>
          <w:p w14:paraId="21D97265" w14:textId="3A1B2F7C"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2E065F30" w14:textId="3FF968A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8" w:type="pct"/>
          </w:tcPr>
          <w:p w14:paraId="6E244FEE" w14:textId="5E2FFEB8"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r>
      <w:tr w:rsidR="000F4A0A" w:rsidRPr="000F4A0A" w14:paraId="4AEFC1EF" w14:textId="021B5161" w:rsidTr="000F4A0A">
        <w:tc>
          <w:tcPr>
            <w:tcW w:w="973" w:type="pct"/>
            <w:shd w:val="clear" w:color="auto" w:fill="auto"/>
          </w:tcPr>
          <w:p w14:paraId="2310EC5F"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sz w:val="20"/>
                <w:szCs w:val="20"/>
              </w:rPr>
              <w:t>If the answer is yes for No.3, is there possibility of sharing with the team</w:t>
            </w:r>
          </w:p>
        </w:tc>
        <w:tc>
          <w:tcPr>
            <w:tcW w:w="459" w:type="pct"/>
          </w:tcPr>
          <w:p w14:paraId="123C4992" w14:textId="724BB9F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tcPr>
          <w:p w14:paraId="2DDF2415" w14:textId="5E2988B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tcPr>
          <w:p w14:paraId="6477FC63" w14:textId="7A6E2ABE"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vAlign w:val="center"/>
          </w:tcPr>
          <w:p w14:paraId="6A1A5C19" w14:textId="6F6AB48E"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tcPr>
          <w:p w14:paraId="104C07C6" w14:textId="6B9D9D40"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tcPr>
          <w:p w14:paraId="4FD2DE7E" w14:textId="18A68F39"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tcPr>
          <w:p w14:paraId="67AE5E04" w14:textId="48D131A2"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416" w:type="pct"/>
          </w:tcPr>
          <w:p w14:paraId="27599BEB" w14:textId="1C69E8F9"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tcPr>
          <w:p w14:paraId="33BF3F65" w14:textId="261B591F"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8" w:type="pct"/>
          </w:tcPr>
          <w:p w14:paraId="6D0DA9B6" w14:textId="0236CABD"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r>
      <w:tr w:rsidR="000F4A0A" w:rsidRPr="000F4A0A" w14:paraId="1B9DDEA3" w14:textId="4034A328" w:rsidTr="000F4A0A">
        <w:tc>
          <w:tcPr>
            <w:tcW w:w="973" w:type="pct"/>
            <w:shd w:val="clear" w:color="auto" w:fill="auto"/>
          </w:tcPr>
          <w:p w14:paraId="6AEFC929" w14:textId="43A55F34" w:rsidR="00CB71FF" w:rsidRPr="000F4A0A" w:rsidRDefault="00CB71FF" w:rsidP="000F4A0A">
            <w:pPr>
              <w:rPr>
                <w:rFonts w:ascii="Times New Roman" w:hAnsi="Times New Roman"/>
                <w:color w:val="000000"/>
                <w:sz w:val="20"/>
                <w:szCs w:val="20"/>
                <w:lang w:val="en-ZA"/>
              </w:rPr>
            </w:pPr>
            <w:r w:rsidRPr="000F4A0A">
              <w:rPr>
                <w:rFonts w:ascii="Times New Roman" w:hAnsi="Times New Roman"/>
                <w:sz w:val="20"/>
                <w:szCs w:val="20"/>
              </w:rPr>
              <w:t>What is the built and non-built area in square meter</w:t>
            </w:r>
            <w:r w:rsidR="00F44517" w:rsidRPr="000F4A0A">
              <w:rPr>
                <w:rStyle w:val="FootnoteReference"/>
                <w:rFonts w:ascii="Times New Roman" w:hAnsi="Times New Roman"/>
                <w:sz w:val="20"/>
                <w:szCs w:val="20"/>
              </w:rPr>
              <w:footnoteReference w:id="1"/>
            </w:r>
          </w:p>
        </w:tc>
        <w:tc>
          <w:tcPr>
            <w:tcW w:w="459" w:type="pct"/>
          </w:tcPr>
          <w:p w14:paraId="0B0C6B49"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color w:val="000000"/>
                <w:sz w:val="20"/>
                <w:szCs w:val="20"/>
                <w:lang w:val="en-ZA"/>
              </w:rPr>
              <w:t>Information</w:t>
            </w:r>
          </w:p>
          <w:p w14:paraId="39D7192A" w14:textId="767C92F4" w:rsidR="00CB71FF" w:rsidRPr="000F4A0A" w:rsidRDefault="00CB71FF" w:rsidP="000F4A0A">
            <w:pPr>
              <w:pStyle w:val="paragraph"/>
              <w:spacing w:before="0" w:beforeAutospacing="0" w:after="0" w:afterAutospacing="0"/>
              <w:textAlignment w:val="baseline"/>
              <w:rPr>
                <w:sz w:val="20"/>
                <w:szCs w:val="20"/>
              </w:rPr>
            </w:pPr>
            <w:r w:rsidRPr="000F4A0A">
              <w:rPr>
                <w:color w:val="000000"/>
                <w:sz w:val="20"/>
                <w:szCs w:val="20"/>
                <w:lang w:val="en-ZA"/>
              </w:rPr>
              <w:t>not available</w:t>
            </w:r>
          </w:p>
        </w:tc>
        <w:tc>
          <w:tcPr>
            <w:tcW w:w="393" w:type="pct"/>
          </w:tcPr>
          <w:p w14:paraId="241E9DC2"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color w:val="000000"/>
                <w:sz w:val="20"/>
                <w:szCs w:val="20"/>
                <w:lang w:val="en-ZA"/>
              </w:rPr>
              <w:t>Information</w:t>
            </w:r>
          </w:p>
          <w:p w14:paraId="0BED35FB" w14:textId="4596E116"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not available</w:t>
            </w:r>
          </w:p>
        </w:tc>
        <w:tc>
          <w:tcPr>
            <w:tcW w:w="393" w:type="pct"/>
          </w:tcPr>
          <w:p w14:paraId="4845D904"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color w:val="000000"/>
                <w:sz w:val="20"/>
                <w:szCs w:val="20"/>
                <w:lang w:val="en-ZA"/>
              </w:rPr>
              <w:t>Information</w:t>
            </w:r>
          </w:p>
          <w:p w14:paraId="263C89DE" w14:textId="3AA347FE"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not available</w:t>
            </w:r>
          </w:p>
        </w:tc>
        <w:tc>
          <w:tcPr>
            <w:tcW w:w="393" w:type="pct"/>
          </w:tcPr>
          <w:p w14:paraId="250DB770"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color w:val="000000"/>
                <w:sz w:val="20"/>
                <w:szCs w:val="20"/>
                <w:lang w:val="en-ZA"/>
              </w:rPr>
              <w:t>Information</w:t>
            </w:r>
          </w:p>
          <w:p w14:paraId="7B81DF83" w14:textId="1A43073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not available</w:t>
            </w:r>
          </w:p>
        </w:tc>
        <w:tc>
          <w:tcPr>
            <w:tcW w:w="393" w:type="pct"/>
          </w:tcPr>
          <w:p w14:paraId="1877FC42"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color w:val="000000"/>
                <w:sz w:val="20"/>
                <w:szCs w:val="20"/>
                <w:lang w:val="en-ZA"/>
              </w:rPr>
              <w:t>Information</w:t>
            </w:r>
          </w:p>
          <w:p w14:paraId="4068AAF0" w14:textId="4E152374"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not available</w:t>
            </w:r>
          </w:p>
        </w:tc>
        <w:tc>
          <w:tcPr>
            <w:tcW w:w="393" w:type="pct"/>
          </w:tcPr>
          <w:p w14:paraId="1BFDEAD1"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color w:val="000000"/>
                <w:sz w:val="20"/>
                <w:szCs w:val="20"/>
                <w:lang w:val="en-ZA"/>
              </w:rPr>
              <w:t>Information</w:t>
            </w:r>
          </w:p>
          <w:p w14:paraId="0A7286E4" w14:textId="772606F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not available</w:t>
            </w:r>
          </w:p>
        </w:tc>
        <w:tc>
          <w:tcPr>
            <w:tcW w:w="393" w:type="pct"/>
          </w:tcPr>
          <w:p w14:paraId="08E58CDF"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color w:val="000000"/>
                <w:sz w:val="20"/>
                <w:szCs w:val="20"/>
                <w:lang w:val="en-ZA"/>
              </w:rPr>
              <w:t>Information</w:t>
            </w:r>
          </w:p>
          <w:p w14:paraId="66AD9A2A" w14:textId="6959EC66"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not available</w:t>
            </w:r>
          </w:p>
        </w:tc>
        <w:tc>
          <w:tcPr>
            <w:tcW w:w="416" w:type="pct"/>
          </w:tcPr>
          <w:p w14:paraId="39CEF765"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color w:val="000000"/>
                <w:sz w:val="20"/>
                <w:szCs w:val="20"/>
                <w:lang w:val="en-ZA"/>
              </w:rPr>
              <w:t>Information</w:t>
            </w:r>
          </w:p>
          <w:p w14:paraId="2D002615" w14:textId="53F5BE9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not available</w:t>
            </w:r>
          </w:p>
        </w:tc>
        <w:tc>
          <w:tcPr>
            <w:tcW w:w="393" w:type="pct"/>
          </w:tcPr>
          <w:p w14:paraId="159CE1ED"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color w:val="000000"/>
                <w:sz w:val="20"/>
                <w:szCs w:val="20"/>
                <w:lang w:val="en-ZA"/>
              </w:rPr>
              <w:t>Information</w:t>
            </w:r>
          </w:p>
          <w:p w14:paraId="79C1D1E3" w14:textId="3E93F061"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not available</w:t>
            </w:r>
          </w:p>
        </w:tc>
        <w:tc>
          <w:tcPr>
            <w:tcW w:w="398" w:type="pct"/>
          </w:tcPr>
          <w:p w14:paraId="4C798451"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color w:val="000000"/>
                <w:sz w:val="20"/>
                <w:szCs w:val="20"/>
                <w:lang w:val="en-ZA"/>
              </w:rPr>
              <w:t>Information</w:t>
            </w:r>
          </w:p>
          <w:p w14:paraId="3E63FF7C" w14:textId="6CD5F16A"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not available</w:t>
            </w:r>
          </w:p>
        </w:tc>
      </w:tr>
      <w:tr w:rsidR="000F4A0A" w:rsidRPr="000F4A0A" w14:paraId="588B35E6" w14:textId="1D4D1C9A" w:rsidTr="000F4A0A">
        <w:tc>
          <w:tcPr>
            <w:tcW w:w="973" w:type="pct"/>
            <w:shd w:val="clear" w:color="auto" w:fill="auto"/>
          </w:tcPr>
          <w:p w14:paraId="1272DFB8"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sz w:val="20"/>
                <w:szCs w:val="20"/>
              </w:rPr>
              <w:t>Is there adequate space for the planned SPV -off grid project</w:t>
            </w:r>
          </w:p>
        </w:tc>
        <w:tc>
          <w:tcPr>
            <w:tcW w:w="459" w:type="pct"/>
          </w:tcPr>
          <w:p w14:paraId="21906255" w14:textId="669B4F1D"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3B1908C8" w14:textId="6F37030B"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4A72B972" w14:textId="2C7CB256"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vAlign w:val="center"/>
          </w:tcPr>
          <w:p w14:paraId="2E412D9F" w14:textId="46D251F4"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157FF31F" w14:textId="0D9EC6C6"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689EB53D" w14:textId="1F3C583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2B9BE238" w14:textId="69104DD4"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416" w:type="pct"/>
          </w:tcPr>
          <w:p w14:paraId="164237E4" w14:textId="3186ABC9"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0566EC7D" w14:textId="16791BD5"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8" w:type="pct"/>
          </w:tcPr>
          <w:p w14:paraId="324F10A5" w14:textId="3F2D7DBD"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r>
      <w:tr w:rsidR="000F4A0A" w:rsidRPr="000F4A0A" w14:paraId="27227E28" w14:textId="1E3E5579" w:rsidTr="000F4A0A">
        <w:tc>
          <w:tcPr>
            <w:tcW w:w="973" w:type="pct"/>
            <w:shd w:val="clear" w:color="auto" w:fill="auto"/>
          </w:tcPr>
          <w:p w14:paraId="6F9FA520"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sz w:val="20"/>
                <w:szCs w:val="20"/>
              </w:rPr>
              <w:t>Type of the roof top- Gable, Hip or Flat</w:t>
            </w:r>
          </w:p>
        </w:tc>
        <w:tc>
          <w:tcPr>
            <w:tcW w:w="459" w:type="pct"/>
          </w:tcPr>
          <w:p w14:paraId="2C5177D8" w14:textId="6B202114"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Sloping</w:t>
            </w:r>
          </w:p>
        </w:tc>
        <w:tc>
          <w:tcPr>
            <w:tcW w:w="393" w:type="pct"/>
          </w:tcPr>
          <w:p w14:paraId="4C6F5244" w14:textId="4AA1DA86"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Flat</w:t>
            </w:r>
          </w:p>
        </w:tc>
        <w:tc>
          <w:tcPr>
            <w:tcW w:w="393" w:type="pct"/>
          </w:tcPr>
          <w:p w14:paraId="65B3C867" w14:textId="3E4933DA"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Sloping</w:t>
            </w:r>
          </w:p>
        </w:tc>
        <w:tc>
          <w:tcPr>
            <w:tcW w:w="393" w:type="pct"/>
            <w:vAlign w:val="center"/>
          </w:tcPr>
          <w:p w14:paraId="3D1BFF1F" w14:textId="1956FEA0"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Sloping</w:t>
            </w:r>
          </w:p>
        </w:tc>
        <w:tc>
          <w:tcPr>
            <w:tcW w:w="393" w:type="pct"/>
          </w:tcPr>
          <w:p w14:paraId="76170AB8" w14:textId="5CEAE18B" w:rsidR="00CB71FF" w:rsidRPr="000F4A0A" w:rsidRDefault="000F1E4A" w:rsidP="000F4A0A">
            <w:pPr>
              <w:rPr>
                <w:rFonts w:ascii="Times New Roman" w:hAnsi="Times New Roman"/>
                <w:sz w:val="20"/>
                <w:szCs w:val="20"/>
              </w:rPr>
            </w:pPr>
            <w:r w:rsidRPr="000F4A0A">
              <w:rPr>
                <w:rFonts w:ascii="Times New Roman" w:hAnsi="Times New Roman"/>
                <w:sz w:val="20"/>
                <w:szCs w:val="20"/>
              </w:rPr>
              <w:t>Sloping</w:t>
            </w:r>
          </w:p>
        </w:tc>
        <w:tc>
          <w:tcPr>
            <w:tcW w:w="393" w:type="pct"/>
          </w:tcPr>
          <w:p w14:paraId="6D033977" w14:textId="0B8A9A84"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Flat</w:t>
            </w:r>
          </w:p>
        </w:tc>
        <w:tc>
          <w:tcPr>
            <w:tcW w:w="393" w:type="pct"/>
          </w:tcPr>
          <w:p w14:paraId="2FC07767" w14:textId="5F566B7B"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Sloping</w:t>
            </w:r>
          </w:p>
        </w:tc>
        <w:tc>
          <w:tcPr>
            <w:tcW w:w="416" w:type="pct"/>
          </w:tcPr>
          <w:p w14:paraId="05B176EC" w14:textId="43341358" w:rsidR="00CB71FF" w:rsidRPr="000F4A0A" w:rsidRDefault="000158AA" w:rsidP="000F4A0A">
            <w:pPr>
              <w:rPr>
                <w:rFonts w:ascii="Times New Roman" w:hAnsi="Times New Roman"/>
                <w:sz w:val="20"/>
                <w:szCs w:val="20"/>
              </w:rPr>
            </w:pPr>
            <w:r w:rsidRPr="000F4A0A">
              <w:rPr>
                <w:rFonts w:ascii="Times New Roman" w:hAnsi="Times New Roman"/>
                <w:sz w:val="20"/>
                <w:szCs w:val="20"/>
              </w:rPr>
              <w:t>Sloping</w:t>
            </w:r>
          </w:p>
        </w:tc>
        <w:tc>
          <w:tcPr>
            <w:tcW w:w="393" w:type="pct"/>
          </w:tcPr>
          <w:p w14:paraId="042C00AC" w14:textId="1765ED16"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Sloping</w:t>
            </w:r>
          </w:p>
        </w:tc>
        <w:tc>
          <w:tcPr>
            <w:tcW w:w="398" w:type="pct"/>
          </w:tcPr>
          <w:p w14:paraId="5861BA07" w14:textId="3D7EAFAC" w:rsidR="00CB71FF" w:rsidRPr="000F4A0A" w:rsidRDefault="000158AA" w:rsidP="000F4A0A">
            <w:pPr>
              <w:rPr>
                <w:rFonts w:ascii="Times New Roman" w:hAnsi="Times New Roman"/>
                <w:sz w:val="20"/>
                <w:szCs w:val="20"/>
              </w:rPr>
            </w:pPr>
            <w:r w:rsidRPr="000F4A0A">
              <w:rPr>
                <w:rFonts w:ascii="Times New Roman" w:hAnsi="Times New Roman"/>
                <w:sz w:val="20"/>
                <w:szCs w:val="20"/>
              </w:rPr>
              <w:t>Flat</w:t>
            </w:r>
          </w:p>
        </w:tc>
      </w:tr>
      <w:tr w:rsidR="000F4A0A" w:rsidRPr="000F4A0A" w14:paraId="61CC9AB1" w14:textId="382A8BCA" w:rsidTr="000F4A0A">
        <w:tc>
          <w:tcPr>
            <w:tcW w:w="973" w:type="pct"/>
            <w:shd w:val="clear" w:color="auto" w:fill="auto"/>
          </w:tcPr>
          <w:p w14:paraId="714E9CCB"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sz w:val="20"/>
                <w:szCs w:val="20"/>
              </w:rPr>
              <w:t>Type of the materials used for Rooftop- Concrete, Steel, corrugated sheet etc.</w:t>
            </w:r>
          </w:p>
        </w:tc>
        <w:tc>
          <w:tcPr>
            <w:tcW w:w="459" w:type="pct"/>
          </w:tcPr>
          <w:p w14:paraId="4F9558D6" w14:textId="445507E9"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Iron Sheets</w:t>
            </w:r>
          </w:p>
        </w:tc>
        <w:tc>
          <w:tcPr>
            <w:tcW w:w="393" w:type="pct"/>
          </w:tcPr>
          <w:p w14:paraId="2F7DD725" w14:textId="0D1D4047"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Iron Sheets</w:t>
            </w:r>
          </w:p>
        </w:tc>
        <w:tc>
          <w:tcPr>
            <w:tcW w:w="393" w:type="pct"/>
          </w:tcPr>
          <w:p w14:paraId="09B37246" w14:textId="363793F9"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Iron Sheets</w:t>
            </w:r>
          </w:p>
        </w:tc>
        <w:tc>
          <w:tcPr>
            <w:tcW w:w="393" w:type="pct"/>
            <w:vAlign w:val="center"/>
          </w:tcPr>
          <w:p w14:paraId="44339403" w14:textId="0D34896F"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Iron Sheets</w:t>
            </w:r>
          </w:p>
        </w:tc>
        <w:tc>
          <w:tcPr>
            <w:tcW w:w="393" w:type="pct"/>
          </w:tcPr>
          <w:p w14:paraId="09C213DB" w14:textId="33890FDD"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Iron Sheets</w:t>
            </w:r>
          </w:p>
        </w:tc>
        <w:tc>
          <w:tcPr>
            <w:tcW w:w="393" w:type="pct"/>
          </w:tcPr>
          <w:p w14:paraId="75806716" w14:textId="2C324F07"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Concrete</w:t>
            </w:r>
          </w:p>
        </w:tc>
        <w:tc>
          <w:tcPr>
            <w:tcW w:w="393" w:type="pct"/>
          </w:tcPr>
          <w:p w14:paraId="59FFAF7A" w14:textId="210E8CCC"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Iron Sheets</w:t>
            </w:r>
          </w:p>
        </w:tc>
        <w:tc>
          <w:tcPr>
            <w:tcW w:w="416" w:type="pct"/>
          </w:tcPr>
          <w:p w14:paraId="40FBB828" w14:textId="463C2C00"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Iron Sheets</w:t>
            </w:r>
          </w:p>
        </w:tc>
        <w:tc>
          <w:tcPr>
            <w:tcW w:w="393" w:type="pct"/>
          </w:tcPr>
          <w:p w14:paraId="13D4B265" w14:textId="0D70D731"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Iron Sheets</w:t>
            </w:r>
          </w:p>
        </w:tc>
        <w:tc>
          <w:tcPr>
            <w:tcW w:w="398" w:type="pct"/>
          </w:tcPr>
          <w:p w14:paraId="534197C7" w14:textId="678817AE" w:rsidR="00CB71FF" w:rsidRPr="000F4A0A" w:rsidRDefault="0082016B" w:rsidP="000F4A0A">
            <w:pPr>
              <w:rPr>
                <w:rFonts w:ascii="Times New Roman" w:hAnsi="Times New Roman"/>
                <w:sz w:val="20"/>
                <w:szCs w:val="20"/>
              </w:rPr>
            </w:pPr>
            <w:r w:rsidRPr="000F4A0A">
              <w:rPr>
                <w:rFonts w:ascii="Times New Roman" w:hAnsi="Times New Roman"/>
                <w:sz w:val="20"/>
                <w:szCs w:val="20"/>
              </w:rPr>
              <w:t>Concrete</w:t>
            </w:r>
          </w:p>
        </w:tc>
      </w:tr>
      <w:tr w:rsidR="000F4A0A" w:rsidRPr="000F4A0A" w14:paraId="00464A43" w14:textId="16688D81" w:rsidTr="000F4A0A">
        <w:tc>
          <w:tcPr>
            <w:tcW w:w="973" w:type="pct"/>
            <w:shd w:val="clear" w:color="auto" w:fill="auto"/>
          </w:tcPr>
          <w:p w14:paraId="01575584"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sz w:val="20"/>
                <w:szCs w:val="20"/>
              </w:rPr>
              <w:t xml:space="preserve">Is there a need for reinforcing the roof in case PV panels are </w:t>
            </w:r>
            <w:r w:rsidRPr="000F4A0A">
              <w:rPr>
                <w:rFonts w:ascii="Times New Roman" w:hAnsi="Times New Roman"/>
                <w:sz w:val="20"/>
                <w:szCs w:val="20"/>
              </w:rPr>
              <w:lastRenderedPageBreak/>
              <w:t>required to be mounted on top</w:t>
            </w:r>
          </w:p>
        </w:tc>
        <w:tc>
          <w:tcPr>
            <w:tcW w:w="459" w:type="pct"/>
          </w:tcPr>
          <w:p w14:paraId="3A453C39" w14:textId="30A89FB7"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lastRenderedPageBreak/>
              <w:t xml:space="preserve">No </w:t>
            </w:r>
          </w:p>
        </w:tc>
        <w:tc>
          <w:tcPr>
            <w:tcW w:w="393" w:type="pct"/>
          </w:tcPr>
          <w:p w14:paraId="0D241AEF" w14:textId="5004047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3D29F1E1" w14:textId="452B88DE"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0D312147" w14:textId="322E855D"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30D660C8" w14:textId="3DBF1D06"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2B4BB724" w14:textId="67C939A8"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12BDBBCB" w14:textId="2DB5D100"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416" w:type="pct"/>
          </w:tcPr>
          <w:p w14:paraId="13DA1AD0" w14:textId="331FC737"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31435CA7" w14:textId="652A5721"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8" w:type="pct"/>
          </w:tcPr>
          <w:p w14:paraId="44094A08" w14:textId="245D782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r>
      <w:tr w:rsidR="000F4A0A" w:rsidRPr="000F4A0A" w14:paraId="4C2531A1" w14:textId="3369E947" w:rsidTr="000F4A0A">
        <w:tc>
          <w:tcPr>
            <w:tcW w:w="973" w:type="pct"/>
            <w:shd w:val="clear" w:color="auto" w:fill="auto"/>
          </w:tcPr>
          <w:p w14:paraId="239BACC8" w14:textId="77777777" w:rsidR="00CB71FF" w:rsidRPr="000F4A0A" w:rsidRDefault="00CB71FF" w:rsidP="000F4A0A">
            <w:pPr>
              <w:rPr>
                <w:rFonts w:ascii="Times New Roman" w:hAnsi="Times New Roman"/>
                <w:color w:val="000000"/>
                <w:sz w:val="20"/>
                <w:szCs w:val="20"/>
                <w:lang w:val="en-ZA"/>
              </w:rPr>
            </w:pPr>
            <w:r w:rsidRPr="000F4A0A">
              <w:rPr>
                <w:rFonts w:ascii="Times New Roman" w:hAnsi="Times New Roman"/>
                <w:sz w:val="20"/>
                <w:szCs w:val="20"/>
              </w:rPr>
              <w:t>Is there a dedicated electrical/equipment room, within or a detached</w:t>
            </w:r>
          </w:p>
        </w:tc>
        <w:tc>
          <w:tcPr>
            <w:tcW w:w="459" w:type="pct"/>
          </w:tcPr>
          <w:p w14:paraId="0786F272" w14:textId="30D6A6D0"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5F0FBCEE" w14:textId="35CA5A12"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79CFD52B" w14:textId="2EEE3C95"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3531C33D" w14:textId="0496E405"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511BD54C" w14:textId="2BB636A9"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33D2B228" w14:textId="085BB6A2"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35097170" w14:textId="417A1209"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416" w:type="pct"/>
          </w:tcPr>
          <w:p w14:paraId="4651A569" w14:textId="0312AB0E"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4543912C" w14:textId="7E38EC02"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8" w:type="pct"/>
          </w:tcPr>
          <w:p w14:paraId="01271081" w14:textId="68C30435"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r>
      <w:tr w:rsidR="000F4A0A" w:rsidRPr="000F4A0A" w14:paraId="687EBE0A" w14:textId="52B0D1D2" w:rsidTr="000F4A0A">
        <w:tc>
          <w:tcPr>
            <w:tcW w:w="973" w:type="pct"/>
            <w:shd w:val="clear" w:color="auto" w:fill="auto"/>
          </w:tcPr>
          <w:p w14:paraId="49EDD5DD" w14:textId="77777777" w:rsidR="00CB71FF" w:rsidRPr="000F4A0A" w:rsidRDefault="00CB71FF" w:rsidP="000F4A0A">
            <w:pPr>
              <w:rPr>
                <w:rFonts w:ascii="Times New Roman" w:hAnsi="Times New Roman"/>
                <w:sz w:val="20"/>
                <w:szCs w:val="20"/>
              </w:rPr>
            </w:pPr>
            <w:r w:rsidRPr="000F4A0A">
              <w:rPr>
                <w:rFonts w:ascii="Times New Roman" w:hAnsi="Times New Roman"/>
                <w:sz w:val="20"/>
                <w:szCs w:val="20"/>
              </w:rPr>
              <w:t>If it is yes under No.7, how is the fill up status and equipment lay out</w:t>
            </w:r>
          </w:p>
        </w:tc>
        <w:tc>
          <w:tcPr>
            <w:tcW w:w="459" w:type="pct"/>
          </w:tcPr>
          <w:p w14:paraId="5AB7509D" w14:textId="1C856336"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tcPr>
          <w:p w14:paraId="459C8794" w14:textId="443BCF0E"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tcPr>
          <w:p w14:paraId="210A0BDD" w14:textId="45832E04"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tcPr>
          <w:p w14:paraId="1975E19F" w14:textId="548938CD"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tcPr>
          <w:p w14:paraId="5A5D5D69" w14:textId="2F54F926"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tcPr>
          <w:p w14:paraId="4AD57E61" w14:textId="69E6F720"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tcPr>
          <w:p w14:paraId="7B5E2507" w14:textId="5CA37C09"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416" w:type="pct"/>
          </w:tcPr>
          <w:p w14:paraId="65BF7CEB" w14:textId="06DA5750"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3" w:type="pct"/>
          </w:tcPr>
          <w:p w14:paraId="7E283B7A" w14:textId="01545D1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c>
          <w:tcPr>
            <w:tcW w:w="398" w:type="pct"/>
          </w:tcPr>
          <w:p w14:paraId="646E3E87" w14:textId="1C83608B"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N/A</w:t>
            </w:r>
          </w:p>
        </w:tc>
      </w:tr>
      <w:tr w:rsidR="000F4A0A" w:rsidRPr="000F4A0A" w14:paraId="35A85E74" w14:textId="7461B328" w:rsidTr="000F4A0A">
        <w:tc>
          <w:tcPr>
            <w:tcW w:w="973" w:type="pct"/>
            <w:shd w:val="clear" w:color="auto" w:fill="auto"/>
          </w:tcPr>
          <w:p w14:paraId="614D7619" w14:textId="77777777" w:rsidR="00CB71FF" w:rsidRPr="000F4A0A" w:rsidRDefault="00CB71FF" w:rsidP="000F4A0A">
            <w:pPr>
              <w:rPr>
                <w:rFonts w:ascii="Times New Roman" w:hAnsi="Times New Roman"/>
                <w:sz w:val="20"/>
                <w:szCs w:val="20"/>
              </w:rPr>
            </w:pPr>
            <w:r w:rsidRPr="000F4A0A">
              <w:rPr>
                <w:rFonts w:ascii="Times New Roman" w:hAnsi="Times New Roman"/>
                <w:sz w:val="20"/>
                <w:szCs w:val="20"/>
              </w:rPr>
              <w:t>Is there need for bush and tree clearance to open up additional space for the project</w:t>
            </w:r>
          </w:p>
        </w:tc>
        <w:tc>
          <w:tcPr>
            <w:tcW w:w="459" w:type="pct"/>
          </w:tcPr>
          <w:p w14:paraId="0A68C2DD" w14:textId="771B88A4"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70083E45" w14:textId="7655E03E"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0749E0CB" w14:textId="578898E4"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38418BA9" w14:textId="2E5E5219"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4597A9E9" w14:textId="738058CE"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665E2F7A" w14:textId="1DDBBADE"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3" w:type="pct"/>
          </w:tcPr>
          <w:p w14:paraId="4650415F" w14:textId="36F4CF34" w:rsidR="00CB71FF" w:rsidRPr="000F4A0A" w:rsidRDefault="000F1E4A" w:rsidP="000F4A0A">
            <w:pPr>
              <w:rPr>
                <w:rFonts w:ascii="Times New Roman" w:hAnsi="Times New Roman"/>
                <w:sz w:val="20"/>
                <w:szCs w:val="20"/>
              </w:rPr>
            </w:pPr>
            <w:r w:rsidRPr="000F4A0A">
              <w:rPr>
                <w:rFonts w:ascii="Times New Roman" w:hAnsi="Times New Roman"/>
                <w:sz w:val="20"/>
                <w:szCs w:val="20"/>
              </w:rPr>
              <w:t>No</w:t>
            </w:r>
          </w:p>
        </w:tc>
        <w:tc>
          <w:tcPr>
            <w:tcW w:w="416" w:type="pct"/>
          </w:tcPr>
          <w:p w14:paraId="0FE8C27D" w14:textId="44F40753" w:rsidR="00CB71FF" w:rsidRPr="000F4A0A" w:rsidRDefault="000158AA" w:rsidP="000F4A0A">
            <w:pPr>
              <w:rPr>
                <w:rFonts w:ascii="Times New Roman" w:hAnsi="Times New Roman"/>
                <w:sz w:val="20"/>
                <w:szCs w:val="20"/>
              </w:rPr>
            </w:pPr>
            <w:r w:rsidRPr="000F4A0A">
              <w:rPr>
                <w:rFonts w:ascii="Times New Roman" w:hAnsi="Times New Roman"/>
                <w:sz w:val="20"/>
                <w:szCs w:val="20"/>
              </w:rPr>
              <w:t>No</w:t>
            </w:r>
          </w:p>
        </w:tc>
        <w:tc>
          <w:tcPr>
            <w:tcW w:w="393" w:type="pct"/>
          </w:tcPr>
          <w:p w14:paraId="6F79FB3E" w14:textId="76E6DC71"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c>
          <w:tcPr>
            <w:tcW w:w="398" w:type="pct"/>
          </w:tcPr>
          <w:p w14:paraId="6322F7DF" w14:textId="11A3E15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No</w:t>
            </w:r>
          </w:p>
        </w:tc>
      </w:tr>
      <w:tr w:rsidR="000F4A0A" w:rsidRPr="000F4A0A" w14:paraId="1DDAC96F" w14:textId="4F8C06E5" w:rsidTr="000F4A0A">
        <w:tc>
          <w:tcPr>
            <w:tcW w:w="973" w:type="pct"/>
            <w:shd w:val="clear" w:color="auto" w:fill="auto"/>
          </w:tcPr>
          <w:p w14:paraId="173C5565" w14:textId="77777777" w:rsidR="00CB71FF" w:rsidRPr="000F4A0A" w:rsidRDefault="00CB71FF" w:rsidP="000F4A0A">
            <w:pPr>
              <w:rPr>
                <w:rFonts w:ascii="Times New Roman" w:hAnsi="Times New Roman"/>
                <w:sz w:val="20"/>
                <w:szCs w:val="20"/>
              </w:rPr>
            </w:pPr>
            <w:r w:rsidRPr="000F4A0A">
              <w:rPr>
                <w:rFonts w:ascii="Times New Roman" w:hAnsi="Times New Roman"/>
                <w:sz w:val="20"/>
                <w:szCs w:val="20"/>
              </w:rPr>
              <w:t>Is the site accessible from major roads for the project's logistics</w:t>
            </w:r>
          </w:p>
        </w:tc>
        <w:tc>
          <w:tcPr>
            <w:tcW w:w="459" w:type="pct"/>
          </w:tcPr>
          <w:p w14:paraId="4BA34C51" w14:textId="5707F3CF"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52B39B70" w14:textId="6721310D"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4F5EFF17" w14:textId="7F63AC4A"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0A6CE24F" w14:textId="2DD59AA8"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0E32B915" w14:textId="769AD799"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4AF31FF0" w14:textId="2D4E0E1B"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6C1D14B3" w14:textId="267FEF83"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416" w:type="pct"/>
          </w:tcPr>
          <w:p w14:paraId="32B0010D" w14:textId="151435EE"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3" w:type="pct"/>
          </w:tcPr>
          <w:p w14:paraId="25252A76" w14:textId="4365ADEC"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c>
          <w:tcPr>
            <w:tcW w:w="398" w:type="pct"/>
          </w:tcPr>
          <w:p w14:paraId="49F153B6" w14:textId="2ECE14FF" w:rsidR="00CB71FF" w:rsidRPr="000F4A0A" w:rsidRDefault="00CB71FF" w:rsidP="000F4A0A">
            <w:pPr>
              <w:rPr>
                <w:rFonts w:ascii="Times New Roman" w:hAnsi="Times New Roman"/>
                <w:sz w:val="20"/>
                <w:szCs w:val="20"/>
              </w:rPr>
            </w:pPr>
            <w:r w:rsidRPr="000F4A0A">
              <w:rPr>
                <w:rFonts w:ascii="Times New Roman" w:hAnsi="Times New Roman"/>
                <w:color w:val="000000"/>
                <w:sz w:val="20"/>
                <w:szCs w:val="20"/>
                <w:lang w:val="en-ZA"/>
              </w:rPr>
              <w:t>Yes</w:t>
            </w:r>
          </w:p>
        </w:tc>
      </w:tr>
      <w:tr w:rsidR="000F4A0A" w:rsidRPr="000F4A0A" w14:paraId="49E191A3" w14:textId="4A2542C3" w:rsidTr="000F4A0A">
        <w:tc>
          <w:tcPr>
            <w:tcW w:w="973" w:type="pct"/>
            <w:shd w:val="clear" w:color="auto" w:fill="auto"/>
          </w:tcPr>
          <w:p w14:paraId="6D6E759F" w14:textId="77777777" w:rsidR="004F1A77" w:rsidRPr="000F4A0A" w:rsidRDefault="004F1A77" w:rsidP="000F4A0A">
            <w:pPr>
              <w:rPr>
                <w:rFonts w:ascii="Times New Roman" w:hAnsi="Times New Roman"/>
                <w:sz w:val="20"/>
                <w:szCs w:val="20"/>
              </w:rPr>
            </w:pPr>
            <w:r w:rsidRPr="000F4A0A">
              <w:rPr>
                <w:rFonts w:ascii="Times New Roman" w:hAnsi="Times New Roman"/>
                <w:sz w:val="20"/>
                <w:szCs w:val="20"/>
              </w:rPr>
              <w:t xml:space="preserve"> Soil profile of the site </w:t>
            </w:r>
          </w:p>
        </w:tc>
        <w:tc>
          <w:tcPr>
            <w:tcW w:w="459" w:type="pct"/>
          </w:tcPr>
          <w:p w14:paraId="30EE45B1" w14:textId="03CEF7F1" w:rsidR="004F1A77" w:rsidRPr="000F4A0A" w:rsidRDefault="004F1A77" w:rsidP="000F4A0A">
            <w:pPr>
              <w:rPr>
                <w:rFonts w:ascii="Times New Roman" w:hAnsi="Times New Roman"/>
                <w:sz w:val="20"/>
                <w:szCs w:val="20"/>
              </w:rPr>
            </w:pPr>
            <w:r w:rsidRPr="000F4A0A">
              <w:rPr>
                <w:rFonts w:ascii="Times New Roman" w:hAnsi="Times New Roman"/>
                <w:color w:val="000000"/>
                <w:sz w:val="20"/>
                <w:szCs w:val="20"/>
                <w:lang w:val="en-ZA"/>
              </w:rPr>
              <w:t>Clay Soil</w:t>
            </w:r>
          </w:p>
        </w:tc>
        <w:tc>
          <w:tcPr>
            <w:tcW w:w="393" w:type="pct"/>
          </w:tcPr>
          <w:p w14:paraId="3FF45232" w14:textId="7800ACC7" w:rsidR="004F1A77" w:rsidRPr="000F4A0A" w:rsidRDefault="004F1A77" w:rsidP="000F4A0A">
            <w:pPr>
              <w:rPr>
                <w:rFonts w:ascii="Times New Roman" w:hAnsi="Times New Roman"/>
                <w:sz w:val="20"/>
                <w:szCs w:val="20"/>
              </w:rPr>
            </w:pPr>
            <w:r w:rsidRPr="000F4A0A">
              <w:rPr>
                <w:rFonts w:ascii="Times New Roman" w:hAnsi="Times New Roman"/>
                <w:color w:val="000000"/>
                <w:sz w:val="20"/>
                <w:szCs w:val="20"/>
                <w:lang w:val="en-ZA"/>
              </w:rPr>
              <w:t>Clay Soil</w:t>
            </w:r>
          </w:p>
        </w:tc>
        <w:tc>
          <w:tcPr>
            <w:tcW w:w="393" w:type="pct"/>
          </w:tcPr>
          <w:p w14:paraId="1B02192A" w14:textId="5EB982C3" w:rsidR="004F1A77" w:rsidRPr="000F4A0A" w:rsidRDefault="004F1A77" w:rsidP="000F4A0A">
            <w:pPr>
              <w:rPr>
                <w:rFonts w:ascii="Times New Roman" w:hAnsi="Times New Roman"/>
                <w:sz w:val="20"/>
                <w:szCs w:val="20"/>
              </w:rPr>
            </w:pPr>
            <w:r w:rsidRPr="000F4A0A">
              <w:rPr>
                <w:rFonts w:ascii="Times New Roman" w:hAnsi="Times New Roman"/>
                <w:color w:val="000000"/>
                <w:sz w:val="20"/>
                <w:szCs w:val="20"/>
                <w:lang w:val="en-ZA"/>
              </w:rPr>
              <w:t>Clay Soil</w:t>
            </w:r>
          </w:p>
        </w:tc>
        <w:tc>
          <w:tcPr>
            <w:tcW w:w="393" w:type="pct"/>
          </w:tcPr>
          <w:p w14:paraId="3A8C214C" w14:textId="0FA4A85F" w:rsidR="004F1A77" w:rsidRPr="000F4A0A" w:rsidRDefault="004F1A77" w:rsidP="000F4A0A">
            <w:pPr>
              <w:rPr>
                <w:rFonts w:ascii="Times New Roman" w:hAnsi="Times New Roman"/>
                <w:sz w:val="20"/>
                <w:szCs w:val="20"/>
              </w:rPr>
            </w:pPr>
            <w:r w:rsidRPr="000F4A0A">
              <w:rPr>
                <w:rFonts w:ascii="Times New Roman" w:hAnsi="Times New Roman"/>
                <w:color w:val="000000"/>
                <w:sz w:val="20"/>
                <w:szCs w:val="20"/>
                <w:lang w:val="en-ZA"/>
              </w:rPr>
              <w:t>Clay Soil</w:t>
            </w:r>
          </w:p>
        </w:tc>
        <w:tc>
          <w:tcPr>
            <w:tcW w:w="393" w:type="pct"/>
          </w:tcPr>
          <w:p w14:paraId="2CE62D90" w14:textId="2407939C" w:rsidR="004F1A77" w:rsidRPr="000F4A0A" w:rsidRDefault="004F1A77" w:rsidP="000F4A0A">
            <w:pPr>
              <w:rPr>
                <w:rFonts w:ascii="Times New Roman" w:hAnsi="Times New Roman"/>
                <w:sz w:val="20"/>
                <w:szCs w:val="20"/>
              </w:rPr>
            </w:pPr>
            <w:r w:rsidRPr="000F4A0A">
              <w:rPr>
                <w:rFonts w:ascii="Times New Roman" w:hAnsi="Times New Roman"/>
                <w:color w:val="000000"/>
                <w:sz w:val="20"/>
                <w:szCs w:val="20"/>
                <w:lang w:val="en-ZA"/>
              </w:rPr>
              <w:t>Clay Soil</w:t>
            </w:r>
          </w:p>
        </w:tc>
        <w:tc>
          <w:tcPr>
            <w:tcW w:w="393" w:type="pct"/>
          </w:tcPr>
          <w:p w14:paraId="156EB5B2" w14:textId="6398F034" w:rsidR="004F1A77" w:rsidRPr="000F4A0A" w:rsidRDefault="004F1A77" w:rsidP="000F4A0A">
            <w:pPr>
              <w:rPr>
                <w:rFonts w:ascii="Times New Roman" w:hAnsi="Times New Roman"/>
                <w:sz w:val="20"/>
                <w:szCs w:val="20"/>
              </w:rPr>
            </w:pPr>
            <w:r w:rsidRPr="000F4A0A">
              <w:rPr>
                <w:rFonts w:ascii="Times New Roman" w:hAnsi="Times New Roman"/>
                <w:color w:val="000000"/>
                <w:sz w:val="20"/>
                <w:szCs w:val="20"/>
                <w:lang w:val="en-ZA"/>
              </w:rPr>
              <w:t>Clay Soil</w:t>
            </w:r>
          </w:p>
        </w:tc>
        <w:tc>
          <w:tcPr>
            <w:tcW w:w="393" w:type="pct"/>
          </w:tcPr>
          <w:p w14:paraId="533D32F9" w14:textId="31445914" w:rsidR="004F1A77" w:rsidRPr="000F4A0A" w:rsidRDefault="004F1A77" w:rsidP="000F4A0A">
            <w:pPr>
              <w:rPr>
                <w:rFonts w:ascii="Times New Roman" w:hAnsi="Times New Roman"/>
                <w:sz w:val="20"/>
                <w:szCs w:val="20"/>
              </w:rPr>
            </w:pPr>
            <w:r w:rsidRPr="000F4A0A">
              <w:rPr>
                <w:rFonts w:ascii="Times New Roman" w:hAnsi="Times New Roman"/>
                <w:color w:val="000000"/>
                <w:sz w:val="20"/>
                <w:szCs w:val="20"/>
                <w:lang w:val="en-ZA"/>
              </w:rPr>
              <w:t>Clay Soil</w:t>
            </w:r>
          </w:p>
        </w:tc>
        <w:tc>
          <w:tcPr>
            <w:tcW w:w="416" w:type="pct"/>
          </w:tcPr>
          <w:p w14:paraId="6DD954F8" w14:textId="516E0143" w:rsidR="004F1A77" w:rsidRPr="000F4A0A" w:rsidRDefault="004F1A77" w:rsidP="000F4A0A">
            <w:pPr>
              <w:rPr>
                <w:rFonts w:ascii="Times New Roman" w:hAnsi="Times New Roman"/>
                <w:sz w:val="20"/>
                <w:szCs w:val="20"/>
              </w:rPr>
            </w:pPr>
            <w:r w:rsidRPr="000F4A0A">
              <w:rPr>
                <w:rFonts w:ascii="Times New Roman" w:hAnsi="Times New Roman"/>
                <w:color w:val="000000"/>
                <w:sz w:val="20"/>
                <w:szCs w:val="20"/>
                <w:lang w:val="en-ZA"/>
              </w:rPr>
              <w:t>Clay Soil</w:t>
            </w:r>
          </w:p>
        </w:tc>
        <w:tc>
          <w:tcPr>
            <w:tcW w:w="393" w:type="pct"/>
          </w:tcPr>
          <w:p w14:paraId="459D981E" w14:textId="3D6F5259" w:rsidR="004F1A77" w:rsidRPr="000F4A0A" w:rsidRDefault="004F1A77" w:rsidP="000F4A0A">
            <w:pPr>
              <w:rPr>
                <w:rFonts w:ascii="Times New Roman" w:hAnsi="Times New Roman"/>
                <w:sz w:val="20"/>
                <w:szCs w:val="20"/>
              </w:rPr>
            </w:pPr>
            <w:r w:rsidRPr="000F4A0A">
              <w:rPr>
                <w:rFonts w:ascii="Times New Roman" w:hAnsi="Times New Roman"/>
                <w:color w:val="000000"/>
                <w:sz w:val="20"/>
                <w:szCs w:val="20"/>
                <w:lang w:val="en-ZA"/>
              </w:rPr>
              <w:t>Clay Soil</w:t>
            </w:r>
          </w:p>
        </w:tc>
        <w:tc>
          <w:tcPr>
            <w:tcW w:w="398" w:type="pct"/>
          </w:tcPr>
          <w:p w14:paraId="127EFDEC" w14:textId="7165F31E" w:rsidR="004F1A77" w:rsidRPr="000F4A0A" w:rsidRDefault="004F1A77" w:rsidP="000F4A0A">
            <w:pPr>
              <w:rPr>
                <w:rFonts w:ascii="Times New Roman" w:hAnsi="Times New Roman"/>
                <w:sz w:val="20"/>
                <w:szCs w:val="20"/>
              </w:rPr>
            </w:pPr>
            <w:r w:rsidRPr="000F4A0A">
              <w:rPr>
                <w:rFonts w:ascii="Times New Roman" w:hAnsi="Times New Roman"/>
                <w:color w:val="000000"/>
                <w:sz w:val="20"/>
                <w:szCs w:val="20"/>
                <w:lang w:val="en-ZA"/>
              </w:rPr>
              <w:t>Clay Soil</w:t>
            </w:r>
          </w:p>
        </w:tc>
      </w:tr>
      <w:tr w:rsidR="000F4A0A" w:rsidRPr="000F4A0A" w14:paraId="6CE76987" w14:textId="2CDFFA5D" w:rsidTr="000F4A0A">
        <w:tc>
          <w:tcPr>
            <w:tcW w:w="973" w:type="pct"/>
            <w:shd w:val="clear" w:color="auto" w:fill="auto"/>
          </w:tcPr>
          <w:p w14:paraId="6D9CF2C7" w14:textId="77777777" w:rsidR="003E2674" w:rsidRPr="000F4A0A" w:rsidRDefault="003E2674" w:rsidP="000F4A0A">
            <w:pPr>
              <w:rPr>
                <w:rFonts w:ascii="Times New Roman" w:hAnsi="Times New Roman"/>
                <w:sz w:val="20"/>
                <w:szCs w:val="20"/>
              </w:rPr>
            </w:pPr>
            <w:r w:rsidRPr="000F4A0A">
              <w:rPr>
                <w:rFonts w:ascii="Times New Roman" w:hAnsi="Times New Roman"/>
                <w:sz w:val="20"/>
                <w:szCs w:val="20"/>
              </w:rPr>
              <w:t>Highest Temperature recordings in the year</w:t>
            </w:r>
          </w:p>
        </w:tc>
        <w:tc>
          <w:tcPr>
            <w:tcW w:w="459" w:type="pct"/>
          </w:tcPr>
          <w:p w14:paraId="500379CD" w14:textId="5395F60D" w:rsidR="003E2674" w:rsidRPr="000F4A0A" w:rsidRDefault="003E2674" w:rsidP="000F4A0A">
            <w:pPr>
              <w:rPr>
                <w:rFonts w:ascii="Times New Roman" w:hAnsi="Times New Roman"/>
                <w:sz w:val="20"/>
                <w:szCs w:val="20"/>
              </w:rPr>
            </w:pPr>
            <w:r w:rsidRPr="000F4A0A">
              <w:rPr>
                <w:rFonts w:ascii="Times New Roman" w:hAnsi="Times New Roman"/>
                <w:color w:val="202124"/>
                <w:sz w:val="20"/>
                <w:szCs w:val="20"/>
                <w:shd w:val="clear" w:color="auto" w:fill="FFFFFF"/>
              </w:rPr>
              <w:t>34.8 °C (94.6</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30647C4C" w14:textId="455D5CAC" w:rsidR="003E2674" w:rsidRPr="000F4A0A" w:rsidRDefault="003E2674" w:rsidP="000F4A0A">
            <w:pPr>
              <w:rPr>
                <w:rFonts w:ascii="Times New Roman" w:hAnsi="Times New Roman"/>
                <w:sz w:val="20"/>
                <w:szCs w:val="20"/>
              </w:rPr>
            </w:pPr>
            <w:r w:rsidRPr="000F4A0A">
              <w:rPr>
                <w:rFonts w:ascii="Times New Roman" w:hAnsi="Times New Roman"/>
                <w:color w:val="202124"/>
                <w:sz w:val="20"/>
                <w:szCs w:val="20"/>
                <w:shd w:val="clear" w:color="auto" w:fill="FFFFFF"/>
              </w:rPr>
              <w:t>34.8 °C (94.6</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1A014CBF" w14:textId="3C0C12F6" w:rsidR="003E2674" w:rsidRPr="000F4A0A" w:rsidRDefault="003E2674" w:rsidP="000F4A0A">
            <w:pPr>
              <w:rPr>
                <w:rFonts w:ascii="Times New Roman" w:hAnsi="Times New Roman"/>
                <w:sz w:val="20"/>
                <w:szCs w:val="20"/>
              </w:rPr>
            </w:pPr>
            <w:r w:rsidRPr="000F4A0A">
              <w:rPr>
                <w:rFonts w:ascii="Times New Roman" w:hAnsi="Times New Roman"/>
                <w:color w:val="202124"/>
                <w:sz w:val="20"/>
                <w:szCs w:val="20"/>
                <w:shd w:val="clear" w:color="auto" w:fill="FFFFFF"/>
              </w:rPr>
              <w:t>34.8 °C (94.6</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3EEA0CC2" w14:textId="59DEA241" w:rsidR="003E2674" w:rsidRPr="000F4A0A" w:rsidRDefault="003E2674" w:rsidP="000F4A0A">
            <w:pPr>
              <w:rPr>
                <w:rFonts w:ascii="Times New Roman" w:hAnsi="Times New Roman"/>
                <w:sz w:val="20"/>
                <w:szCs w:val="20"/>
              </w:rPr>
            </w:pPr>
            <w:r w:rsidRPr="000F4A0A">
              <w:rPr>
                <w:rFonts w:ascii="Times New Roman" w:hAnsi="Times New Roman"/>
                <w:color w:val="202124"/>
                <w:sz w:val="20"/>
                <w:szCs w:val="20"/>
                <w:shd w:val="clear" w:color="auto" w:fill="FFFFFF"/>
              </w:rPr>
              <w:t>34.8 °C (94.6</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33F8525B" w14:textId="17B145FD" w:rsidR="003E2674" w:rsidRPr="000F4A0A" w:rsidRDefault="003E2674" w:rsidP="000F4A0A">
            <w:pPr>
              <w:rPr>
                <w:rFonts w:ascii="Times New Roman" w:hAnsi="Times New Roman"/>
                <w:sz w:val="20"/>
                <w:szCs w:val="20"/>
              </w:rPr>
            </w:pPr>
            <w:r w:rsidRPr="000F4A0A">
              <w:rPr>
                <w:rFonts w:ascii="Times New Roman" w:hAnsi="Times New Roman"/>
                <w:color w:val="202124"/>
                <w:sz w:val="20"/>
                <w:szCs w:val="20"/>
                <w:shd w:val="clear" w:color="auto" w:fill="FFFFFF"/>
              </w:rPr>
              <w:t>34.8 °C (94.6</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587C4BC4" w14:textId="76908AC1" w:rsidR="003E2674" w:rsidRPr="000F4A0A" w:rsidRDefault="003E2674" w:rsidP="000F4A0A">
            <w:pPr>
              <w:rPr>
                <w:rFonts w:ascii="Times New Roman" w:hAnsi="Times New Roman"/>
                <w:sz w:val="20"/>
                <w:szCs w:val="20"/>
              </w:rPr>
            </w:pPr>
            <w:r w:rsidRPr="000F4A0A">
              <w:rPr>
                <w:rFonts w:ascii="Times New Roman" w:hAnsi="Times New Roman"/>
                <w:color w:val="202124"/>
                <w:sz w:val="20"/>
                <w:szCs w:val="20"/>
                <w:shd w:val="clear" w:color="auto" w:fill="FFFFFF"/>
              </w:rPr>
              <w:t>34.8 °C (94.6</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33738ED2" w14:textId="71BAB936" w:rsidR="003E2674" w:rsidRPr="000F4A0A" w:rsidRDefault="003E2674" w:rsidP="000F4A0A">
            <w:pPr>
              <w:rPr>
                <w:rFonts w:ascii="Times New Roman" w:hAnsi="Times New Roman"/>
                <w:sz w:val="20"/>
                <w:szCs w:val="20"/>
              </w:rPr>
            </w:pPr>
            <w:r w:rsidRPr="000F4A0A">
              <w:rPr>
                <w:rFonts w:ascii="Times New Roman" w:hAnsi="Times New Roman"/>
                <w:color w:val="202124"/>
                <w:sz w:val="20"/>
                <w:szCs w:val="20"/>
                <w:shd w:val="clear" w:color="auto" w:fill="FFFFFF"/>
              </w:rPr>
              <w:t>34.8 °C (94.6</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416" w:type="pct"/>
          </w:tcPr>
          <w:p w14:paraId="733AE85A" w14:textId="3D0EACE3" w:rsidR="003E2674" w:rsidRPr="000F4A0A" w:rsidRDefault="003E2674" w:rsidP="000F4A0A">
            <w:pPr>
              <w:rPr>
                <w:rFonts w:ascii="Times New Roman" w:hAnsi="Times New Roman"/>
                <w:sz w:val="20"/>
                <w:szCs w:val="20"/>
              </w:rPr>
            </w:pPr>
            <w:r w:rsidRPr="000F4A0A">
              <w:rPr>
                <w:rFonts w:ascii="Times New Roman" w:hAnsi="Times New Roman"/>
                <w:color w:val="202124"/>
                <w:sz w:val="20"/>
                <w:szCs w:val="20"/>
                <w:shd w:val="clear" w:color="auto" w:fill="FFFFFF"/>
              </w:rPr>
              <w:t>34.8 °C (94.6</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35F0AB46" w14:textId="0B6E7EAC" w:rsidR="003E2674" w:rsidRPr="000F4A0A" w:rsidRDefault="003E2674" w:rsidP="000F4A0A">
            <w:pPr>
              <w:rPr>
                <w:rFonts w:ascii="Times New Roman" w:hAnsi="Times New Roman"/>
                <w:sz w:val="20"/>
                <w:szCs w:val="20"/>
              </w:rPr>
            </w:pPr>
            <w:r w:rsidRPr="000F4A0A">
              <w:rPr>
                <w:rFonts w:ascii="Times New Roman" w:hAnsi="Times New Roman"/>
                <w:color w:val="202124"/>
                <w:sz w:val="20"/>
                <w:szCs w:val="20"/>
                <w:shd w:val="clear" w:color="auto" w:fill="FFFFFF"/>
              </w:rPr>
              <w:t>34.8 °C (94.6</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8" w:type="pct"/>
          </w:tcPr>
          <w:p w14:paraId="27947B08" w14:textId="3E6F8073" w:rsidR="003E2674" w:rsidRPr="000F4A0A" w:rsidRDefault="003E2674" w:rsidP="000F4A0A">
            <w:pPr>
              <w:rPr>
                <w:rFonts w:ascii="Times New Roman" w:hAnsi="Times New Roman"/>
                <w:sz w:val="20"/>
                <w:szCs w:val="20"/>
              </w:rPr>
            </w:pPr>
            <w:r w:rsidRPr="000F4A0A">
              <w:rPr>
                <w:rFonts w:ascii="Times New Roman" w:hAnsi="Times New Roman"/>
                <w:color w:val="202124"/>
                <w:sz w:val="20"/>
                <w:szCs w:val="20"/>
                <w:shd w:val="clear" w:color="auto" w:fill="FFFFFF"/>
              </w:rPr>
              <w:t>34.8 °C (94.6</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r>
      <w:tr w:rsidR="000F4A0A" w:rsidRPr="000F4A0A" w14:paraId="4E8A86BF" w14:textId="0640B30F" w:rsidTr="000F4A0A">
        <w:tc>
          <w:tcPr>
            <w:tcW w:w="973" w:type="pct"/>
            <w:shd w:val="clear" w:color="auto" w:fill="auto"/>
          </w:tcPr>
          <w:p w14:paraId="04C85CBA" w14:textId="77777777" w:rsidR="00063A70" w:rsidRPr="000F4A0A" w:rsidRDefault="00063A70" w:rsidP="000F4A0A">
            <w:pPr>
              <w:rPr>
                <w:rFonts w:ascii="Times New Roman" w:hAnsi="Times New Roman"/>
                <w:sz w:val="20"/>
                <w:szCs w:val="20"/>
              </w:rPr>
            </w:pPr>
            <w:r w:rsidRPr="000F4A0A">
              <w:rPr>
                <w:rFonts w:ascii="Times New Roman" w:hAnsi="Times New Roman"/>
                <w:sz w:val="20"/>
                <w:szCs w:val="20"/>
              </w:rPr>
              <w:t>Mean value of the temperature in the year</w:t>
            </w:r>
          </w:p>
        </w:tc>
        <w:tc>
          <w:tcPr>
            <w:tcW w:w="459" w:type="pct"/>
          </w:tcPr>
          <w:p w14:paraId="514A307A" w14:textId="09BF18D4" w:rsidR="00063A70" w:rsidRPr="000F4A0A" w:rsidRDefault="00063A70" w:rsidP="000F4A0A">
            <w:pPr>
              <w:pStyle w:val="paragraph"/>
              <w:spacing w:before="0" w:beforeAutospacing="0" w:after="0" w:afterAutospacing="0"/>
              <w:textAlignment w:val="baseline"/>
              <w:rPr>
                <w:sz w:val="20"/>
                <w:szCs w:val="20"/>
              </w:rPr>
            </w:pPr>
            <w:r w:rsidRPr="000F4A0A">
              <w:rPr>
                <w:color w:val="202124"/>
                <w:sz w:val="20"/>
                <w:szCs w:val="20"/>
                <w:shd w:val="clear" w:color="auto" w:fill="FFFFFF"/>
              </w:rPr>
              <w:t>28.7 °C (83.7</w:t>
            </w:r>
            <w:r w:rsidRPr="000F4A0A">
              <w:rPr>
                <w:color w:val="000000"/>
                <w:sz w:val="20"/>
                <w:szCs w:val="20"/>
                <w:lang w:val="en-ZA"/>
              </w:rPr>
              <w:t>°F</w:t>
            </w:r>
            <w:r w:rsidRPr="000F4A0A">
              <w:rPr>
                <w:color w:val="202124"/>
                <w:sz w:val="20"/>
                <w:szCs w:val="20"/>
                <w:shd w:val="clear" w:color="auto" w:fill="FFFFFF"/>
              </w:rPr>
              <w:t>)</w:t>
            </w:r>
            <w:r w:rsidRPr="000F4A0A">
              <w:rPr>
                <w:color w:val="000000"/>
                <w:sz w:val="20"/>
                <w:szCs w:val="20"/>
                <w:lang w:val="en-ZA"/>
              </w:rPr>
              <w:t xml:space="preserve"> </w:t>
            </w:r>
          </w:p>
        </w:tc>
        <w:tc>
          <w:tcPr>
            <w:tcW w:w="393" w:type="pct"/>
          </w:tcPr>
          <w:p w14:paraId="26329B4D" w14:textId="4CC9FDBD"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28.7 °C (83.7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7E7CB0C9" w14:textId="44C3CCBD"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28.7 °C (83.7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10970ABB" w14:textId="550B2723"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28.7 °C (83.7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0D835737" w14:textId="3B8F27B9"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28.7 °C (83.7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02B5A410" w14:textId="0A392AC3"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28.7 °C (83.7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0D63AD71" w14:textId="40CD074A"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28.7 °C (83.7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416" w:type="pct"/>
          </w:tcPr>
          <w:p w14:paraId="4401814C" w14:textId="7AF61EFA"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28.7 °C (83.7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08CA28C3" w14:textId="19655877"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28.7 °C (83.7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8" w:type="pct"/>
          </w:tcPr>
          <w:p w14:paraId="7B21EF0F" w14:textId="6C1E21B4"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28.7 °C (83.7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r>
      <w:tr w:rsidR="000F4A0A" w:rsidRPr="000F4A0A" w14:paraId="24263D1B" w14:textId="5FDCFD85" w:rsidTr="000F4A0A">
        <w:tc>
          <w:tcPr>
            <w:tcW w:w="973" w:type="pct"/>
            <w:shd w:val="clear" w:color="auto" w:fill="auto"/>
          </w:tcPr>
          <w:p w14:paraId="33603949" w14:textId="77777777" w:rsidR="00063A70" w:rsidRPr="000F4A0A" w:rsidRDefault="00063A70" w:rsidP="000F4A0A">
            <w:pPr>
              <w:rPr>
                <w:rFonts w:ascii="Times New Roman" w:hAnsi="Times New Roman"/>
                <w:sz w:val="20"/>
                <w:szCs w:val="20"/>
              </w:rPr>
            </w:pPr>
            <w:r w:rsidRPr="000F4A0A">
              <w:rPr>
                <w:rFonts w:ascii="Times New Roman" w:hAnsi="Times New Roman"/>
                <w:sz w:val="20"/>
                <w:szCs w:val="20"/>
              </w:rPr>
              <w:t>Lowest value of the Temperature recording in the year</w:t>
            </w:r>
          </w:p>
        </w:tc>
        <w:tc>
          <w:tcPr>
            <w:tcW w:w="459" w:type="pct"/>
          </w:tcPr>
          <w:p w14:paraId="5FD8DB10" w14:textId="30FFAD95"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 xml:space="preserve">22.6 </w:t>
            </w:r>
            <w:r w:rsidRPr="000F4A0A">
              <w:rPr>
                <w:rFonts w:ascii="Times New Roman" w:hAnsi="Times New Roman"/>
                <w:color w:val="000000"/>
                <w:sz w:val="20"/>
                <w:szCs w:val="20"/>
                <w:lang w:val="en-ZA"/>
              </w:rPr>
              <w:t>°C</w:t>
            </w:r>
            <w:r w:rsidRPr="000F4A0A">
              <w:rPr>
                <w:rFonts w:ascii="Times New Roman" w:hAnsi="Times New Roman"/>
                <w:color w:val="202124"/>
                <w:sz w:val="20"/>
                <w:szCs w:val="20"/>
                <w:shd w:val="clear" w:color="auto" w:fill="FFFFFF"/>
              </w:rPr>
              <w:t xml:space="preserve"> (72.7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1D58D09A" w14:textId="74B93078"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 xml:space="preserve">22.6 </w:t>
            </w:r>
            <w:r w:rsidRPr="000F4A0A">
              <w:rPr>
                <w:rFonts w:ascii="Times New Roman" w:hAnsi="Times New Roman"/>
                <w:color w:val="000000"/>
                <w:sz w:val="20"/>
                <w:szCs w:val="20"/>
                <w:lang w:val="en-ZA"/>
              </w:rPr>
              <w:t>°C</w:t>
            </w:r>
            <w:r w:rsidRPr="000F4A0A">
              <w:rPr>
                <w:rFonts w:ascii="Times New Roman" w:hAnsi="Times New Roman"/>
                <w:color w:val="202124"/>
                <w:sz w:val="20"/>
                <w:szCs w:val="20"/>
                <w:shd w:val="clear" w:color="auto" w:fill="FFFFFF"/>
              </w:rPr>
              <w:t xml:space="preserve"> (72.7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73476AF9" w14:textId="3CAAA11A"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 xml:space="preserve">22.6 </w:t>
            </w:r>
            <w:r w:rsidRPr="000F4A0A">
              <w:rPr>
                <w:rFonts w:ascii="Times New Roman" w:hAnsi="Times New Roman"/>
                <w:color w:val="000000"/>
                <w:sz w:val="20"/>
                <w:szCs w:val="20"/>
                <w:lang w:val="en-ZA"/>
              </w:rPr>
              <w:t>°C</w:t>
            </w:r>
            <w:r w:rsidRPr="000F4A0A">
              <w:rPr>
                <w:rFonts w:ascii="Times New Roman" w:hAnsi="Times New Roman"/>
                <w:color w:val="202124"/>
                <w:sz w:val="20"/>
                <w:szCs w:val="20"/>
                <w:shd w:val="clear" w:color="auto" w:fill="FFFFFF"/>
              </w:rPr>
              <w:t xml:space="preserve"> (72.7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15DFDA28" w14:textId="2406A918"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 xml:space="preserve">22.6 </w:t>
            </w:r>
            <w:r w:rsidRPr="000F4A0A">
              <w:rPr>
                <w:rFonts w:ascii="Times New Roman" w:hAnsi="Times New Roman"/>
                <w:color w:val="000000"/>
                <w:sz w:val="20"/>
                <w:szCs w:val="20"/>
                <w:lang w:val="en-ZA"/>
              </w:rPr>
              <w:t>°C</w:t>
            </w:r>
            <w:r w:rsidRPr="000F4A0A">
              <w:rPr>
                <w:rFonts w:ascii="Times New Roman" w:hAnsi="Times New Roman"/>
                <w:color w:val="202124"/>
                <w:sz w:val="20"/>
                <w:szCs w:val="20"/>
                <w:shd w:val="clear" w:color="auto" w:fill="FFFFFF"/>
              </w:rPr>
              <w:t xml:space="preserve"> (72.7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47C0E235" w14:textId="283046DA"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 xml:space="preserve">22.6 </w:t>
            </w:r>
            <w:r w:rsidRPr="000F4A0A">
              <w:rPr>
                <w:rFonts w:ascii="Times New Roman" w:hAnsi="Times New Roman"/>
                <w:color w:val="000000"/>
                <w:sz w:val="20"/>
                <w:szCs w:val="20"/>
                <w:lang w:val="en-ZA"/>
              </w:rPr>
              <w:t>°C</w:t>
            </w:r>
            <w:r w:rsidRPr="000F4A0A">
              <w:rPr>
                <w:rFonts w:ascii="Times New Roman" w:hAnsi="Times New Roman"/>
                <w:color w:val="202124"/>
                <w:sz w:val="20"/>
                <w:szCs w:val="20"/>
                <w:shd w:val="clear" w:color="auto" w:fill="FFFFFF"/>
              </w:rPr>
              <w:t xml:space="preserve"> (72.7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4DB2F580" w14:textId="2658040D"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 xml:space="preserve">22.6 </w:t>
            </w:r>
            <w:r w:rsidRPr="000F4A0A">
              <w:rPr>
                <w:rFonts w:ascii="Times New Roman" w:hAnsi="Times New Roman"/>
                <w:color w:val="000000"/>
                <w:sz w:val="20"/>
                <w:szCs w:val="20"/>
                <w:lang w:val="en-ZA"/>
              </w:rPr>
              <w:t>°C</w:t>
            </w:r>
            <w:r w:rsidRPr="000F4A0A">
              <w:rPr>
                <w:rFonts w:ascii="Times New Roman" w:hAnsi="Times New Roman"/>
                <w:color w:val="202124"/>
                <w:sz w:val="20"/>
                <w:szCs w:val="20"/>
                <w:shd w:val="clear" w:color="auto" w:fill="FFFFFF"/>
              </w:rPr>
              <w:t xml:space="preserve"> (72.7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65811F11" w14:textId="2E422664"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 xml:space="preserve">22.6 </w:t>
            </w:r>
            <w:r w:rsidRPr="000F4A0A">
              <w:rPr>
                <w:rFonts w:ascii="Times New Roman" w:hAnsi="Times New Roman"/>
                <w:color w:val="000000"/>
                <w:sz w:val="20"/>
                <w:szCs w:val="20"/>
                <w:lang w:val="en-ZA"/>
              </w:rPr>
              <w:t>°C</w:t>
            </w:r>
            <w:r w:rsidRPr="000F4A0A">
              <w:rPr>
                <w:rFonts w:ascii="Times New Roman" w:hAnsi="Times New Roman"/>
                <w:color w:val="202124"/>
                <w:sz w:val="20"/>
                <w:szCs w:val="20"/>
                <w:shd w:val="clear" w:color="auto" w:fill="FFFFFF"/>
              </w:rPr>
              <w:t xml:space="preserve"> (72.7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416" w:type="pct"/>
          </w:tcPr>
          <w:p w14:paraId="2591BAC6" w14:textId="14FAF970"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 xml:space="preserve">22.6 </w:t>
            </w:r>
            <w:r w:rsidRPr="000F4A0A">
              <w:rPr>
                <w:rFonts w:ascii="Times New Roman" w:hAnsi="Times New Roman"/>
                <w:color w:val="000000"/>
                <w:sz w:val="20"/>
                <w:szCs w:val="20"/>
                <w:lang w:val="en-ZA"/>
              </w:rPr>
              <w:t>°C</w:t>
            </w:r>
            <w:r w:rsidRPr="000F4A0A">
              <w:rPr>
                <w:rFonts w:ascii="Times New Roman" w:hAnsi="Times New Roman"/>
                <w:color w:val="202124"/>
                <w:sz w:val="20"/>
                <w:szCs w:val="20"/>
                <w:shd w:val="clear" w:color="auto" w:fill="FFFFFF"/>
              </w:rPr>
              <w:t xml:space="preserve"> (72.7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3" w:type="pct"/>
          </w:tcPr>
          <w:p w14:paraId="62B71179" w14:textId="611352E8"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 xml:space="preserve">22.6 </w:t>
            </w:r>
            <w:r w:rsidRPr="000F4A0A">
              <w:rPr>
                <w:rFonts w:ascii="Times New Roman" w:hAnsi="Times New Roman"/>
                <w:color w:val="000000"/>
                <w:sz w:val="20"/>
                <w:szCs w:val="20"/>
                <w:lang w:val="en-ZA"/>
              </w:rPr>
              <w:t>°C</w:t>
            </w:r>
            <w:r w:rsidRPr="000F4A0A">
              <w:rPr>
                <w:rFonts w:ascii="Times New Roman" w:hAnsi="Times New Roman"/>
                <w:color w:val="202124"/>
                <w:sz w:val="20"/>
                <w:szCs w:val="20"/>
                <w:shd w:val="clear" w:color="auto" w:fill="FFFFFF"/>
              </w:rPr>
              <w:t xml:space="preserve"> (72.7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c>
          <w:tcPr>
            <w:tcW w:w="398" w:type="pct"/>
          </w:tcPr>
          <w:p w14:paraId="3BF6C6E3" w14:textId="3B838583" w:rsidR="00063A70" w:rsidRPr="000F4A0A" w:rsidRDefault="00063A70" w:rsidP="000F4A0A">
            <w:pPr>
              <w:rPr>
                <w:rFonts w:ascii="Times New Roman" w:hAnsi="Times New Roman"/>
                <w:sz w:val="20"/>
                <w:szCs w:val="20"/>
              </w:rPr>
            </w:pPr>
            <w:r w:rsidRPr="000F4A0A">
              <w:rPr>
                <w:rFonts w:ascii="Times New Roman" w:hAnsi="Times New Roman"/>
                <w:color w:val="202124"/>
                <w:sz w:val="20"/>
                <w:szCs w:val="20"/>
                <w:shd w:val="clear" w:color="auto" w:fill="FFFFFF"/>
              </w:rPr>
              <w:t xml:space="preserve">22.6 </w:t>
            </w:r>
            <w:r w:rsidRPr="000F4A0A">
              <w:rPr>
                <w:rFonts w:ascii="Times New Roman" w:hAnsi="Times New Roman"/>
                <w:color w:val="000000"/>
                <w:sz w:val="20"/>
                <w:szCs w:val="20"/>
                <w:lang w:val="en-ZA"/>
              </w:rPr>
              <w:t>°C</w:t>
            </w:r>
            <w:r w:rsidRPr="000F4A0A">
              <w:rPr>
                <w:rFonts w:ascii="Times New Roman" w:hAnsi="Times New Roman"/>
                <w:color w:val="202124"/>
                <w:sz w:val="20"/>
                <w:szCs w:val="20"/>
                <w:shd w:val="clear" w:color="auto" w:fill="FFFFFF"/>
              </w:rPr>
              <w:t xml:space="preserve"> (72.7</w:t>
            </w:r>
            <w:r w:rsidRPr="000F4A0A">
              <w:rPr>
                <w:rFonts w:ascii="Times New Roman" w:hAnsi="Times New Roman"/>
                <w:color w:val="000000"/>
                <w:sz w:val="20"/>
                <w:szCs w:val="20"/>
                <w:lang w:val="en-ZA"/>
              </w:rPr>
              <w:t>°F</w:t>
            </w:r>
            <w:r w:rsidRPr="000F4A0A">
              <w:rPr>
                <w:rFonts w:ascii="Times New Roman" w:hAnsi="Times New Roman"/>
                <w:color w:val="202124"/>
                <w:sz w:val="20"/>
                <w:szCs w:val="20"/>
                <w:shd w:val="clear" w:color="auto" w:fill="FFFFFF"/>
              </w:rPr>
              <w:t>)</w:t>
            </w:r>
            <w:r w:rsidRPr="000F4A0A">
              <w:rPr>
                <w:rFonts w:ascii="Times New Roman" w:hAnsi="Times New Roman"/>
                <w:color w:val="000000"/>
                <w:sz w:val="20"/>
                <w:szCs w:val="20"/>
                <w:lang w:val="en-ZA"/>
              </w:rPr>
              <w:t xml:space="preserve"> </w:t>
            </w:r>
          </w:p>
        </w:tc>
      </w:tr>
      <w:tr w:rsidR="000F4A0A" w:rsidRPr="000F4A0A" w14:paraId="2092A8E2" w14:textId="0538B7B4" w:rsidTr="000F4A0A">
        <w:tc>
          <w:tcPr>
            <w:tcW w:w="973" w:type="pct"/>
            <w:shd w:val="clear" w:color="auto" w:fill="auto"/>
          </w:tcPr>
          <w:p w14:paraId="6A02E8BB" w14:textId="77777777" w:rsidR="00063A70" w:rsidRPr="000F4A0A" w:rsidRDefault="00063A70" w:rsidP="000F4A0A">
            <w:pPr>
              <w:rPr>
                <w:rFonts w:ascii="Times New Roman" w:hAnsi="Times New Roman"/>
                <w:sz w:val="20"/>
                <w:szCs w:val="20"/>
              </w:rPr>
            </w:pPr>
            <w:r w:rsidRPr="000F4A0A">
              <w:rPr>
                <w:rFonts w:ascii="Times New Roman" w:hAnsi="Times New Roman"/>
                <w:sz w:val="20"/>
                <w:szCs w:val="20"/>
              </w:rPr>
              <w:t>Average Sun Hours of the year</w:t>
            </w:r>
          </w:p>
        </w:tc>
        <w:tc>
          <w:tcPr>
            <w:tcW w:w="459" w:type="pct"/>
          </w:tcPr>
          <w:p w14:paraId="08B84E8A" w14:textId="3181282A" w:rsidR="00063A70" w:rsidRPr="000F4A0A" w:rsidRDefault="00063A70" w:rsidP="000F4A0A">
            <w:pPr>
              <w:rPr>
                <w:rFonts w:ascii="Times New Roman" w:hAnsi="Times New Roman"/>
                <w:sz w:val="20"/>
                <w:szCs w:val="20"/>
              </w:rPr>
            </w:pPr>
            <w:r w:rsidRPr="000F4A0A">
              <w:rPr>
                <w:rFonts w:ascii="Times New Roman" w:hAnsi="Times New Roman"/>
                <w:color w:val="000000"/>
                <w:sz w:val="20"/>
                <w:szCs w:val="20"/>
                <w:lang w:val="en-ZA"/>
              </w:rPr>
              <w:t>8 hours</w:t>
            </w:r>
          </w:p>
        </w:tc>
        <w:tc>
          <w:tcPr>
            <w:tcW w:w="393" w:type="pct"/>
          </w:tcPr>
          <w:p w14:paraId="21A9AE3F" w14:textId="55D32B7B" w:rsidR="00063A70" w:rsidRPr="000F4A0A" w:rsidRDefault="00063A70" w:rsidP="000F4A0A">
            <w:pPr>
              <w:rPr>
                <w:rFonts w:ascii="Times New Roman" w:hAnsi="Times New Roman"/>
                <w:sz w:val="20"/>
                <w:szCs w:val="20"/>
              </w:rPr>
            </w:pPr>
            <w:r w:rsidRPr="000F4A0A">
              <w:rPr>
                <w:rFonts w:ascii="Times New Roman" w:hAnsi="Times New Roman"/>
                <w:color w:val="000000"/>
                <w:sz w:val="20"/>
                <w:szCs w:val="20"/>
                <w:lang w:val="en-ZA"/>
              </w:rPr>
              <w:t>8 hours</w:t>
            </w:r>
          </w:p>
        </w:tc>
        <w:tc>
          <w:tcPr>
            <w:tcW w:w="393" w:type="pct"/>
          </w:tcPr>
          <w:p w14:paraId="058E5D83" w14:textId="7C0F8AF0" w:rsidR="00063A70" w:rsidRPr="000F4A0A" w:rsidRDefault="00063A70" w:rsidP="000F4A0A">
            <w:pPr>
              <w:rPr>
                <w:rFonts w:ascii="Times New Roman" w:hAnsi="Times New Roman"/>
                <w:sz w:val="20"/>
                <w:szCs w:val="20"/>
              </w:rPr>
            </w:pPr>
            <w:r w:rsidRPr="000F4A0A">
              <w:rPr>
                <w:rFonts w:ascii="Times New Roman" w:hAnsi="Times New Roman"/>
                <w:color w:val="000000"/>
                <w:sz w:val="20"/>
                <w:szCs w:val="20"/>
                <w:lang w:val="en-ZA"/>
              </w:rPr>
              <w:t>8 hours</w:t>
            </w:r>
          </w:p>
        </w:tc>
        <w:tc>
          <w:tcPr>
            <w:tcW w:w="393" w:type="pct"/>
          </w:tcPr>
          <w:p w14:paraId="41A62E07" w14:textId="18207D71" w:rsidR="00063A70" w:rsidRPr="000F4A0A" w:rsidRDefault="00063A70" w:rsidP="000F4A0A">
            <w:pPr>
              <w:rPr>
                <w:rFonts w:ascii="Times New Roman" w:hAnsi="Times New Roman"/>
                <w:sz w:val="20"/>
                <w:szCs w:val="20"/>
              </w:rPr>
            </w:pPr>
            <w:r w:rsidRPr="000F4A0A">
              <w:rPr>
                <w:rFonts w:ascii="Times New Roman" w:hAnsi="Times New Roman"/>
                <w:color w:val="000000"/>
                <w:sz w:val="20"/>
                <w:szCs w:val="20"/>
                <w:lang w:val="en-ZA"/>
              </w:rPr>
              <w:t>8 hours</w:t>
            </w:r>
          </w:p>
        </w:tc>
        <w:tc>
          <w:tcPr>
            <w:tcW w:w="393" w:type="pct"/>
          </w:tcPr>
          <w:p w14:paraId="1F40884E" w14:textId="0DDE3325" w:rsidR="00063A70" w:rsidRPr="000F4A0A" w:rsidRDefault="00063A70" w:rsidP="000F4A0A">
            <w:pPr>
              <w:rPr>
                <w:rFonts w:ascii="Times New Roman" w:hAnsi="Times New Roman"/>
                <w:sz w:val="20"/>
                <w:szCs w:val="20"/>
              </w:rPr>
            </w:pPr>
            <w:r w:rsidRPr="000F4A0A">
              <w:rPr>
                <w:rFonts w:ascii="Times New Roman" w:hAnsi="Times New Roman"/>
                <w:color w:val="000000"/>
                <w:sz w:val="20"/>
                <w:szCs w:val="20"/>
                <w:lang w:val="en-ZA"/>
              </w:rPr>
              <w:t>8 hours</w:t>
            </w:r>
          </w:p>
        </w:tc>
        <w:tc>
          <w:tcPr>
            <w:tcW w:w="393" w:type="pct"/>
          </w:tcPr>
          <w:p w14:paraId="09B9CFF0" w14:textId="257473C4" w:rsidR="00063A70" w:rsidRPr="000F4A0A" w:rsidRDefault="00063A70" w:rsidP="000F4A0A">
            <w:pPr>
              <w:rPr>
                <w:rFonts w:ascii="Times New Roman" w:hAnsi="Times New Roman"/>
                <w:sz w:val="20"/>
                <w:szCs w:val="20"/>
              </w:rPr>
            </w:pPr>
            <w:r w:rsidRPr="000F4A0A">
              <w:rPr>
                <w:rFonts w:ascii="Times New Roman" w:hAnsi="Times New Roman"/>
                <w:color w:val="000000"/>
                <w:sz w:val="20"/>
                <w:szCs w:val="20"/>
                <w:lang w:val="en-ZA"/>
              </w:rPr>
              <w:t>8 hours</w:t>
            </w:r>
          </w:p>
        </w:tc>
        <w:tc>
          <w:tcPr>
            <w:tcW w:w="393" w:type="pct"/>
          </w:tcPr>
          <w:p w14:paraId="386AD51F" w14:textId="678A6D35" w:rsidR="00063A70" w:rsidRPr="000F4A0A" w:rsidRDefault="00063A70" w:rsidP="000F4A0A">
            <w:pPr>
              <w:rPr>
                <w:rFonts w:ascii="Times New Roman" w:hAnsi="Times New Roman"/>
                <w:sz w:val="20"/>
                <w:szCs w:val="20"/>
              </w:rPr>
            </w:pPr>
            <w:r w:rsidRPr="000F4A0A">
              <w:rPr>
                <w:rFonts w:ascii="Times New Roman" w:hAnsi="Times New Roman"/>
                <w:color w:val="000000"/>
                <w:sz w:val="20"/>
                <w:szCs w:val="20"/>
                <w:lang w:val="en-ZA"/>
              </w:rPr>
              <w:t>8 hours</w:t>
            </w:r>
          </w:p>
        </w:tc>
        <w:tc>
          <w:tcPr>
            <w:tcW w:w="416" w:type="pct"/>
          </w:tcPr>
          <w:p w14:paraId="757EE32B" w14:textId="5B8F1FDE" w:rsidR="00063A70" w:rsidRPr="000F4A0A" w:rsidRDefault="00063A70" w:rsidP="000F4A0A">
            <w:pPr>
              <w:rPr>
                <w:rFonts w:ascii="Times New Roman" w:hAnsi="Times New Roman"/>
                <w:sz w:val="20"/>
                <w:szCs w:val="20"/>
              </w:rPr>
            </w:pPr>
            <w:r w:rsidRPr="000F4A0A">
              <w:rPr>
                <w:rFonts w:ascii="Times New Roman" w:hAnsi="Times New Roman"/>
                <w:color w:val="000000"/>
                <w:sz w:val="20"/>
                <w:szCs w:val="20"/>
                <w:lang w:val="en-ZA"/>
              </w:rPr>
              <w:t>8 hours</w:t>
            </w:r>
          </w:p>
        </w:tc>
        <w:tc>
          <w:tcPr>
            <w:tcW w:w="393" w:type="pct"/>
          </w:tcPr>
          <w:p w14:paraId="1FDDF1D1" w14:textId="053FDFED" w:rsidR="00063A70" w:rsidRPr="000F4A0A" w:rsidRDefault="00063A70" w:rsidP="000F4A0A">
            <w:pPr>
              <w:rPr>
                <w:rFonts w:ascii="Times New Roman" w:hAnsi="Times New Roman"/>
                <w:sz w:val="20"/>
                <w:szCs w:val="20"/>
              </w:rPr>
            </w:pPr>
            <w:r w:rsidRPr="000F4A0A">
              <w:rPr>
                <w:rFonts w:ascii="Times New Roman" w:hAnsi="Times New Roman"/>
                <w:color w:val="000000"/>
                <w:sz w:val="20"/>
                <w:szCs w:val="20"/>
                <w:lang w:val="en-ZA"/>
              </w:rPr>
              <w:t>8 hours</w:t>
            </w:r>
          </w:p>
        </w:tc>
        <w:tc>
          <w:tcPr>
            <w:tcW w:w="398" w:type="pct"/>
          </w:tcPr>
          <w:p w14:paraId="6BEC2192" w14:textId="4B6BED25" w:rsidR="00063A70" w:rsidRPr="000F4A0A" w:rsidRDefault="00063A70" w:rsidP="000F4A0A">
            <w:pPr>
              <w:rPr>
                <w:rFonts w:ascii="Times New Roman" w:hAnsi="Times New Roman"/>
                <w:sz w:val="20"/>
                <w:szCs w:val="20"/>
              </w:rPr>
            </w:pPr>
            <w:r w:rsidRPr="000F4A0A">
              <w:rPr>
                <w:rFonts w:ascii="Times New Roman" w:hAnsi="Times New Roman"/>
                <w:color w:val="000000"/>
                <w:sz w:val="20"/>
                <w:szCs w:val="20"/>
                <w:lang w:val="en-ZA"/>
              </w:rPr>
              <w:t>8 hours</w:t>
            </w:r>
          </w:p>
        </w:tc>
      </w:tr>
    </w:tbl>
    <w:p w14:paraId="04BCEB15" w14:textId="77777777" w:rsidR="0009398A" w:rsidRPr="000D48E0" w:rsidRDefault="0009398A" w:rsidP="0009398A">
      <w:pPr>
        <w:spacing w:after="120" w:line="276" w:lineRule="auto"/>
        <w:jc w:val="both"/>
        <w:rPr>
          <w:rFonts w:ascii="Times New Roman" w:hAnsi="Times New Roman"/>
        </w:rPr>
        <w:sectPr w:rsidR="0009398A" w:rsidRPr="000D48E0" w:rsidSect="00862926">
          <w:pgSz w:w="16838" w:h="11906" w:orient="landscape" w:code="9"/>
          <w:pgMar w:top="1440" w:right="1080" w:bottom="1440" w:left="1080" w:header="708" w:footer="708" w:gutter="0"/>
          <w:cols w:space="708"/>
          <w:docGrid w:linePitch="360"/>
        </w:sectPr>
      </w:pPr>
    </w:p>
    <w:p w14:paraId="5E933F25" w14:textId="1CCF682C" w:rsidR="00021025" w:rsidRPr="000D48E0" w:rsidRDefault="149595A2" w:rsidP="00021025">
      <w:pPr>
        <w:numPr>
          <w:ilvl w:val="0"/>
          <w:numId w:val="93"/>
        </w:numPr>
        <w:spacing w:after="120" w:line="276" w:lineRule="auto"/>
        <w:ind w:left="0" w:firstLine="0"/>
        <w:jc w:val="both"/>
        <w:rPr>
          <w:rFonts w:ascii="Times New Roman" w:hAnsi="Times New Roman"/>
        </w:rPr>
      </w:pPr>
      <w:bookmarkStart w:id="71" w:name="_Toc141806308"/>
      <w:bookmarkEnd w:id="69"/>
      <w:r w:rsidRPr="000D48E0">
        <w:rPr>
          <w:rFonts w:ascii="Times New Roman" w:hAnsi="Times New Roman"/>
        </w:rPr>
        <w:lastRenderedPageBreak/>
        <w:t>Additionally, the survey included photographing the availability of areas within the premises of the target HCFs, where PV systems can be placed, including the option of roof-mounted PV systems where open lands could not be found.</w:t>
      </w:r>
    </w:p>
    <w:p w14:paraId="28D76ACC" w14:textId="493DDAD4" w:rsidR="00021025" w:rsidRPr="000D48E0" w:rsidRDefault="00021025" w:rsidP="00000B64">
      <w:pPr>
        <w:pStyle w:val="Caption"/>
        <w:keepNext/>
        <w:spacing w:after="120"/>
        <w:rPr>
          <w:i/>
          <w:iCs/>
          <w:sz w:val="22"/>
          <w:szCs w:val="22"/>
        </w:rPr>
      </w:pPr>
      <w:bookmarkStart w:id="72" w:name="_Toc145147163"/>
      <w:bookmarkStart w:id="73" w:name="_Toc145182239"/>
      <w:bookmarkStart w:id="74" w:name="_Toc145182324"/>
      <w:bookmarkStart w:id="75" w:name="_Toc151337479"/>
      <w:r w:rsidRPr="000D48E0">
        <w:rPr>
          <w:i/>
          <w:iCs/>
          <w:sz w:val="22"/>
          <w:szCs w:val="22"/>
        </w:rPr>
        <w:t xml:space="preserve">Table </w:t>
      </w:r>
      <w:r w:rsidR="000158AA" w:rsidRPr="000D48E0">
        <w:rPr>
          <w:i/>
          <w:iCs/>
          <w:sz w:val="22"/>
          <w:szCs w:val="22"/>
        </w:rPr>
        <w:fldChar w:fldCharType="begin"/>
      </w:r>
      <w:r w:rsidR="000158AA" w:rsidRPr="000D48E0">
        <w:rPr>
          <w:i/>
          <w:iCs/>
          <w:sz w:val="22"/>
          <w:szCs w:val="22"/>
        </w:rPr>
        <w:instrText xml:space="preserve"> STYLEREF 1 \s </w:instrText>
      </w:r>
      <w:r w:rsidR="000158AA" w:rsidRPr="000D48E0">
        <w:rPr>
          <w:i/>
          <w:iCs/>
          <w:sz w:val="22"/>
          <w:szCs w:val="22"/>
        </w:rPr>
        <w:fldChar w:fldCharType="separate"/>
      </w:r>
      <w:r w:rsidR="00A47217" w:rsidRPr="000D48E0">
        <w:rPr>
          <w:i/>
          <w:iCs/>
          <w:noProof/>
          <w:sz w:val="22"/>
          <w:szCs w:val="22"/>
        </w:rPr>
        <w:t>2</w:t>
      </w:r>
      <w:r w:rsidR="000158AA" w:rsidRPr="000D48E0">
        <w:rPr>
          <w:i/>
          <w:iCs/>
          <w:sz w:val="22"/>
          <w:szCs w:val="22"/>
        </w:rPr>
        <w:fldChar w:fldCharType="end"/>
      </w:r>
      <w:r w:rsidR="000158AA" w:rsidRPr="000D48E0">
        <w:rPr>
          <w:i/>
          <w:iCs/>
          <w:sz w:val="22"/>
          <w:szCs w:val="22"/>
        </w:rPr>
        <w:noBreakHyphen/>
      </w:r>
      <w:r w:rsidR="000158AA" w:rsidRPr="000D48E0">
        <w:rPr>
          <w:i/>
          <w:iCs/>
          <w:sz w:val="22"/>
          <w:szCs w:val="22"/>
        </w:rPr>
        <w:fldChar w:fldCharType="begin"/>
      </w:r>
      <w:r w:rsidR="000158AA" w:rsidRPr="000D48E0">
        <w:rPr>
          <w:i/>
          <w:iCs/>
          <w:sz w:val="22"/>
          <w:szCs w:val="22"/>
        </w:rPr>
        <w:instrText xml:space="preserve"> SEQ Table \* ARABIC \s 1 </w:instrText>
      </w:r>
      <w:r w:rsidR="000158AA" w:rsidRPr="000D48E0">
        <w:rPr>
          <w:i/>
          <w:iCs/>
          <w:sz w:val="22"/>
          <w:szCs w:val="22"/>
        </w:rPr>
        <w:fldChar w:fldCharType="separate"/>
      </w:r>
      <w:r w:rsidR="00A47217" w:rsidRPr="000D48E0">
        <w:rPr>
          <w:i/>
          <w:iCs/>
          <w:noProof/>
          <w:sz w:val="22"/>
          <w:szCs w:val="22"/>
        </w:rPr>
        <w:t>2</w:t>
      </w:r>
      <w:r w:rsidR="000158AA" w:rsidRPr="000D48E0">
        <w:rPr>
          <w:i/>
          <w:iCs/>
          <w:sz w:val="22"/>
          <w:szCs w:val="22"/>
        </w:rPr>
        <w:fldChar w:fldCharType="end"/>
      </w:r>
      <w:r w:rsidRPr="000D48E0">
        <w:rPr>
          <w:i/>
          <w:iCs/>
          <w:sz w:val="22"/>
          <w:szCs w:val="22"/>
        </w:rPr>
        <w:t>: Geographic Locations and Proposed Sites for the New PV System</w:t>
      </w:r>
      <w:bookmarkEnd w:id="72"/>
      <w:bookmarkEnd w:id="73"/>
      <w:bookmarkEnd w:id="74"/>
      <w:bookmarkEnd w:id="75"/>
    </w:p>
    <w:tbl>
      <w:tblPr>
        <w:tblW w:w="9351" w:type="dxa"/>
        <w:tblLayout w:type="fixed"/>
        <w:tblLook w:val="04A0" w:firstRow="1" w:lastRow="0" w:firstColumn="1" w:lastColumn="0" w:noHBand="0" w:noVBand="1"/>
      </w:tblPr>
      <w:tblGrid>
        <w:gridCol w:w="1368"/>
        <w:gridCol w:w="990"/>
        <w:gridCol w:w="1350"/>
        <w:gridCol w:w="1440"/>
        <w:gridCol w:w="4203"/>
      </w:tblGrid>
      <w:tr w:rsidR="00000B64" w:rsidRPr="00FE71AF" w14:paraId="770F81B0" w14:textId="4EA5E750" w:rsidTr="00FE71AF">
        <w:trPr>
          <w:trHeight w:val="602"/>
          <w:tblHead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EB5E4" w14:textId="0737353A" w:rsidR="0028690A" w:rsidRPr="00FE71AF" w:rsidRDefault="0028690A" w:rsidP="0028690A">
            <w:pPr>
              <w:spacing w:after="0" w:line="240" w:lineRule="auto"/>
              <w:jc w:val="both"/>
              <w:rPr>
                <w:rFonts w:ascii="Times New Roman" w:eastAsia="Times New Roman" w:hAnsi="Times New Roman"/>
                <w:b/>
                <w:bCs/>
                <w:color w:val="000000"/>
                <w:sz w:val="20"/>
                <w:szCs w:val="20"/>
                <w:lang w:eastAsia="en-GB"/>
              </w:rPr>
            </w:pPr>
            <w:r w:rsidRPr="00FE71AF">
              <w:rPr>
                <w:rFonts w:ascii="Times New Roman" w:eastAsia="Times New Roman" w:hAnsi="Times New Roman"/>
                <w:b/>
                <w:bCs/>
                <w:color w:val="000000"/>
                <w:sz w:val="20"/>
                <w:szCs w:val="20"/>
                <w:lang w:eastAsia="en-GB"/>
              </w:rPr>
              <w:t>Institution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234AEAA" w14:textId="231A3657" w:rsidR="0028690A" w:rsidRPr="00FE71AF" w:rsidRDefault="0028690A" w:rsidP="0028690A">
            <w:pPr>
              <w:spacing w:after="0" w:line="240" w:lineRule="auto"/>
              <w:jc w:val="both"/>
              <w:rPr>
                <w:rFonts w:ascii="Times New Roman" w:eastAsia="Times New Roman" w:hAnsi="Times New Roman"/>
                <w:b/>
                <w:bCs/>
                <w:color w:val="000000"/>
                <w:sz w:val="20"/>
                <w:szCs w:val="20"/>
                <w:lang w:eastAsia="en-GB"/>
              </w:rPr>
            </w:pPr>
            <w:r w:rsidRPr="00FE71AF">
              <w:rPr>
                <w:rFonts w:ascii="Times New Roman" w:eastAsia="Times New Roman" w:hAnsi="Times New Roman"/>
                <w:b/>
                <w:bCs/>
                <w:color w:val="000000"/>
                <w:sz w:val="20"/>
                <w:szCs w:val="20"/>
                <w:lang w:eastAsia="en-GB"/>
              </w:rPr>
              <w:t> Type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A1D8A80" w14:textId="53BE1354" w:rsidR="0028690A" w:rsidRPr="00FE71AF" w:rsidRDefault="00FE71AF" w:rsidP="0028690A">
            <w:pPr>
              <w:spacing w:after="0" w:line="240" w:lineRule="auto"/>
              <w:jc w:val="both"/>
              <w:rPr>
                <w:rFonts w:ascii="Times New Roman" w:eastAsia="Times New Roman" w:hAnsi="Times New Roman"/>
                <w:b/>
                <w:bCs/>
                <w:color w:val="000000"/>
                <w:sz w:val="20"/>
                <w:szCs w:val="20"/>
                <w:lang w:eastAsia="en-GB"/>
              </w:rPr>
            </w:pPr>
            <w:r w:rsidRPr="00FE71AF">
              <w:rPr>
                <w:rFonts w:ascii="Times New Roman" w:eastAsia="Times New Roman" w:hAnsi="Times New Roman"/>
                <w:b/>
                <w:bCs/>
                <w:color w:val="000000"/>
                <w:sz w:val="20"/>
                <w:szCs w:val="20"/>
                <w:lang w:eastAsia="en-GB"/>
              </w:rPr>
              <w:t>Latitude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A5702B3" w14:textId="77777777" w:rsidR="0028690A" w:rsidRPr="00FE71AF" w:rsidRDefault="0028690A" w:rsidP="0028690A">
            <w:pPr>
              <w:spacing w:after="0" w:line="240" w:lineRule="auto"/>
              <w:jc w:val="both"/>
              <w:rPr>
                <w:rFonts w:ascii="Times New Roman" w:eastAsia="Times New Roman" w:hAnsi="Times New Roman"/>
                <w:b/>
                <w:bCs/>
                <w:color w:val="000000"/>
                <w:sz w:val="20"/>
                <w:szCs w:val="20"/>
                <w:lang w:eastAsia="en-GB"/>
              </w:rPr>
            </w:pPr>
            <w:r w:rsidRPr="00FE71AF">
              <w:rPr>
                <w:rFonts w:ascii="Times New Roman" w:eastAsia="Times New Roman" w:hAnsi="Times New Roman"/>
                <w:b/>
                <w:bCs/>
                <w:color w:val="000000"/>
                <w:sz w:val="20"/>
                <w:szCs w:val="20"/>
                <w:lang w:eastAsia="en-GB"/>
              </w:rPr>
              <w:t>Longitude</w:t>
            </w:r>
          </w:p>
        </w:tc>
        <w:tc>
          <w:tcPr>
            <w:tcW w:w="4203" w:type="dxa"/>
            <w:tcBorders>
              <w:top w:val="single" w:sz="4" w:space="0" w:color="auto"/>
              <w:left w:val="nil"/>
              <w:bottom w:val="single" w:sz="4" w:space="0" w:color="auto"/>
              <w:right w:val="single" w:sz="4" w:space="0" w:color="auto"/>
            </w:tcBorders>
            <w:vAlign w:val="center"/>
          </w:tcPr>
          <w:p w14:paraId="4DA7B64A" w14:textId="4D13EA8A" w:rsidR="0028690A" w:rsidRPr="00FE71AF" w:rsidRDefault="0028690A" w:rsidP="00FE71AF">
            <w:pPr>
              <w:spacing w:after="0" w:line="240" w:lineRule="auto"/>
              <w:jc w:val="center"/>
              <w:rPr>
                <w:rFonts w:ascii="Times New Roman" w:eastAsia="Times New Roman" w:hAnsi="Times New Roman"/>
                <w:b/>
                <w:bCs/>
                <w:color w:val="000000"/>
                <w:sz w:val="20"/>
                <w:szCs w:val="20"/>
                <w:lang w:eastAsia="en-GB"/>
              </w:rPr>
            </w:pPr>
            <w:r w:rsidRPr="00FE71AF">
              <w:rPr>
                <w:rFonts w:ascii="Times New Roman" w:eastAsia="Times New Roman" w:hAnsi="Times New Roman"/>
                <w:b/>
                <w:bCs/>
                <w:color w:val="000000"/>
                <w:sz w:val="20"/>
                <w:szCs w:val="20"/>
                <w:lang w:eastAsia="en-GB"/>
              </w:rPr>
              <w:t>Photo</w:t>
            </w:r>
          </w:p>
        </w:tc>
      </w:tr>
      <w:tr w:rsidR="00000B64" w:rsidRPr="00FE71AF" w14:paraId="059F5F0B" w14:textId="360900A3" w:rsidTr="00FE71AF">
        <w:trPr>
          <w:trHeight w:val="960"/>
        </w:trPr>
        <w:tc>
          <w:tcPr>
            <w:tcW w:w="1368" w:type="dxa"/>
            <w:tcBorders>
              <w:top w:val="nil"/>
              <w:left w:val="single" w:sz="4" w:space="0" w:color="auto"/>
              <w:bottom w:val="single" w:sz="4" w:space="0" w:color="auto"/>
              <w:right w:val="single" w:sz="4" w:space="0" w:color="auto"/>
            </w:tcBorders>
            <w:shd w:val="clear" w:color="auto" w:fill="auto"/>
            <w:vAlign w:val="center"/>
            <w:hideMark/>
          </w:tcPr>
          <w:p w14:paraId="28EF3619"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proofErr w:type="spellStart"/>
            <w:r w:rsidRPr="00FE71AF">
              <w:rPr>
                <w:rFonts w:ascii="Times New Roman" w:eastAsia="Times New Roman" w:hAnsi="Times New Roman"/>
                <w:color w:val="000000"/>
                <w:sz w:val="20"/>
                <w:szCs w:val="20"/>
                <w:lang w:eastAsia="en-GB"/>
              </w:rPr>
              <w:t>Jawhar</w:t>
            </w:r>
            <w:proofErr w:type="spellEnd"/>
            <w:r w:rsidRPr="00FE71AF">
              <w:rPr>
                <w:rFonts w:ascii="Times New Roman" w:eastAsia="Times New Roman" w:hAnsi="Times New Roman"/>
                <w:color w:val="000000"/>
                <w:sz w:val="20"/>
                <w:szCs w:val="20"/>
                <w:lang w:eastAsia="en-GB"/>
              </w:rPr>
              <w:t xml:space="preserve"> Regional Hospital </w:t>
            </w:r>
          </w:p>
        </w:tc>
        <w:tc>
          <w:tcPr>
            <w:tcW w:w="990" w:type="dxa"/>
            <w:tcBorders>
              <w:top w:val="nil"/>
              <w:left w:val="nil"/>
              <w:bottom w:val="single" w:sz="4" w:space="0" w:color="auto"/>
              <w:right w:val="single" w:sz="4" w:space="0" w:color="auto"/>
            </w:tcBorders>
            <w:shd w:val="clear" w:color="auto" w:fill="auto"/>
            <w:noWrap/>
            <w:vAlign w:val="center"/>
            <w:hideMark/>
          </w:tcPr>
          <w:p w14:paraId="7BFB2BFA"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Regional Hospital</w:t>
            </w:r>
          </w:p>
        </w:tc>
        <w:tc>
          <w:tcPr>
            <w:tcW w:w="1350" w:type="dxa"/>
            <w:tcBorders>
              <w:top w:val="nil"/>
              <w:left w:val="nil"/>
              <w:bottom w:val="single" w:sz="4" w:space="0" w:color="auto"/>
              <w:right w:val="single" w:sz="4" w:space="0" w:color="auto"/>
            </w:tcBorders>
            <w:shd w:val="clear" w:color="auto" w:fill="auto"/>
            <w:vAlign w:val="center"/>
            <w:hideMark/>
          </w:tcPr>
          <w:p w14:paraId="6DD32049"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 xml:space="preserve">2.77361093°, </w:t>
            </w:r>
          </w:p>
        </w:tc>
        <w:tc>
          <w:tcPr>
            <w:tcW w:w="1440" w:type="dxa"/>
            <w:tcBorders>
              <w:top w:val="nil"/>
              <w:left w:val="nil"/>
              <w:bottom w:val="single" w:sz="4" w:space="0" w:color="auto"/>
              <w:right w:val="single" w:sz="4" w:space="0" w:color="auto"/>
            </w:tcBorders>
            <w:shd w:val="clear" w:color="auto" w:fill="auto"/>
            <w:vAlign w:val="center"/>
            <w:hideMark/>
          </w:tcPr>
          <w:p w14:paraId="77FBF0AD"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45.49625465°.</w:t>
            </w:r>
          </w:p>
        </w:tc>
        <w:tc>
          <w:tcPr>
            <w:tcW w:w="4203" w:type="dxa"/>
            <w:tcBorders>
              <w:top w:val="nil"/>
              <w:left w:val="nil"/>
              <w:bottom w:val="single" w:sz="4" w:space="0" w:color="auto"/>
              <w:right w:val="single" w:sz="4" w:space="0" w:color="auto"/>
            </w:tcBorders>
            <w:vAlign w:val="center"/>
          </w:tcPr>
          <w:p w14:paraId="126A3932" w14:textId="0A9F63BB" w:rsidR="0028690A" w:rsidRPr="00FE71AF" w:rsidRDefault="00E25FFC" w:rsidP="00FE71AF">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7E34414B" wp14:editId="11C9ED40">
                  <wp:extent cx="2110740" cy="15011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740" cy="1501140"/>
                          </a:xfrm>
                          <a:prstGeom prst="rect">
                            <a:avLst/>
                          </a:prstGeom>
                          <a:noFill/>
                        </pic:spPr>
                      </pic:pic>
                    </a:graphicData>
                  </a:graphic>
                </wp:inline>
              </w:drawing>
            </w:r>
          </w:p>
        </w:tc>
      </w:tr>
      <w:tr w:rsidR="00000B64" w:rsidRPr="00FE71AF" w14:paraId="51201A97" w14:textId="1020EDB0" w:rsidTr="00FE71AF">
        <w:trPr>
          <w:trHeight w:val="640"/>
        </w:trPr>
        <w:tc>
          <w:tcPr>
            <w:tcW w:w="1368" w:type="dxa"/>
            <w:tcBorders>
              <w:top w:val="nil"/>
              <w:left w:val="single" w:sz="4" w:space="0" w:color="auto"/>
              <w:bottom w:val="single" w:sz="4" w:space="0" w:color="auto"/>
              <w:right w:val="single" w:sz="4" w:space="0" w:color="auto"/>
            </w:tcBorders>
            <w:shd w:val="clear" w:color="auto" w:fill="auto"/>
            <w:vAlign w:val="center"/>
            <w:hideMark/>
          </w:tcPr>
          <w:p w14:paraId="4E0DDEF2"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proofErr w:type="spellStart"/>
            <w:r w:rsidRPr="00FE71AF">
              <w:rPr>
                <w:rFonts w:ascii="Times New Roman" w:eastAsia="Times New Roman" w:hAnsi="Times New Roman"/>
                <w:color w:val="000000"/>
                <w:sz w:val="20"/>
                <w:szCs w:val="20"/>
                <w:lang w:eastAsia="en-GB"/>
              </w:rPr>
              <w:t>Jawhar</w:t>
            </w:r>
            <w:proofErr w:type="spellEnd"/>
            <w:r w:rsidRPr="00FE71AF">
              <w:rPr>
                <w:rFonts w:ascii="Times New Roman" w:eastAsia="Times New Roman" w:hAnsi="Times New Roman"/>
                <w:color w:val="000000"/>
                <w:sz w:val="20"/>
                <w:szCs w:val="20"/>
                <w:lang w:eastAsia="en-GB"/>
              </w:rPr>
              <w:t xml:space="preserve"> Maternity Hospital</w:t>
            </w:r>
          </w:p>
        </w:tc>
        <w:tc>
          <w:tcPr>
            <w:tcW w:w="990" w:type="dxa"/>
            <w:tcBorders>
              <w:top w:val="nil"/>
              <w:left w:val="nil"/>
              <w:bottom w:val="single" w:sz="4" w:space="0" w:color="auto"/>
              <w:right w:val="single" w:sz="4" w:space="0" w:color="auto"/>
            </w:tcBorders>
            <w:shd w:val="clear" w:color="auto" w:fill="auto"/>
            <w:vAlign w:val="center"/>
            <w:hideMark/>
          </w:tcPr>
          <w:p w14:paraId="052EBB5D"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Maternity Hospital</w:t>
            </w:r>
          </w:p>
        </w:tc>
        <w:tc>
          <w:tcPr>
            <w:tcW w:w="1350" w:type="dxa"/>
            <w:tcBorders>
              <w:top w:val="nil"/>
              <w:left w:val="nil"/>
              <w:bottom w:val="single" w:sz="4" w:space="0" w:color="auto"/>
              <w:right w:val="single" w:sz="4" w:space="0" w:color="auto"/>
            </w:tcBorders>
            <w:shd w:val="clear" w:color="auto" w:fill="auto"/>
            <w:vAlign w:val="center"/>
            <w:hideMark/>
          </w:tcPr>
          <w:p w14:paraId="6CD6A344"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 xml:space="preserve">2.7812434°, </w:t>
            </w:r>
          </w:p>
        </w:tc>
        <w:tc>
          <w:tcPr>
            <w:tcW w:w="1440" w:type="dxa"/>
            <w:tcBorders>
              <w:top w:val="nil"/>
              <w:left w:val="nil"/>
              <w:bottom w:val="single" w:sz="4" w:space="0" w:color="auto"/>
              <w:right w:val="single" w:sz="4" w:space="0" w:color="auto"/>
            </w:tcBorders>
            <w:shd w:val="clear" w:color="auto" w:fill="auto"/>
            <w:vAlign w:val="center"/>
            <w:hideMark/>
          </w:tcPr>
          <w:p w14:paraId="6BB5BFBB"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45.50299243°.</w:t>
            </w:r>
          </w:p>
        </w:tc>
        <w:tc>
          <w:tcPr>
            <w:tcW w:w="4203" w:type="dxa"/>
            <w:tcBorders>
              <w:top w:val="nil"/>
              <w:left w:val="nil"/>
              <w:bottom w:val="single" w:sz="4" w:space="0" w:color="auto"/>
              <w:right w:val="single" w:sz="4" w:space="0" w:color="auto"/>
            </w:tcBorders>
            <w:vAlign w:val="center"/>
          </w:tcPr>
          <w:p w14:paraId="5A4B2718" w14:textId="49770812" w:rsidR="0028690A" w:rsidRPr="00FE71AF" w:rsidRDefault="00E25FFC" w:rsidP="00FE71AF">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7E102B8D" wp14:editId="1055DFCA">
                  <wp:extent cx="2072640" cy="14020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2640" cy="1402080"/>
                          </a:xfrm>
                          <a:prstGeom prst="rect">
                            <a:avLst/>
                          </a:prstGeom>
                          <a:noFill/>
                        </pic:spPr>
                      </pic:pic>
                    </a:graphicData>
                  </a:graphic>
                </wp:inline>
              </w:drawing>
            </w:r>
          </w:p>
        </w:tc>
      </w:tr>
      <w:tr w:rsidR="00000B64" w:rsidRPr="00FE71AF" w14:paraId="468C6DB0" w14:textId="1027995D" w:rsidTr="00FE71AF">
        <w:trPr>
          <w:trHeight w:val="320"/>
        </w:trPr>
        <w:tc>
          <w:tcPr>
            <w:tcW w:w="1368" w:type="dxa"/>
            <w:tcBorders>
              <w:top w:val="nil"/>
              <w:left w:val="single" w:sz="4" w:space="0" w:color="auto"/>
              <w:bottom w:val="single" w:sz="4" w:space="0" w:color="auto"/>
              <w:right w:val="single" w:sz="4" w:space="0" w:color="auto"/>
            </w:tcBorders>
            <w:shd w:val="clear" w:color="auto" w:fill="auto"/>
            <w:vAlign w:val="center"/>
            <w:hideMark/>
          </w:tcPr>
          <w:p w14:paraId="57A8E114"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proofErr w:type="spellStart"/>
            <w:r w:rsidRPr="00FE71AF">
              <w:rPr>
                <w:rFonts w:ascii="Times New Roman" w:eastAsia="Times New Roman" w:hAnsi="Times New Roman"/>
                <w:color w:val="000000"/>
                <w:sz w:val="20"/>
                <w:szCs w:val="20"/>
                <w:lang w:eastAsia="en-GB"/>
              </w:rPr>
              <w:t>Buulo</w:t>
            </w:r>
            <w:proofErr w:type="spellEnd"/>
            <w:r w:rsidRPr="00FE71AF">
              <w:rPr>
                <w:rFonts w:ascii="Times New Roman" w:eastAsia="Times New Roman" w:hAnsi="Times New Roman"/>
                <w:color w:val="000000"/>
                <w:sz w:val="20"/>
                <w:szCs w:val="20"/>
                <w:lang w:eastAsia="en-GB"/>
              </w:rPr>
              <w:t>-Sheikh</w:t>
            </w:r>
          </w:p>
        </w:tc>
        <w:tc>
          <w:tcPr>
            <w:tcW w:w="990" w:type="dxa"/>
            <w:tcBorders>
              <w:top w:val="nil"/>
              <w:left w:val="nil"/>
              <w:bottom w:val="single" w:sz="4" w:space="0" w:color="auto"/>
              <w:right w:val="single" w:sz="4" w:space="0" w:color="auto"/>
            </w:tcBorders>
            <w:shd w:val="clear" w:color="auto" w:fill="auto"/>
            <w:vAlign w:val="center"/>
            <w:hideMark/>
          </w:tcPr>
          <w:p w14:paraId="04CFAE63"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Health Center</w:t>
            </w:r>
          </w:p>
        </w:tc>
        <w:tc>
          <w:tcPr>
            <w:tcW w:w="1350" w:type="dxa"/>
            <w:tcBorders>
              <w:top w:val="nil"/>
              <w:left w:val="nil"/>
              <w:bottom w:val="single" w:sz="4" w:space="0" w:color="auto"/>
              <w:right w:val="single" w:sz="4" w:space="0" w:color="auto"/>
            </w:tcBorders>
            <w:shd w:val="clear" w:color="auto" w:fill="auto"/>
            <w:vAlign w:val="center"/>
            <w:hideMark/>
          </w:tcPr>
          <w:p w14:paraId="2E61B195"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2.77520301°</w:t>
            </w:r>
          </w:p>
        </w:tc>
        <w:tc>
          <w:tcPr>
            <w:tcW w:w="1440" w:type="dxa"/>
            <w:tcBorders>
              <w:top w:val="nil"/>
              <w:left w:val="nil"/>
              <w:bottom w:val="single" w:sz="4" w:space="0" w:color="auto"/>
              <w:right w:val="single" w:sz="4" w:space="0" w:color="auto"/>
            </w:tcBorders>
            <w:shd w:val="clear" w:color="auto" w:fill="auto"/>
            <w:vAlign w:val="center"/>
            <w:hideMark/>
          </w:tcPr>
          <w:p w14:paraId="4456C3D3"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45.51802644°.</w:t>
            </w:r>
          </w:p>
        </w:tc>
        <w:tc>
          <w:tcPr>
            <w:tcW w:w="4203" w:type="dxa"/>
            <w:tcBorders>
              <w:top w:val="nil"/>
              <w:left w:val="nil"/>
              <w:bottom w:val="single" w:sz="4" w:space="0" w:color="auto"/>
              <w:right w:val="single" w:sz="4" w:space="0" w:color="auto"/>
            </w:tcBorders>
            <w:vAlign w:val="center"/>
          </w:tcPr>
          <w:p w14:paraId="5A334FDD" w14:textId="15B0EE3C" w:rsidR="0028690A" w:rsidRPr="00FE71AF" w:rsidRDefault="00E25FFC" w:rsidP="00FE71AF">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0D66D4EC" wp14:editId="7577F2F7">
                  <wp:extent cx="2194560" cy="1432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4560" cy="1432560"/>
                          </a:xfrm>
                          <a:prstGeom prst="rect">
                            <a:avLst/>
                          </a:prstGeom>
                          <a:noFill/>
                        </pic:spPr>
                      </pic:pic>
                    </a:graphicData>
                  </a:graphic>
                </wp:inline>
              </w:drawing>
            </w:r>
          </w:p>
        </w:tc>
      </w:tr>
      <w:tr w:rsidR="00000B64" w:rsidRPr="00FE71AF" w14:paraId="5F4DCDFD" w14:textId="7D8BAB45" w:rsidTr="00FE71AF">
        <w:trPr>
          <w:trHeight w:val="320"/>
        </w:trPr>
        <w:tc>
          <w:tcPr>
            <w:tcW w:w="1368" w:type="dxa"/>
            <w:tcBorders>
              <w:top w:val="nil"/>
              <w:left w:val="single" w:sz="4" w:space="0" w:color="auto"/>
              <w:bottom w:val="single" w:sz="4" w:space="0" w:color="auto"/>
              <w:right w:val="single" w:sz="4" w:space="0" w:color="auto"/>
            </w:tcBorders>
            <w:shd w:val="clear" w:color="auto" w:fill="auto"/>
            <w:vAlign w:val="center"/>
            <w:hideMark/>
          </w:tcPr>
          <w:p w14:paraId="1458D2EE"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proofErr w:type="spellStart"/>
            <w:r w:rsidRPr="00FE71AF">
              <w:rPr>
                <w:rFonts w:ascii="Times New Roman" w:eastAsia="Times New Roman" w:hAnsi="Times New Roman"/>
                <w:color w:val="000000"/>
                <w:sz w:val="20"/>
                <w:szCs w:val="20"/>
                <w:lang w:eastAsia="en-GB"/>
              </w:rPr>
              <w:t>Balcad</w:t>
            </w:r>
            <w:proofErr w:type="spellEnd"/>
            <w:r w:rsidRPr="00FE71AF">
              <w:rPr>
                <w:rFonts w:ascii="Times New Roman" w:eastAsia="Times New Roman" w:hAnsi="Times New Roman"/>
                <w:color w:val="000000"/>
                <w:sz w:val="20"/>
                <w:szCs w:val="20"/>
                <w:lang w:eastAsia="en-GB"/>
              </w:rPr>
              <w:t xml:space="preserve"> Hospital</w:t>
            </w:r>
          </w:p>
        </w:tc>
        <w:tc>
          <w:tcPr>
            <w:tcW w:w="990" w:type="dxa"/>
            <w:tcBorders>
              <w:top w:val="nil"/>
              <w:left w:val="nil"/>
              <w:bottom w:val="single" w:sz="4" w:space="0" w:color="auto"/>
              <w:right w:val="single" w:sz="4" w:space="0" w:color="auto"/>
            </w:tcBorders>
            <w:shd w:val="clear" w:color="auto" w:fill="auto"/>
            <w:vAlign w:val="center"/>
            <w:hideMark/>
          </w:tcPr>
          <w:p w14:paraId="2EA0ADB5"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District Hospital</w:t>
            </w:r>
          </w:p>
        </w:tc>
        <w:tc>
          <w:tcPr>
            <w:tcW w:w="1350" w:type="dxa"/>
            <w:tcBorders>
              <w:top w:val="nil"/>
              <w:left w:val="nil"/>
              <w:bottom w:val="single" w:sz="4" w:space="0" w:color="auto"/>
              <w:right w:val="single" w:sz="4" w:space="0" w:color="auto"/>
            </w:tcBorders>
            <w:shd w:val="clear" w:color="auto" w:fill="auto"/>
            <w:vAlign w:val="center"/>
            <w:hideMark/>
          </w:tcPr>
          <w:p w14:paraId="6534C9E6"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 xml:space="preserve">2.3551820°, </w:t>
            </w:r>
          </w:p>
        </w:tc>
        <w:tc>
          <w:tcPr>
            <w:tcW w:w="1440" w:type="dxa"/>
            <w:tcBorders>
              <w:top w:val="nil"/>
              <w:left w:val="nil"/>
              <w:bottom w:val="single" w:sz="4" w:space="0" w:color="auto"/>
              <w:right w:val="single" w:sz="4" w:space="0" w:color="auto"/>
            </w:tcBorders>
            <w:shd w:val="clear" w:color="auto" w:fill="auto"/>
            <w:vAlign w:val="center"/>
            <w:hideMark/>
          </w:tcPr>
          <w:p w14:paraId="6B4822E6"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45.3873520°.</w:t>
            </w:r>
          </w:p>
        </w:tc>
        <w:tc>
          <w:tcPr>
            <w:tcW w:w="4203" w:type="dxa"/>
            <w:tcBorders>
              <w:top w:val="nil"/>
              <w:left w:val="nil"/>
              <w:bottom w:val="single" w:sz="4" w:space="0" w:color="auto"/>
              <w:right w:val="single" w:sz="4" w:space="0" w:color="auto"/>
            </w:tcBorders>
            <w:vAlign w:val="center"/>
          </w:tcPr>
          <w:p w14:paraId="72367C09" w14:textId="26ED1C34" w:rsidR="0028690A" w:rsidRPr="00FE71AF" w:rsidRDefault="00E25FFC" w:rsidP="00FE71AF">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20B3E703" wp14:editId="4EC2EC39">
                  <wp:extent cx="2346960" cy="1508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6960" cy="1508760"/>
                          </a:xfrm>
                          <a:prstGeom prst="rect">
                            <a:avLst/>
                          </a:prstGeom>
                          <a:noFill/>
                        </pic:spPr>
                      </pic:pic>
                    </a:graphicData>
                  </a:graphic>
                </wp:inline>
              </w:drawing>
            </w:r>
          </w:p>
        </w:tc>
      </w:tr>
      <w:tr w:rsidR="00000B64" w:rsidRPr="00FE71AF" w14:paraId="27DF3285" w14:textId="2F415CC8" w:rsidTr="00FE71AF">
        <w:trPr>
          <w:trHeight w:val="640"/>
        </w:trPr>
        <w:tc>
          <w:tcPr>
            <w:tcW w:w="1368" w:type="dxa"/>
            <w:tcBorders>
              <w:top w:val="nil"/>
              <w:left w:val="single" w:sz="4" w:space="0" w:color="auto"/>
              <w:bottom w:val="single" w:sz="4" w:space="0" w:color="auto"/>
              <w:right w:val="single" w:sz="4" w:space="0" w:color="auto"/>
            </w:tcBorders>
            <w:shd w:val="clear" w:color="auto" w:fill="auto"/>
            <w:vAlign w:val="center"/>
            <w:hideMark/>
          </w:tcPr>
          <w:p w14:paraId="46E43A93"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proofErr w:type="spellStart"/>
            <w:r w:rsidRPr="00FE71AF">
              <w:rPr>
                <w:rFonts w:ascii="Times New Roman" w:eastAsia="Times New Roman" w:hAnsi="Times New Roman"/>
                <w:color w:val="000000"/>
                <w:sz w:val="20"/>
                <w:szCs w:val="20"/>
                <w:lang w:eastAsia="en-GB"/>
              </w:rPr>
              <w:lastRenderedPageBreak/>
              <w:t>Kulmis</w:t>
            </w:r>
            <w:proofErr w:type="spellEnd"/>
            <w:r w:rsidRPr="00FE71AF">
              <w:rPr>
                <w:rFonts w:ascii="Times New Roman" w:eastAsia="Times New Roman" w:hAnsi="Times New Roman"/>
                <w:color w:val="000000"/>
                <w:sz w:val="20"/>
                <w:szCs w:val="20"/>
                <w:lang w:eastAsia="en-GB"/>
              </w:rPr>
              <w:t xml:space="preserve"> Health Center</w:t>
            </w:r>
          </w:p>
        </w:tc>
        <w:tc>
          <w:tcPr>
            <w:tcW w:w="990" w:type="dxa"/>
            <w:tcBorders>
              <w:top w:val="nil"/>
              <w:left w:val="nil"/>
              <w:bottom w:val="single" w:sz="4" w:space="0" w:color="auto"/>
              <w:right w:val="single" w:sz="4" w:space="0" w:color="auto"/>
            </w:tcBorders>
            <w:shd w:val="clear" w:color="auto" w:fill="auto"/>
            <w:vAlign w:val="center"/>
            <w:hideMark/>
          </w:tcPr>
          <w:p w14:paraId="3CA8072C"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Health Center</w:t>
            </w:r>
          </w:p>
        </w:tc>
        <w:tc>
          <w:tcPr>
            <w:tcW w:w="1350" w:type="dxa"/>
            <w:tcBorders>
              <w:top w:val="nil"/>
              <w:left w:val="nil"/>
              <w:bottom w:val="single" w:sz="4" w:space="0" w:color="auto"/>
              <w:right w:val="single" w:sz="4" w:space="0" w:color="auto"/>
            </w:tcBorders>
            <w:shd w:val="clear" w:color="auto" w:fill="auto"/>
            <w:vAlign w:val="center"/>
            <w:hideMark/>
          </w:tcPr>
          <w:p w14:paraId="152800CC"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 xml:space="preserve">2.78154086°, </w:t>
            </w:r>
          </w:p>
        </w:tc>
        <w:tc>
          <w:tcPr>
            <w:tcW w:w="1440" w:type="dxa"/>
            <w:tcBorders>
              <w:top w:val="nil"/>
              <w:left w:val="nil"/>
              <w:bottom w:val="single" w:sz="4" w:space="0" w:color="auto"/>
              <w:right w:val="single" w:sz="4" w:space="0" w:color="auto"/>
            </w:tcBorders>
            <w:shd w:val="clear" w:color="auto" w:fill="auto"/>
            <w:vAlign w:val="center"/>
            <w:hideMark/>
          </w:tcPr>
          <w:p w14:paraId="0CE2C1C0"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45.50632196°.</w:t>
            </w:r>
          </w:p>
        </w:tc>
        <w:tc>
          <w:tcPr>
            <w:tcW w:w="4203" w:type="dxa"/>
            <w:tcBorders>
              <w:top w:val="nil"/>
              <w:left w:val="nil"/>
              <w:bottom w:val="single" w:sz="4" w:space="0" w:color="auto"/>
              <w:right w:val="single" w:sz="4" w:space="0" w:color="auto"/>
            </w:tcBorders>
            <w:vAlign w:val="center"/>
          </w:tcPr>
          <w:p w14:paraId="799133B4" w14:textId="632A21A8" w:rsidR="0028690A" w:rsidRPr="00FE71AF" w:rsidRDefault="00E25FFC" w:rsidP="00FE71AF">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611570D0" wp14:editId="7E2817E8">
                  <wp:extent cx="2148840" cy="20878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8840" cy="2087880"/>
                          </a:xfrm>
                          <a:prstGeom prst="rect">
                            <a:avLst/>
                          </a:prstGeom>
                          <a:noFill/>
                        </pic:spPr>
                      </pic:pic>
                    </a:graphicData>
                  </a:graphic>
                </wp:inline>
              </w:drawing>
            </w:r>
          </w:p>
        </w:tc>
      </w:tr>
      <w:tr w:rsidR="00000B64" w:rsidRPr="00FE71AF" w14:paraId="1D3BE50E" w14:textId="77777777" w:rsidTr="00FE71AF">
        <w:trPr>
          <w:trHeight w:val="640"/>
        </w:trPr>
        <w:tc>
          <w:tcPr>
            <w:tcW w:w="1368" w:type="dxa"/>
            <w:tcBorders>
              <w:top w:val="nil"/>
              <w:left w:val="single" w:sz="4" w:space="0" w:color="auto"/>
              <w:bottom w:val="single" w:sz="4" w:space="0" w:color="auto"/>
              <w:right w:val="single" w:sz="4" w:space="0" w:color="auto"/>
            </w:tcBorders>
            <w:shd w:val="clear" w:color="auto" w:fill="auto"/>
            <w:vAlign w:val="center"/>
          </w:tcPr>
          <w:p w14:paraId="1DCF1A7D" w14:textId="77777777" w:rsidR="00000B64" w:rsidRPr="00FE71AF" w:rsidRDefault="00000B64" w:rsidP="00000B64">
            <w:pPr>
              <w:pStyle w:val="paragraph"/>
              <w:spacing w:before="0" w:beforeAutospacing="0" w:after="0" w:afterAutospacing="0"/>
              <w:textAlignment w:val="baseline"/>
              <w:rPr>
                <w:sz w:val="20"/>
                <w:szCs w:val="20"/>
              </w:rPr>
            </w:pPr>
            <w:proofErr w:type="spellStart"/>
            <w:r w:rsidRPr="00FE71AF">
              <w:rPr>
                <w:rStyle w:val="normaltextrun"/>
                <w:rFonts w:eastAsia="Malgun Gothic"/>
                <w:sz w:val="20"/>
                <w:szCs w:val="20"/>
              </w:rPr>
              <w:t>Mahaas</w:t>
            </w:r>
            <w:proofErr w:type="spellEnd"/>
            <w:r w:rsidRPr="00FE71AF">
              <w:rPr>
                <w:rStyle w:val="normaltextrun"/>
                <w:rFonts w:eastAsia="Malgun Gothic"/>
                <w:sz w:val="20"/>
                <w:szCs w:val="20"/>
              </w:rPr>
              <w:t xml:space="preserve"> General Hospital</w:t>
            </w:r>
            <w:r w:rsidRPr="00FE71AF">
              <w:rPr>
                <w:rStyle w:val="eop"/>
                <w:sz w:val="20"/>
                <w:szCs w:val="20"/>
              </w:rPr>
              <w:t> </w:t>
            </w:r>
          </w:p>
          <w:p w14:paraId="2C5C0ABE" w14:textId="77777777" w:rsidR="00000B64" w:rsidRPr="00FE71AF" w:rsidRDefault="00000B64" w:rsidP="0028690A">
            <w:pPr>
              <w:spacing w:after="0" w:line="240" w:lineRule="auto"/>
              <w:jc w:val="both"/>
              <w:rPr>
                <w:rFonts w:ascii="Times New Roman" w:eastAsia="Times New Roman" w:hAnsi="Times New Roman"/>
                <w:color w:val="000000"/>
                <w:sz w:val="20"/>
                <w:szCs w:val="20"/>
                <w:lang w:eastAsia="en-GB"/>
              </w:rPr>
            </w:pPr>
          </w:p>
        </w:tc>
        <w:tc>
          <w:tcPr>
            <w:tcW w:w="990" w:type="dxa"/>
            <w:tcBorders>
              <w:top w:val="nil"/>
              <w:left w:val="nil"/>
              <w:bottom w:val="single" w:sz="4" w:space="0" w:color="auto"/>
              <w:right w:val="single" w:sz="4" w:space="0" w:color="auto"/>
            </w:tcBorders>
            <w:shd w:val="clear" w:color="auto" w:fill="auto"/>
            <w:vAlign w:val="center"/>
          </w:tcPr>
          <w:p w14:paraId="6214F29D" w14:textId="7FC3FC3D" w:rsidR="00000B64" w:rsidRPr="00FE71AF" w:rsidRDefault="00000B64" w:rsidP="0028690A">
            <w:pPr>
              <w:spacing w:after="0" w:line="240" w:lineRule="auto"/>
              <w:jc w:val="both"/>
              <w:rPr>
                <w:rFonts w:ascii="Times New Roman" w:eastAsia="Times New Roman" w:hAnsi="Times New Roman"/>
                <w:color w:val="000000"/>
                <w:sz w:val="20"/>
                <w:szCs w:val="20"/>
                <w:lang w:eastAsia="en-GB"/>
              </w:rPr>
            </w:pPr>
            <w:r w:rsidRPr="00FE71AF">
              <w:rPr>
                <w:rStyle w:val="normaltextrun"/>
                <w:rFonts w:ascii="Times New Roman" w:hAnsi="Times New Roman"/>
                <w:sz w:val="20"/>
                <w:szCs w:val="20"/>
              </w:rPr>
              <w:t>General Hospital</w:t>
            </w:r>
            <w:r w:rsidRPr="00FE71AF">
              <w:rPr>
                <w:rStyle w:val="eop"/>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auto"/>
            <w:vAlign w:val="center"/>
          </w:tcPr>
          <w:p w14:paraId="58AC57D6" w14:textId="58119DAE" w:rsidR="00000B64" w:rsidRPr="00FE71AF" w:rsidRDefault="00000B64" w:rsidP="0028690A">
            <w:pPr>
              <w:spacing w:after="0" w:line="240" w:lineRule="auto"/>
              <w:jc w:val="both"/>
              <w:rPr>
                <w:rFonts w:ascii="Times New Roman" w:eastAsia="Times New Roman" w:hAnsi="Times New Roman"/>
                <w:color w:val="000000"/>
                <w:sz w:val="20"/>
                <w:szCs w:val="20"/>
                <w:lang w:eastAsia="en-GB"/>
              </w:rPr>
            </w:pPr>
            <w:r w:rsidRPr="00FE71AF">
              <w:rPr>
                <w:rStyle w:val="normaltextrun"/>
                <w:rFonts w:ascii="Times New Roman" w:hAnsi="Times New Roman"/>
                <w:color w:val="000000"/>
                <w:sz w:val="20"/>
                <w:szCs w:val="20"/>
              </w:rPr>
              <w:t>4.3869983333333336</w:t>
            </w:r>
          </w:p>
        </w:tc>
        <w:tc>
          <w:tcPr>
            <w:tcW w:w="1440" w:type="dxa"/>
            <w:tcBorders>
              <w:top w:val="nil"/>
              <w:left w:val="nil"/>
              <w:bottom w:val="single" w:sz="4" w:space="0" w:color="auto"/>
              <w:right w:val="single" w:sz="4" w:space="0" w:color="auto"/>
            </w:tcBorders>
            <w:shd w:val="clear" w:color="auto" w:fill="auto"/>
            <w:vAlign w:val="center"/>
          </w:tcPr>
          <w:p w14:paraId="66B28EAC" w14:textId="31CD268A" w:rsidR="00000B64" w:rsidRPr="00FE71AF" w:rsidRDefault="00000B64" w:rsidP="0028690A">
            <w:pPr>
              <w:spacing w:after="0" w:line="240" w:lineRule="auto"/>
              <w:jc w:val="both"/>
              <w:rPr>
                <w:rFonts w:ascii="Times New Roman" w:eastAsia="Times New Roman" w:hAnsi="Times New Roman"/>
                <w:color w:val="000000"/>
                <w:sz w:val="20"/>
                <w:szCs w:val="20"/>
                <w:lang w:eastAsia="en-GB"/>
              </w:rPr>
            </w:pPr>
            <w:r w:rsidRPr="00FE71AF">
              <w:rPr>
                <w:rStyle w:val="normaltextrun"/>
                <w:rFonts w:ascii="Times New Roman" w:hAnsi="Times New Roman"/>
                <w:color w:val="000000"/>
                <w:sz w:val="20"/>
                <w:szCs w:val="20"/>
              </w:rPr>
              <w:t>46.08418166666667</w:t>
            </w:r>
            <w:r w:rsidRPr="00FE71AF">
              <w:rPr>
                <w:rFonts w:ascii="Times New Roman" w:eastAsia="Times New Roman" w:hAnsi="Times New Roman"/>
                <w:color w:val="000000"/>
                <w:sz w:val="20"/>
                <w:szCs w:val="20"/>
                <w:lang w:eastAsia="en-GB"/>
              </w:rPr>
              <w:t>°.</w:t>
            </w:r>
          </w:p>
        </w:tc>
        <w:tc>
          <w:tcPr>
            <w:tcW w:w="4203" w:type="dxa"/>
            <w:tcBorders>
              <w:top w:val="nil"/>
              <w:left w:val="nil"/>
              <w:bottom w:val="single" w:sz="4" w:space="0" w:color="auto"/>
              <w:right w:val="single" w:sz="4" w:space="0" w:color="auto"/>
            </w:tcBorders>
            <w:vAlign w:val="center"/>
          </w:tcPr>
          <w:p w14:paraId="6B1845D5" w14:textId="2EBF90F7" w:rsidR="00000B64" w:rsidRPr="00FE71AF" w:rsidRDefault="00E25FFC" w:rsidP="00FE71AF">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16E29D5A" wp14:editId="5EEC6A86">
                  <wp:extent cx="2110740" cy="13335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0740" cy="1333500"/>
                          </a:xfrm>
                          <a:prstGeom prst="rect">
                            <a:avLst/>
                          </a:prstGeom>
                          <a:noFill/>
                        </pic:spPr>
                      </pic:pic>
                    </a:graphicData>
                  </a:graphic>
                </wp:inline>
              </w:drawing>
            </w:r>
          </w:p>
        </w:tc>
      </w:tr>
      <w:tr w:rsidR="00000B64" w:rsidRPr="00FE71AF" w14:paraId="022D2476" w14:textId="77777777" w:rsidTr="00FE71AF">
        <w:trPr>
          <w:trHeight w:val="640"/>
        </w:trPr>
        <w:tc>
          <w:tcPr>
            <w:tcW w:w="1368" w:type="dxa"/>
            <w:tcBorders>
              <w:top w:val="nil"/>
              <w:left w:val="single" w:sz="4" w:space="0" w:color="auto"/>
              <w:bottom w:val="single" w:sz="4" w:space="0" w:color="auto"/>
              <w:right w:val="single" w:sz="4" w:space="0" w:color="auto"/>
            </w:tcBorders>
            <w:shd w:val="clear" w:color="auto" w:fill="auto"/>
            <w:vAlign w:val="center"/>
          </w:tcPr>
          <w:p w14:paraId="08BA19DB" w14:textId="469D573D" w:rsidR="00000B64" w:rsidRPr="00FE71AF" w:rsidRDefault="00000B64" w:rsidP="00000B64">
            <w:pPr>
              <w:pStyle w:val="paragraph"/>
              <w:spacing w:before="0" w:beforeAutospacing="0" w:after="0" w:afterAutospacing="0"/>
              <w:textAlignment w:val="baseline"/>
              <w:rPr>
                <w:rStyle w:val="normaltextrun"/>
                <w:rFonts w:eastAsia="Malgun Gothic"/>
                <w:sz w:val="20"/>
                <w:szCs w:val="20"/>
              </w:rPr>
            </w:pPr>
            <w:proofErr w:type="spellStart"/>
            <w:r w:rsidRPr="00FE71AF">
              <w:rPr>
                <w:rStyle w:val="normaltextrun"/>
                <w:rFonts w:eastAsia="Malgun Gothic"/>
                <w:sz w:val="20"/>
                <w:szCs w:val="20"/>
              </w:rPr>
              <w:t>Moqokori</w:t>
            </w:r>
            <w:proofErr w:type="spellEnd"/>
            <w:r w:rsidRPr="00FE71AF">
              <w:rPr>
                <w:rStyle w:val="normaltextrun"/>
                <w:rFonts w:eastAsia="Malgun Gothic"/>
                <w:sz w:val="20"/>
                <w:szCs w:val="20"/>
              </w:rPr>
              <w:t xml:space="preserve"> HC</w:t>
            </w:r>
          </w:p>
        </w:tc>
        <w:tc>
          <w:tcPr>
            <w:tcW w:w="990" w:type="dxa"/>
            <w:tcBorders>
              <w:top w:val="nil"/>
              <w:left w:val="nil"/>
              <w:bottom w:val="single" w:sz="4" w:space="0" w:color="auto"/>
              <w:right w:val="single" w:sz="4" w:space="0" w:color="auto"/>
            </w:tcBorders>
            <w:shd w:val="clear" w:color="auto" w:fill="auto"/>
            <w:vAlign w:val="center"/>
          </w:tcPr>
          <w:p w14:paraId="667E91CA" w14:textId="4486BE1A" w:rsidR="00000B64" w:rsidRPr="00FE71AF" w:rsidRDefault="00000B64"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Health Center</w:t>
            </w:r>
          </w:p>
        </w:tc>
        <w:tc>
          <w:tcPr>
            <w:tcW w:w="1350" w:type="dxa"/>
            <w:tcBorders>
              <w:top w:val="nil"/>
              <w:left w:val="nil"/>
              <w:bottom w:val="single" w:sz="4" w:space="0" w:color="auto"/>
              <w:right w:val="single" w:sz="4" w:space="0" w:color="auto"/>
            </w:tcBorders>
            <w:shd w:val="clear" w:color="auto" w:fill="auto"/>
            <w:vAlign w:val="center"/>
          </w:tcPr>
          <w:p w14:paraId="20ABEB2B" w14:textId="226197BE" w:rsidR="00000B64" w:rsidRPr="00FE71AF" w:rsidRDefault="00000B64" w:rsidP="0028690A">
            <w:pPr>
              <w:spacing w:after="0" w:line="240" w:lineRule="auto"/>
              <w:jc w:val="both"/>
              <w:rPr>
                <w:rStyle w:val="normaltextrun"/>
                <w:rFonts w:ascii="Times New Roman" w:hAnsi="Times New Roman"/>
                <w:color w:val="000000"/>
                <w:sz w:val="20"/>
                <w:szCs w:val="20"/>
              </w:rPr>
            </w:pPr>
            <w:r w:rsidRPr="00FE71AF">
              <w:rPr>
                <w:rStyle w:val="normaltextrun"/>
                <w:rFonts w:ascii="Times New Roman" w:hAnsi="Times New Roman"/>
                <w:color w:val="000000"/>
                <w:sz w:val="20"/>
                <w:szCs w:val="20"/>
                <w:shd w:val="clear" w:color="auto" w:fill="FFFFFF"/>
              </w:rPr>
              <w:t>4.059401666666667</w:t>
            </w:r>
            <w:r w:rsidRPr="00FE71AF">
              <w:rPr>
                <w:rFonts w:ascii="Times New Roman" w:eastAsia="Times New Roman" w:hAnsi="Times New Roman"/>
                <w:color w:val="000000"/>
                <w:sz w:val="20"/>
                <w:szCs w:val="20"/>
                <w:lang w:eastAsia="en-GB"/>
              </w:rPr>
              <w:t>°,</w:t>
            </w:r>
          </w:p>
        </w:tc>
        <w:tc>
          <w:tcPr>
            <w:tcW w:w="1440" w:type="dxa"/>
            <w:tcBorders>
              <w:top w:val="nil"/>
              <w:left w:val="nil"/>
              <w:bottom w:val="single" w:sz="4" w:space="0" w:color="auto"/>
              <w:right w:val="single" w:sz="4" w:space="0" w:color="auto"/>
            </w:tcBorders>
            <w:shd w:val="clear" w:color="auto" w:fill="auto"/>
            <w:vAlign w:val="center"/>
          </w:tcPr>
          <w:p w14:paraId="7E69A2F7" w14:textId="42381E19" w:rsidR="00000B64" w:rsidRPr="00FE71AF" w:rsidRDefault="00000B64" w:rsidP="0028690A">
            <w:pPr>
              <w:spacing w:after="0" w:line="240" w:lineRule="auto"/>
              <w:jc w:val="both"/>
              <w:rPr>
                <w:rStyle w:val="normaltextrun"/>
                <w:rFonts w:ascii="Times New Roman" w:hAnsi="Times New Roman"/>
                <w:color w:val="000000"/>
                <w:sz w:val="20"/>
                <w:szCs w:val="20"/>
              </w:rPr>
            </w:pPr>
            <w:r w:rsidRPr="00FE71AF">
              <w:rPr>
                <w:rStyle w:val="normaltextrun"/>
                <w:rFonts w:ascii="Times New Roman" w:hAnsi="Times New Roman"/>
                <w:color w:val="000000"/>
                <w:sz w:val="20"/>
                <w:szCs w:val="20"/>
                <w:shd w:val="clear" w:color="auto" w:fill="FFFFFF"/>
              </w:rPr>
              <w:t>46.134786666666</w:t>
            </w:r>
            <w:r w:rsidRPr="00FE71AF">
              <w:rPr>
                <w:rFonts w:ascii="Times New Roman" w:eastAsia="Times New Roman" w:hAnsi="Times New Roman"/>
                <w:color w:val="000000"/>
                <w:sz w:val="20"/>
                <w:szCs w:val="20"/>
                <w:lang w:eastAsia="en-GB"/>
              </w:rPr>
              <w:t>°.</w:t>
            </w:r>
          </w:p>
        </w:tc>
        <w:tc>
          <w:tcPr>
            <w:tcW w:w="4203" w:type="dxa"/>
            <w:tcBorders>
              <w:top w:val="nil"/>
              <w:left w:val="nil"/>
              <w:bottom w:val="single" w:sz="4" w:space="0" w:color="auto"/>
              <w:right w:val="single" w:sz="4" w:space="0" w:color="auto"/>
            </w:tcBorders>
            <w:vAlign w:val="center"/>
          </w:tcPr>
          <w:p w14:paraId="359DCF79" w14:textId="69D508BD" w:rsidR="00000B64" w:rsidRPr="00FE71AF" w:rsidRDefault="00E25FFC" w:rsidP="00FE71AF">
            <w:pPr>
              <w:spacing w:after="0" w:line="240" w:lineRule="auto"/>
              <w:jc w:val="center"/>
              <w:rPr>
                <w:rFonts w:ascii="Times New Roman" w:hAnsi="Times New Roman"/>
                <w:noProof/>
                <w:color w:val="000000"/>
                <w:sz w:val="20"/>
                <w:szCs w:val="20"/>
              </w:rPr>
            </w:pPr>
            <w:r>
              <w:rPr>
                <w:rFonts w:ascii="Times New Roman" w:hAnsi="Times New Roman"/>
                <w:noProof/>
                <w:color w:val="000000"/>
                <w:sz w:val="20"/>
                <w:szCs w:val="20"/>
              </w:rPr>
              <w:drawing>
                <wp:inline distT="0" distB="0" distL="0" distR="0" wp14:anchorId="4BAD3F4C" wp14:editId="1A6D2FF2">
                  <wp:extent cx="2103120" cy="1249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3120" cy="1249680"/>
                          </a:xfrm>
                          <a:prstGeom prst="rect">
                            <a:avLst/>
                          </a:prstGeom>
                          <a:noFill/>
                        </pic:spPr>
                      </pic:pic>
                    </a:graphicData>
                  </a:graphic>
                </wp:inline>
              </w:drawing>
            </w:r>
          </w:p>
        </w:tc>
      </w:tr>
      <w:tr w:rsidR="00000B64" w:rsidRPr="00FE71AF" w14:paraId="07185A21" w14:textId="4A968EE2" w:rsidTr="00FE71AF">
        <w:trPr>
          <w:trHeight w:val="960"/>
        </w:trPr>
        <w:tc>
          <w:tcPr>
            <w:tcW w:w="1368" w:type="dxa"/>
            <w:tcBorders>
              <w:top w:val="nil"/>
              <w:left w:val="single" w:sz="4" w:space="0" w:color="auto"/>
              <w:bottom w:val="single" w:sz="4" w:space="0" w:color="auto"/>
              <w:right w:val="single" w:sz="4" w:space="0" w:color="auto"/>
            </w:tcBorders>
            <w:shd w:val="clear" w:color="auto" w:fill="auto"/>
            <w:vAlign w:val="center"/>
            <w:hideMark/>
          </w:tcPr>
          <w:p w14:paraId="1143652F"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proofErr w:type="spellStart"/>
            <w:r w:rsidRPr="00FE71AF">
              <w:rPr>
                <w:rFonts w:ascii="Times New Roman" w:eastAsia="Times New Roman" w:hAnsi="Times New Roman"/>
                <w:color w:val="000000"/>
                <w:sz w:val="20"/>
                <w:szCs w:val="20"/>
                <w:lang w:eastAsia="en-GB"/>
              </w:rPr>
              <w:t>Farlibah</w:t>
            </w:r>
            <w:proofErr w:type="spellEnd"/>
            <w:r w:rsidRPr="00FE71AF">
              <w:rPr>
                <w:rFonts w:ascii="Times New Roman" w:eastAsia="Times New Roman" w:hAnsi="Times New Roman"/>
                <w:color w:val="000000"/>
                <w:sz w:val="20"/>
                <w:szCs w:val="20"/>
                <w:lang w:eastAsia="en-GB"/>
              </w:rPr>
              <w:t xml:space="preserve"> Health Center</w:t>
            </w:r>
          </w:p>
        </w:tc>
        <w:tc>
          <w:tcPr>
            <w:tcW w:w="990" w:type="dxa"/>
            <w:tcBorders>
              <w:top w:val="nil"/>
              <w:left w:val="nil"/>
              <w:bottom w:val="single" w:sz="4" w:space="0" w:color="auto"/>
              <w:right w:val="single" w:sz="4" w:space="0" w:color="auto"/>
            </w:tcBorders>
            <w:shd w:val="clear" w:color="auto" w:fill="auto"/>
            <w:vAlign w:val="center"/>
            <w:hideMark/>
          </w:tcPr>
          <w:p w14:paraId="618D8581"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Health Center</w:t>
            </w:r>
          </w:p>
        </w:tc>
        <w:tc>
          <w:tcPr>
            <w:tcW w:w="1350" w:type="dxa"/>
            <w:tcBorders>
              <w:top w:val="nil"/>
              <w:left w:val="nil"/>
              <w:bottom w:val="single" w:sz="4" w:space="0" w:color="auto"/>
              <w:right w:val="single" w:sz="4" w:space="0" w:color="auto"/>
            </w:tcBorders>
            <w:shd w:val="clear" w:color="auto" w:fill="auto"/>
            <w:vAlign w:val="center"/>
            <w:hideMark/>
          </w:tcPr>
          <w:p w14:paraId="0D478001"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 xml:space="preserve">4.873039°, </w:t>
            </w:r>
          </w:p>
        </w:tc>
        <w:tc>
          <w:tcPr>
            <w:tcW w:w="1440" w:type="dxa"/>
            <w:tcBorders>
              <w:top w:val="nil"/>
              <w:left w:val="nil"/>
              <w:bottom w:val="single" w:sz="4" w:space="0" w:color="auto"/>
              <w:right w:val="single" w:sz="4" w:space="0" w:color="auto"/>
            </w:tcBorders>
            <w:shd w:val="clear" w:color="auto" w:fill="auto"/>
            <w:vAlign w:val="center"/>
            <w:hideMark/>
          </w:tcPr>
          <w:p w14:paraId="10A55CC5"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44.870630 °.</w:t>
            </w:r>
          </w:p>
        </w:tc>
        <w:tc>
          <w:tcPr>
            <w:tcW w:w="4203" w:type="dxa"/>
            <w:tcBorders>
              <w:top w:val="nil"/>
              <w:left w:val="nil"/>
              <w:bottom w:val="single" w:sz="4" w:space="0" w:color="auto"/>
              <w:right w:val="single" w:sz="4" w:space="0" w:color="auto"/>
            </w:tcBorders>
            <w:vAlign w:val="center"/>
          </w:tcPr>
          <w:p w14:paraId="0CF44840" w14:textId="3C9E48E9" w:rsidR="0028690A" w:rsidRPr="00FE71AF" w:rsidRDefault="00E25FFC" w:rsidP="00FE71AF">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0FDEA7B6" wp14:editId="697B5CA6">
                  <wp:extent cx="2087880" cy="12801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7880" cy="1280160"/>
                          </a:xfrm>
                          <a:prstGeom prst="rect">
                            <a:avLst/>
                          </a:prstGeom>
                          <a:noFill/>
                        </pic:spPr>
                      </pic:pic>
                    </a:graphicData>
                  </a:graphic>
                </wp:inline>
              </w:drawing>
            </w:r>
          </w:p>
        </w:tc>
      </w:tr>
      <w:tr w:rsidR="00000B64" w:rsidRPr="00FE71AF" w14:paraId="37EDA9A3" w14:textId="1284720E" w:rsidTr="00FE71AF">
        <w:trPr>
          <w:trHeight w:val="640"/>
        </w:trPr>
        <w:tc>
          <w:tcPr>
            <w:tcW w:w="1368" w:type="dxa"/>
            <w:tcBorders>
              <w:top w:val="nil"/>
              <w:left w:val="single" w:sz="4" w:space="0" w:color="auto"/>
              <w:bottom w:val="single" w:sz="4" w:space="0" w:color="auto"/>
              <w:right w:val="single" w:sz="4" w:space="0" w:color="auto"/>
            </w:tcBorders>
            <w:shd w:val="clear" w:color="auto" w:fill="auto"/>
            <w:vAlign w:val="center"/>
            <w:hideMark/>
          </w:tcPr>
          <w:p w14:paraId="4C466A45"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proofErr w:type="spellStart"/>
            <w:r w:rsidRPr="00FE71AF">
              <w:rPr>
                <w:rFonts w:ascii="Times New Roman" w:eastAsia="Times New Roman" w:hAnsi="Times New Roman"/>
                <w:color w:val="000000"/>
                <w:sz w:val="20"/>
                <w:szCs w:val="20"/>
                <w:lang w:eastAsia="en-GB"/>
              </w:rPr>
              <w:t>Jawil</w:t>
            </w:r>
            <w:proofErr w:type="spellEnd"/>
            <w:r w:rsidRPr="00FE71AF">
              <w:rPr>
                <w:rFonts w:ascii="Times New Roman" w:eastAsia="Times New Roman" w:hAnsi="Times New Roman"/>
                <w:color w:val="000000"/>
                <w:sz w:val="20"/>
                <w:szCs w:val="20"/>
                <w:lang w:eastAsia="en-GB"/>
              </w:rPr>
              <w:t xml:space="preserve"> Community Hospital</w:t>
            </w:r>
          </w:p>
        </w:tc>
        <w:tc>
          <w:tcPr>
            <w:tcW w:w="990" w:type="dxa"/>
            <w:tcBorders>
              <w:top w:val="nil"/>
              <w:left w:val="nil"/>
              <w:bottom w:val="single" w:sz="4" w:space="0" w:color="auto"/>
              <w:right w:val="single" w:sz="4" w:space="0" w:color="auto"/>
            </w:tcBorders>
            <w:shd w:val="clear" w:color="auto" w:fill="auto"/>
            <w:vAlign w:val="center"/>
            <w:hideMark/>
          </w:tcPr>
          <w:p w14:paraId="4467C171"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Maternity Hospital</w:t>
            </w:r>
          </w:p>
        </w:tc>
        <w:tc>
          <w:tcPr>
            <w:tcW w:w="1350" w:type="dxa"/>
            <w:tcBorders>
              <w:top w:val="nil"/>
              <w:left w:val="nil"/>
              <w:bottom w:val="single" w:sz="4" w:space="0" w:color="auto"/>
              <w:right w:val="single" w:sz="4" w:space="0" w:color="auto"/>
            </w:tcBorders>
            <w:shd w:val="clear" w:color="auto" w:fill="auto"/>
            <w:vAlign w:val="center"/>
            <w:hideMark/>
          </w:tcPr>
          <w:p w14:paraId="5B74E6DD"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 xml:space="preserve">4.9252437°, </w:t>
            </w:r>
          </w:p>
        </w:tc>
        <w:tc>
          <w:tcPr>
            <w:tcW w:w="1440" w:type="dxa"/>
            <w:tcBorders>
              <w:top w:val="nil"/>
              <w:left w:val="nil"/>
              <w:bottom w:val="single" w:sz="4" w:space="0" w:color="auto"/>
              <w:right w:val="single" w:sz="4" w:space="0" w:color="auto"/>
            </w:tcBorders>
            <w:shd w:val="clear" w:color="auto" w:fill="auto"/>
            <w:vAlign w:val="center"/>
            <w:hideMark/>
          </w:tcPr>
          <w:p w14:paraId="0505C179"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45.2148335°.</w:t>
            </w:r>
          </w:p>
        </w:tc>
        <w:tc>
          <w:tcPr>
            <w:tcW w:w="4203" w:type="dxa"/>
            <w:tcBorders>
              <w:top w:val="nil"/>
              <w:left w:val="nil"/>
              <w:bottom w:val="single" w:sz="4" w:space="0" w:color="auto"/>
              <w:right w:val="single" w:sz="4" w:space="0" w:color="auto"/>
            </w:tcBorders>
            <w:vAlign w:val="center"/>
          </w:tcPr>
          <w:p w14:paraId="7E183C67" w14:textId="1946FC12" w:rsidR="0028690A" w:rsidRPr="00FE71AF" w:rsidRDefault="00E25FFC" w:rsidP="00FE71AF">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2C9825C3" wp14:editId="0027FDF9">
                  <wp:extent cx="2080260" cy="1310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0260" cy="1310640"/>
                          </a:xfrm>
                          <a:prstGeom prst="rect">
                            <a:avLst/>
                          </a:prstGeom>
                          <a:noFill/>
                        </pic:spPr>
                      </pic:pic>
                    </a:graphicData>
                  </a:graphic>
                </wp:inline>
              </w:drawing>
            </w:r>
          </w:p>
        </w:tc>
      </w:tr>
      <w:tr w:rsidR="00000B64" w:rsidRPr="00FE71AF" w14:paraId="01266AA3" w14:textId="02D239E7" w:rsidTr="00FE71AF">
        <w:trPr>
          <w:trHeight w:val="640"/>
        </w:trPr>
        <w:tc>
          <w:tcPr>
            <w:tcW w:w="1368" w:type="dxa"/>
            <w:tcBorders>
              <w:top w:val="nil"/>
              <w:left w:val="single" w:sz="4" w:space="0" w:color="auto"/>
              <w:bottom w:val="single" w:sz="4" w:space="0" w:color="auto"/>
              <w:right w:val="single" w:sz="4" w:space="0" w:color="auto"/>
            </w:tcBorders>
            <w:shd w:val="clear" w:color="auto" w:fill="auto"/>
            <w:vAlign w:val="center"/>
            <w:hideMark/>
          </w:tcPr>
          <w:p w14:paraId="33919EDE"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proofErr w:type="spellStart"/>
            <w:r w:rsidRPr="00FE71AF">
              <w:rPr>
                <w:rFonts w:ascii="Times New Roman" w:eastAsia="Times New Roman" w:hAnsi="Times New Roman"/>
                <w:color w:val="000000"/>
                <w:sz w:val="20"/>
                <w:szCs w:val="20"/>
                <w:lang w:eastAsia="en-GB"/>
              </w:rPr>
              <w:lastRenderedPageBreak/>
              <w:t>Buloburde</w:t>
            </w:r>
            <w:proofErr w:type="spellEnd"/>
            <w:r w:rsidRPr="00FE71AF">
              <w:rPr>
                <w:rFonts w:ascii="Times New Roman" w:eastAsia="Times New Roman" w:hAnsi="Times New Roman"/>
                <w:color w:val="000000"/>
                <w:sz w:val="20"/>
                <w:szCs w:val="20"/>
                <w:lang w:eastAsia="en-GB"/>
              </w:rPr>
              <w:t xml:space="preserve"> Health Center</w:t>
            </w:r>
          </w:p>
        </w:tc>
        <w:tc>
          <w:tcPr>
            <w:tcW w:w="990" w:type="dxa"/>
            <w:tcBorders>
              <w:top w:val="nil"/>
              <w:left w:val="nil"/>
              <w:bottom w:val="single" w:sz="4" w:space="0" w:color="auto"/>
              <w:right w:val="single" w:sz="4" w:space="0" w:color="auto"/>
            </w:tcBorders>
            <w:shd w:val="clear" w:color="auto" w:fill="auto"/>
            <w:vAlign w:val="center"/>
            <w:hideMark/>
          </w:tcPr>
          <w:p w14:paraId="74887D84"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Health Center</w:t>
            </w:r>
          </w:p>
        </w:tc>
        <w:tc>
          <w:tcPr>
            <w:tcW w:w="1350" w:type="dxa"/>
            <w:tcBorders>
              <w:top w:val="nil"/>
              <w:left w:val="nil"/>
              <w:bottom w:val="single" w:sz="4" w:space="0" w:color="auto"/>
              <w:right w:val="single" w:sz="4" w:space="0" w:color="auto"/>
            </w:tcBorders>
            <w:shd w:val="clear" w:color="auto" w:fill="auto"/>
            <w:vAlign w:val="center"/>
            <w:hideMark/>
          </w:tcPr>
          <w:p w14:paraId="33442D1C"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 xml:space="preserve">3.854617 °, </w:t>
            </w:r>
          </w:p>
        </w:tc>
        <w:tc>
          <w:tcPr>
            <w:tcW w:w="1440" w:type="dxa"/>
            <w:tcBorders>
              <w:top w:val="nil"/>
              <w:left w:val="nil"/>
              <w:bottom w:val="single" w:sz="4" w:space="0" w:color="auto"/>
              <w:right w:val="single" w:sz="4" w:space="0" w:color="auto"/>
            </w:tcBorders>
            <w:shd w:val="clear" w:color="auto" w:fill="auto"/>
            <w:vAlign w:val="center"/>
            <w:hideMark/>
          </w:tcPr>
          <w:p w14:paraId="20AA370F"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45.56772°.</w:t>
            </w:r>
          </w:p>
        </w:tc>
        <w:tc>
          <w:tcPr>
            <w:tcW w:w="4203" w:type="dxa"/>
            <w:tcBorders>
              <w:top w:val="nil"/>
              <w:left w:val="nil"/>
              <w:bottom w:val="single" w:sz="4" w:space="0" w:color="auto"/>
              <w:right w:val="single" w:sz="4" w:space="0" w:color="auto"/>
            </w:tcBorders>
            <w:vAlign w:val="center"/>
          </w:tcPr>
          <w:p w14:paraId="5603F768" w14:textId="132644FC" w:rsidR="0028690A" w:rsidRPr="00FE71AF" w:rsidRDefault="00E25FFC" w:rsidP="00FE71AF">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39CE0EA3" wp14:editId="5FB08D36">
                  <wp:extent cx="2118360" cy="1295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8360" cy="1295400"/>
                          </a:xfrm>
                          <a:prstGeom prst="rect">
                            <a:avLst/>
                          </a:prstGeom>
                          <a:noFill/>
                        </pic:spPr>
                      </pic:pic>
                    </a:graphicData>
                  </a:graphic>
                </wp:inline>
              </w:drawing>
            </w:r>
          </w:p>
        </w:tc>
      </w:tr>
      <w:tr w:rsidR="00000B64" w:rsidRPr="00FE71AF" w14:paraId="5950CF76" w14:textId="71373C3A" w:rsidTr="00FE71AF">
        <w:trPr>
          <w:trHeight w:val="640"/>
        </w:trPr>
        <w:tc>
          <w:tcPr>
            <w:tcW w:w="1368" w:type="dxa"/>
            <w:tcBorders>
              <w:top w:val="nil"/>
              <w:left w:val="single" w:sz="4" w:space="0" w:color="auto"/>
              <w:bottom w:val="single" w:sz="4" w:space="0" w:color="auto"/>
              <w:right w:val="single" w:sz="4" w:space="0" w:color="auto"/>
            </w:tcBorders>
            <w:shd w:val="clear" w:color="auto" w:fill="auto"/>
            <w:vAlign w:val="center"/>
            <w:hideMark/>
          </w:tcPr>
          <w:p w14:paraId="39D59175"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proofErr w:type="spellStart"/>
            <w:r w:rsidRPr="00FE71AF">
              <w:rPr>
                <w:rFonts w:ascii="Times New Roman" w:eastAsia="Times New Roman" w:hAnsi="Times New Roman"/>
                <w:color w:val="000000"/>
                <w:sz w:val="20"/>
                <w:szCs w:val="20"/>
                <w:lang w:eastAsia="en-GB"/>
              </w:rPr>
              <w:t>Beledweyn</w:t>
            </w:r>
            <w:proofErr w:type="spellEnd"/>
            <w:r w:rsidRPr="00FE71AF">
              <w:rPr>
                <w:rFonts w:ascii="Times New Roman" w:eastAsia="Times New Roman" w:hAnsi="Times New Roman"/>
                <w:color w:val="000000"/>
                <w:sz w:val="20"/>
                <w:szCs w:val="20"/>
                <w:lang w:eastAsia="en-GB"/>
              </w:rPr>
              <w:t xml:space="preserve"> Referral Hospital</w:t>
            </w:r>
          </w:p>
        </w:tc>
        <w:tc>
          <w:tcPr>
            <w:tcW w:w="990" w:type="dxa"/>
            <w:tcBorders>
              <w:top w:val="nil"/>
              <w:left w:val="nil"/>
              <w:bottom w:val="single" w:sz="4" w:space="0" w:color="auto"/>
              <w:right w:val="single" w:sz="4" w:space="0" w:color="auto"/>
            </w:tcBorders>
            <w:shd w:val="clear" w:color="auto" w:fill="auto"/>
            <w:vAlign w:val="center"/>
            <w:hideMark/>
          </w:tcPr>
          <w:p w14:paraId="513A0FB8"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Referral Hospital</w:t>
            </w:r>
          </w:p>
        </w:tc>
        <w:tc>
          <w:tcPr>
            <w:tcW w:w="1350" w:type="dxa"/>
            <w:tcBorders>
              <w:top w:val="nil"/>
              <w:left w:val="nil"/>
              <w:bottom w:val="single" w:sz="4" w:space="0" w:color="auto"/>
              <w:right w:val="single" w:sz="4" w:space="0" w:color="auto"/>
            </w:tcBorders>
            <w:shd w:val="clear" w:color="auto" w:fill="auto"/>
            <w:vAlign w:val="center"/>
            <w:hideMark/>
          </w:tcPr>
          <w:p w14:paraId="3B79DF75"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 xml:space="preserve">4.7369579°, </w:t>
            </w:r>
          </w:p>
        </w:tc>
        <w:tc>
          <w:tcPr>
            <w:tcW w:w="1440" w:type="dxa"/>
            <w:tcBorders>
              <w:top w:val="nil"/>
              <w:left w:val="nil"/>
              <w:bottom w:val="single" w:sz="4" w:space="0" w:color="auto"/>
              <w:right w:val="single" w:sz="4" w:space="0" w:color="auto"/>
            </w:tcBorders>
            <w:shd w:val="clear" w:color="auto" w:fill="auto"/>
            <w:vAlign w:val="center"/>
            <w:hideMark/>
          </w:tcPr>
          <w:p w14:paraId="0667229C" w14:textId="77777777" w:rsidR="0028690A" w:rsidRPr="00FE71AF" w:rsidRDefault="0028690A" w:rsidP="0028690A">
            <w:pPr>
              <w:spacing w:after="0" w:line="240" w:lineRule="auto"/>
              <w:jc w:val="both"/>
              <w:rPr>
                <w:rFonts w:ascii="Times New Roman" w:eastAsia="Times New Roman" w:hAnsi="Times New Roman"/>
                <w:color w:val="000000"/>
                <w:sz w:val="20"/>
                <w:szCs w:val="20"/>
                <w:lang w:eastAsia="en-GB"/>
              </w:rPr>
            </w:pPr>
            <w:r w:rsidRPr="00FE71AF">
              <w:rPr>
                <w:rFonts w:ascii="Times New Roman" w:eastAsia="Times New Roman" w:hAnsi="Times New Roman"/>
                <w:color w:val="000000"/>
                <w:sz w:val="20"/>
                <w:szCs w:val="20"/>
                <w:lang w:eastAsia="en-GB"/>
              </w:rPr>
              <w:t>45.2041966°.</w:t>
            </w:r>
          </w:p>
        </w:tc>
        <w:tc>
          <w:tcPr>
            <w:tcW w:w="4203" w:type="dxa"/>
            <w:tcBorders>
              <w:top w:val="nil"/>
              <w:left w:val="nil"/>
              <w:bottom w:val="single" w:sz="4" w:space="0" w:color="auto"/>
              <w:right w:val="single" w:sz="4" w:space="0" w:color="auto"/>
            </w:tcBorders>
            <w:vAlign w:val="center"/>
          </w:tcPr>
          <w:p w14:paraId="6F0E800B" w14:textId="5EE86AA9" w:rsidR="0028690A" w:rsidRPr="00FE71AF" w:rsidRDefault="0028690A" w:rsidP="00FE71AF">
            <w:pPr>
              <w:spacing w:after="0" w:line="240" w:lineRule="auto"/>
              <w:jc w:val="center"/>
              <w:rPr>
                <w:rFonts w:ascii="Times New Roman" w:eastAsia="Times New Roman" w:hAnsi="Times New Roman"/>
                <w:color w:val="000000"/>
                <w:sz w:val="20"/>
                <w:szCs w:val="20"/>
                <w:lang w:eastAsia="en-GB"/>
              </w:rPr>
            </w:pPr>
          </w:p>
        </w:tc>
      </w:tr>
    </w:tbl>
    <w:p w14:paraId="3E5664C6" w14:textId="1A94A5DC" w:rsidR="00021025" w:rsidRPr="000D48E0" w:rsidRDefault="149595A2"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The proposed project sites as already existing medical facilities are all fenced with controlled access with gates. In addition, the facilities are well lit at night, enhancing security. All the sites as already existing development are accessible by roads whether tarmacked like in major towns or all-weather roads like in district headquarters.</w:t>
      </w:r>
    </w:p>
    <w:p w14:paraId="56D1B3D9" w14:textId="1CECD676" w:rsidR="00F44517" w:rsidRPr="000D48E0" w:rsidRDefault="149595A2" w:rsidP="00F44517">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Based on site surveys and the preliminary designs, the Solar PV systems to be roof-top mounted as it’s appropriate given the availability of the existing infrastructure and the use of 250 and below kw. </w:t>
      </w:r>
    </w:p>
    <w:p w14:paraId="1364D859" w14:textId="77777777" w:rsidR="00021025" w:rsidRPr="000D48E0" w:rsidRDefault="00021025" w:rsidP="00021025">
      <w:pPr>
        <w:pStyle w:val="Heading2"/>
        <w:numPr>
          <w:ilvl w:val="1"/>
          <w:numId w:val="92"/>
        </w:numPr>
        <w:spacing w:before="240" w:after="240" w:line="240" w:lineRule="auto"/>
        <w:rPr>
          <w:color w:val="000000"/>
          <w:sz w:val="22"/>
          <w:szCs w:val="22"/>
        </w:rPr>
      </w:pPr>
      <w:bookmarkStart w:id="76" w:name="_Toc145146868"/>
      <w:bookmarkStart w:id="77" w:name="_Toc150536530"/>
      <w:bookmarkEnd w:id="71"/>
      <w:r w:rsidRPr="000D48E0">
        <w:rPr>
          <w:color w:val="000000"/>
          <w:sz w:val="22"/>
          <w:szCs w:val="22"/>
        </w:rPr>
        <w:t>The PV System</w:t>
      </w:r>
      <w:bookmarkEnd w:id="76"/>
      <w:bookmarkEnd w:id="77"/>
    </w:p>
    <w:p w14:paraId="1ECC8EB3"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The proposed setup will consist of three main components: a photovoltaic (PV) panel, an inverter, and a battery. The PV panel will harness solar energy and convert it into electricity. The generated electricity will be sent to the inverter, which will transform it into a usable form compatible with the electrical appliances and systems of the facility. Any surplus electricity produced by the PV panel will be stored in the battery for later use, ensuring a continuous and reliable power supply even during periods of low sunlight. This integrated system will provide a sustainable and efficient solution for meeting the electricity needs of the facility while reducing dependence on traditional energy sources and minimizing environmental impact. The system will be modular so that it can be upgraded easily to meet future demand needs. Main components of the system include:</w:t>
      </w:r>
    </w:p>
    <w:p w14:paraId="288B1DA1" w14:textId="77777777" w:rsidR="00021025" w:rsidRPr="000D48E0" w:rsidRDefault="00021025" w:rsidP="00021025">
      <w:pPr>
        <w:numPr>
          <w:ilvl w:val="0"/>
          <w:numId w:val="80"/>
        </w:numPr>
        <w:spacing w:line="276" w:lineRule="auto"/>
        <w:jc w:val="both"/>
        <w:rPr>
          <w:rFonts w:ascii="Times New Roman" w:hAnsi="Times New Roman"/>
        </w:rPr>
      </w:pPr>
      <w:r w:rsidRPr="000D48E0">
        <w:rPr>
          <w:rFonts w:ascii="Times New Roman" w:hAnsi="Times New Roman"/>
        </w:rPr>
        <w:t xml:space="preserve">The PV Generator: </w:t>
      </w:r>
      <w:r w:rsidRPr="000D48E0">
        <w:rPr>
          <w:rFonts w:ascii="Times New Roman" w:hAnsi="Times New Roman"/>
          <w:color w:val="000000"/>
        </w:rPr>
        <w:t>consists of Silicon Crystalline Photovoltaic modules of capacity at STC of 250 Wp or more.</w:t>
      </w:r>
    </w:p>
    <w:p w14:paraId="7BFC7098" w14:textId="6AE3A62D" w:rsidR="00021025" w:rsidRPr="000D48E0" w:rsidRDefault="00021025" w:rsidP="00021025">
      <w:pPr>
        <w:numPr>
          <w:ilvl w:val="0"/>
          <w:numId w:val="80"/>
        </w:numPr>
        <w:spacing w:line="276" w:lineRule="auto"/>
        <w:jc w:val="both"/>
        <w:rPr>
          <w:rFonts w:ascii="Times New Roman" w:hAnsi="Times New Roman"/>
        </w:rPr>
      </w:pPr>
      <w:r w:rsidRPr="000D48E0">
        <w:rPr>
          <w:rFonts w:ascii="Times New Roman" w:hAnsi="Times New Roman"/>
        </w:rPr>
        <w:t xml:space="preserve">Powerhouse: The Battery, Multi-mode inverter, and all monitoring equipment will be installed indoors (or containerized) with adequate air ventilation </w:t>
      </w:r>
      <w:r w:rsidR="00B41D55" w:rsidRPr="000D48E0">
        <w:rPr>
          <w:rFonts w:ascii="Times New Roman" w:hAnsi="Times New Roman"/>
        </w:rPr>
        <w:t>according</w:t>
      </w:r>
      <w:r w:rsidRPr="000D48E0">
        <w:rPr>
          <w:rFonts w:ascii="Times New Roman" w:hAnsi="Times New Roman"/>
        </w:rPr>
        <w:t xml:space="preserve"> to the manufacturer’s recommendations.</w:t>
      </w:r>
    </w:p>
    <w:p w14:paraId="1E785F85" w14:textId="461C5966" w:rsidR="00021025" w:rsidRPr="000D48E0" w:rsidRDefault="149595A2" w:rsidP="00021025">
      <w:pPr>
        <w:numPr>
          <w:ilvl w:val="0"/>
          <w:numId w:val="80"/>
        </w:numPr>
        <w:spacing w:line="276" w:lineRule="auto"/>
        <w:jc w:val="both"/>
        <w:rPr>
          <w:rFonts w:ascii="Times New Roman" w:hAnsi="Times New Roman"/>
        </w:rPr>
      </w:pPr>
      <w:r w:rsidRPr="000D48E0">
        <w:rPr>
          <w:rFonts w:ascii="Times New Roman" w:hAnsi="Times New Roman"/>
        </w:rPr>
        <w:t>Multi-mode Inverter is a 20 kW (nominal) bidirectional sinusoidal inverter.</w:t>
      </w:r>
    </w:p>
    <w:p w14:paraId="0AF5452A" w14:textId="311BB202" w:rsidR="00021025" w:rsidRPr="000D48E0" w:rsidRDefault="149595A2" w:rsidP="00021025">
      <w:pPr>
        <w:numPr>
          <w:ilvl w:val="0"/>
          <w:numId w:val="80"/>
        </w:numPr>
        <w:spacing w:line="276" w:lineRule="auto"/>
        <w:jc w:val="both"/>
        <w:rPr>
          <w:rFonts w:ascii="Times New Roman" w:hAnsi="Times New Roman"/>
        </w:rPr>
      </w:pPr>
      <w:r w:rsidRPr="000D48E0">
        <w:rPr>
          <w:rFonts w:ascii="Times New Roman" w:hAnsi="Times New Roman"/>
        </w:rPr>
        <w:t xml:space="preserve">The Battery: The battery considered is lead-acid, deep discharge type with a permissible repeated deep discharge without damage. Other types could be used, such as “gel” lead-acid batteries which are “maintenance less” but the unit weight is higher, and the lifetime is sensitive to high temperatures. And the Li-ion batteries have a longer lifetime and are lighter and smaller. However, they have a higher investment cost and are not adapted to high air temperatures, so an additional active cooling system is needed. The design lifetime of the batteries shall be at least 15 years without losing more than 10% of the rated C10 capacity. When the batteries get damaged, they will be stored separately at the site, stored in safe hangers, and then transported outside the country for proper disposal. Cables used to connect the battery shall have a temperature rating higher than 20 °C above ambient </w:t>
      </w:r>
      <w:r w:rsidRPr="000D48E0">
        <w:rPr>
          <w:rFonts w:ascii="Times New Roman" w:hAnsi="Times New Roman"/>
        </w:rPr>
        <w:lastRenderedPageBreak/>
        <w:t>temperature. A neutralization kit will be provided at the site to manage any battery acid spills that may occur.</w:t>
      </w:r>
    </w:p>
    <w:p w14:paraId="7E6B198C"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There is the potential for fire on the site and this will be managed by creating fire safety awareness and response as well as the provision of fire protection and firefighting equipment including fire extinguishers, smoke and heat detection system, signage, danger plates, and nameplates. The fire equipment will be placed where they are visible and easy to reach.</w:t>
      </w:r>
    </w:p>
    <w:p w14:paraId="6DC00006" w14:textId="77777777" w:rsidR="00021025" w:rsidRPr="000D48E0" w:rsidRDefault="00021025" w:rsidP="00021025">
      <w:pPr>
        <w:pStyle w:val="Heading2"/>
        <w:numPr>
          <w:ilvl w:val="1"/>
          <w:numId w:val="92"/>
        </w:numPr>
        <w:spacing w:before="240" w:after="240" w:line="240" w:lineRule="auto"/>
        <w:rPr>
          <w:color w:val="000000"/>
          <w:sz w:val="22"/>
          <w:szCs w:val="22"/>
        </w:rPr>
      </w:pPr>
      <w:bookmarkStart w:id="78" w:name="_Toc145146869"/>
      <w:bookmarkStart w:id="79" w:name="_Toc150536531"/>
      <w:r w:rsidRPr="000D48E0">
        <w:rPr>
          <w:color w:val="000000"/>
          <w:sz w:val="22"/>
          <w:szCs w:val="22"/>
        </w:rPr>
        <w:t>Construction Phase Activities</w:t>
      </w:r>
      <w:bookmarkEnd w:id="78"/>
      <w:bookmarkEnd w:id="79"/>
    </w:p>
    <w:p w14:paraId="503C6BCE" w14:textId="0C5EBA8B" w:rsidR="00896D8A" w:rsidRPr="000D48E0" w:rsidRDefault="00896D8A" w:rsidP="00896D8A">
      <w:pPr>
        <w:numPr>
          <w:ilvl w:val="0"/>
          <w:numId w:val="93"/>
        </w:numPr>
        <w:spacing w:after="120" w:line="276" w:lineRule="auto"/>
        <w:ind w:left="0" w:firstLine="0"/>
        <w:jc w:val="both"/>
        <w:rPr>
          <w:rFonts w:ascii="Times New Roman" w:hAnsi="Times New Roman"/>
        </w:rPr>
      </w:pPr>
      <w:r w:rsidRPr="000D48E0">
        <w:rPr>
          <w:rFonts w:ascii="Times New Roman" w:hAnsi="Times New Roman"/>
        </w:rPr>
        <w:t>In line with the ESF requirements for the Contractor’s ESHS Management Strategy and Implementation Plans: The Bidders/Proposers will be required to submit, as part of their Bid/Proposal, ESHS Management Strategies and Implementation Plans required to manage the key ESHS risks of the project. The suitability of these strategies and plans will be assessed as part of the Bid/Proposal evaluation, and discussed during pre-contract discussions, as appropriate. These strategies and plans will become part of the Contractor’s Environmental and Social Management Plan (C-ESMP). As a requirement, the Contractor shall not commence any Works unless the Supervising Engineer is satisfied that appropriate measures are in place to address ESHS risks and impacts. At a minimum, the Contractor shall apply the plans and ESHS Code of Conduct, submitted as part of the Bid/Proposal, from contract award onwards.</w:t>
      </w:r>
    </w:p>
    <w:p w14:paraId="35BB870F" w14:textId="77777777" w:rsidR="00F44517" w:rsidRPr="000D48E0" w:rsidRDefault="00F44517" w:rsidP="00F44517">
      <w:pPr>
        <w:numPr>
          <w:ilvl w:val="0"/>
          <w:numId w:val="93"/>
        </w:numPr>
        <w:spacing w:after="120" w:line="276" w:lineRule="auto"/>
        <w:ind w:left="0" w:firstLine="0"/>
        <w:jc w:val="both"/>
        <w:rPr>
          <w:rFonts w:ascii="Times New Roman" w:hAnsi="Times New Roman"/>
        </w:rPr>
      </w:pPr>
      <w:r w:rsidRPr="000D48E0">
        <w:rPr>
          <w:rFonts w:ascii="Times New Roman" w:hAnsi="Times New Roman"/>
        </w:rPr>
        <w:t>It is anticipated that the proposed site will undergo alteration during construction to install the Solar PV Panels and associated structures on the rooftops.</w:t>
      </w:r>
    </w:p>
    <w:p w14:paraId="6A9354C7"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Safety protocol, requirements, and precautions and established National and International Environmental protection regulations/ standards as well as all management plans proposed under this report for this project, shall guide the contractor and project operator during the project cycle. Modest construction procedures will be followed to reduce noise and vibration levels and the production of dust and any form of pollution that may affect the patients within the facilities and immediate </w:t>
      </w:r>
      <w:proofErr w:type="spellStart"/>
      <w:r w:rsidRPr="000D48E0">
        <w:rPr>
          <w:rFonts w:ascii="Times New Roman" w:hAnsi="Times New Roman"/>
        </w:rPr>
        <w:t>neighbourhood</w:t>
      </w:r>
      <w:proofErr w:type="spellEnd"/>
      <w:r w:rsidRPr="000D48E0">
        <w:rPr>
          <w:rFonts w:ascii="Times New Roman" w:hAnsi="Times New Roman"/>
        </w:rPr>
        <w:t>.</w:t>
      </w:r>
    </w:p>
    <w:p w14:paraId="31284A5C"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All construction activities including erecting scaffolding, installation of Solar Panel Mounts, installation of the Solar Panels, and electrical wiring will be carried out by competent personnel obtained through respectable contractors to ensure a consistently high standard of finish and providing superb value for money.</w:t>
      </w:r>
    </w:p>
    <w:p w14:paraId="71B96CC2"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bookmarkStart w:id="80" w:name="_Toc141806311"/>
      <w:bookmarkStart w:id="81" w:name="_Toc141806312"/>
      <w:bookmarkStart w:id="82" w:name="_Toc141806313"/>
      <w:bookmarkStart w:id="83" w:name="_Toc488155420"/>
      <w:bookmarkStart w:id="84" w:name="_Toc103760295"/>
      <w:bookmarkStart w:id="85" w:name="_Toc103761986"/>
      <w:bookmarkStart w:id="86" w:name="_Toc103781218"/>
      <w:bookmarkStart w:id="87" w:name="_Toc103846922"/>
      <w:bookmarkStart w:id="88" w:name="_Toc141582795"/>
      <w:bookmarkStart w:id="89" w:name="_Toc137151143"/>
      <w:bookmarkStart w:id="90" w:name="_Toc121901677"/>
      <w:bookmarkStart w:id="91" w:name="_Toc103781220"/>
      <w:bookmarkStart w:id="92" w:name="_Toc92902308"/>
      <w:bookmarkStart w:id="93" w:name="_Toc92879211"/>
      <w:bookmarkStart w:id="94" w:name="_Toc92879007"/>
      <w:bookmarkStart w:id="95" w:name="_Toc58873560"/>
      <w:bookmarkStart w:id="96" w:name="_Toc137392424"/>
      <w:bookmarkStart w:id="97" w:name="_Toc141123087"/>
      <w:bookmarkStart w:id="98" w:name="_Toc141582798"/>
      <w:bookmarkStart w:id="99" w:name="_Toc141806325"/>
      <w:bookmarkEnd w:id="80"/>
      <w:bookmarkEnd w:id="81"/>
      <w:bookmarkEnd w:id="82"/>
      <w:bookmarkEnd w:id="83"/>
      <w:bookmarkEnd w:id="84"/>
      <w:bookmarkEnd w:id="85"/>
      <w:bookmarkEnd w:id="86"/>
      <w:bookmarkEnd w:id="87"/>
      <w:r w:rsidRPr="000D48E0">
        <w:rPr>
          <w:rFonts w:ascii="Times New Roman" w:hAnsi="Times New Roman"/>
        </w:rPr>
        <w:t>The final design and construction of the Solar PV System will be undertaken by a contractor selected through a competitive bidding process. Construction will be supervised by MoEWR to ensure works are undertaken following specifications. This is to ensure quality work is achieved.</w:t>
      </w:r>
      <w:bookmarkEnd w:id="88"/>
      <w:r w:rsidRPr="000D48E0">
        <w:rPr>
          <w:rFonts w:ascii="Times New Roman" w:hAnsi="Times New Roman"/>
        </w:rPr>
        <w:t xml:space="preserve"> </w:t>
      </w:r>
    </w:p>
    <w:p w14:paraId="24F782D2" w14:textId="77777777" w:rsidR="00F44517" w:rsidRPr="000D48E0" w:rsidRDefault="00F44517" w:rsidP="00F44517">
      <w:pPr>
        <w:numPr>
          <w:ilvl w:val="0"/>
          <w:numId w:val="93"/>
        </w:numPr>
        <w:spacing w:after="120" w:line="276" w:lineRule="auto"/>
        <w:ind w:left="0" w:firstLine="0"/>
        <w:jc w:val="both"/>
        <w:rPr>
          <w:rFonts w:ascii="Times New Roman" w:hAnsi="Times New Roman"/>
        </w:rPr>
      </w:pPr>
      <w:r w:rsidRPr="000D48E0">
        <w:rPr>
          <w:rFonts w:ascii="Times New Roman" w:hAnsi="Times New Roman"/>
          <w:color w:val="000000"/>
          <w:lang w:val="en-GB"/>
        </w:rPr>
        <w:t>Construction activities will involve the following:</w:t>
      </w:r>
    </w:p>
    <w:p w14:paraId="4662816A" w14:textId="77777777" w:rsidR="00F44517" w:rsidRPr="000D48E0" w:rsidRDefault="00F44517" w:rsidP="00F44517">
      <w:pPr>
        <w:pStyle w:val="ListParagraph"/>
        <w:numPr>
          <w:ilvl w:val="0"/>
          <w:numId w:val="10"/>
        </w:numPr>
        <w:spacing w:after="120" w:line="240" w:lineRule="auto"/>
        <w:contextualSpacing w:val="0"/>
        <w:jc w:val="both"/>
        <w:rPr>
          <w:rFonts w:ascii="Times New Roman" w:hAnsi="Times New Roman"/>
          <w:color w:val="000000"/>
          <w:lang w:val="en-GB"/>
        </w:rPr>
      </w:pPr>
      <w:r w:rsidRPr="000D48E0">
        <w:rPr>
          <w:rFonts w:ascii="Times New Roman" w:hAnsi="Times New Roman"/>
          <w:color w:val="000000"/>
          <w:lang w:val="en-GB"/>
        </w:rPr>
        <w:t>The contractor shall perform site investigations in good time to ensure appropriate designs and construction are done on a sound engineering basis.</w:t>
      </w:r>
    </w:p>
    <w:p w14:paraId="4C0B9227" w14:textId="77777777" w:rsidR="00F44517" w:rsidRPr="000D48E0" w:rsidRDefault="00F44517" w:rsidP="00F44517">
      <w:pPr>
        <w:pStyle w:val="ListParagraph"/>
        <w:numPr>
          <w:ilvl w:val="0"/>
          <w:numId w:val="10"/>
        </w:numPr>
        <w:spacing w:after="120" w:line="240" w:lineRule="auto"/>
        <w:contextualSpacing w:val="0"/>
        <w:jc w:val="both"/>
        <w:rPr>
          <w:rFonts w:ascii="Times New Roman" w:hAnsi="Times New Roman"/>
          <w:color w:val="000000"/>
          <w:lang w:val="en-GB"/>
        </w:rPr>
      </w:pPr>
      <w:r w:rsidRPr="000D48E0">
        <w:rPr>
          <w:rFonts w:ascii="Times New Roman" w:hAnsi="Times New Roman"/>
          <w:color w:val="000000"/>
          <w:lang w:val="en-GB"/>
        </w:rPr>
        <w:t>Site preparation (e.g., ground-breaking, clearance of vegetation)</w:t>
      </w:r>
    </w:p>
    <w:p w14:paraId="72F2C96B" w14:textId="77777777" w:rsidR="00F44517" w:rsidRPr="000D48E0" w:rsidRDefault="00F44517" w:rsidP="00F44517">
      <w:pPr>
        <w:pStyle w:val="ListParagraph"/>
        <w:numPr>
          <w:ilvl w:val="0"/>
          <w:numId w:val="10"/>
        </w:numPr>
        <w:spacing w:after="120" w:line="240" w:lineRule="auto"/>
        <w:contextualSpacing w:val="0"/>
        <w:jc w:val="both"/>
        <w:rPr>
          <w:rFonts w:ascii="Times New Roman" w:hAnsi="Times New Roman"/>
          <w:color w:val="000000"/>
          <w:lang w:val="en-GB"/>
        </w:rPr>
      </w:pPr>
      <w:r w:rsidRPr="000D48E0">
        <w:rPr>
          <w:rFonts w:ascii="Times New Roman" w:hAnsi="Times New Roman"/>
          <w:color w:val="000000"/>
          <w:lang w:val="en-GB"/>
        </w:rPr>
        <w:t>Procurement of construction materials and delivery of the same to the site.</w:t>
      </w:r>
    </w:p>
    <w:p w14:paraId="6725F33F" w14:textId="77777777" w:rsidR="00F44517" w:rsidRPr="000D48E0" w:rsidRDefault="00F44517" w:rsidP="00F44517">
      <w:pPr>
        <w:pStyle w:val="ListParagraph"/>
        <w:numPr>
          <w:ilvl w:val="0"/>
          <w:numId w:val="10"/>
        </w:numPr>
        <w:spacing w:after="120" w:line="240" w:lineRule="auto"/>
        <w:contextualSpacing w:val="0"/>
        <w:jc w:val="both"/>
        <w:rPr>
          <w:rFonts w:ascii="Times New Roman" w:hAnsi="Times New Roman"/>
          <w:color w:val="000000"/>
          <w:lang w:val="en-GB"/>
        </w:rPr>
      </w:pPr>
      <w:r w:rsidRPr="000D48E0">
        <w:rPr>
          <w:rFonts w:ascii="Times New Roman" w:hAnsi="Times New Roman"/>
          <w:color w:val="000000"/>
          <w:lang w:val="en-GB"/>
        </w:rPr>
        <w:t>Storage and utilization of materials.</w:t>
      </w:r>
    </w:p>
    <w:p w14:paraId="35F1AEF3" w14:textId="77777777" w:rsidR="00F44517" w:rsidRPr="000D48E0" w:rsidRDefault="00F44517" w:rsidP="00F44517">
      <w:pPr>
        <w:pStyle w:val="ListParagraph"/>
        <w:numPr>
          <w:ilvl w:val="0"/>
          <w:numId w:val="10"/>
        </w:numPr>
        <w:spacing w:after="120" w:line="240" w:lineRule="auto"/>
        <w:contextualSpacing w:val="0"/>
        <w:jc w:val="both"/>
        <w:rPr>
          <w:rFonts w:ascii="Times New Roman" w:hAnsi="Times New Roman"/>
          <w:color w:val="000000"/>
          <w:lang w:val="en-GB"/>
        </w:rPr>
      </w:pPr>
      <w:r w:rsidRPr="000D48E0">
        <w:rPr>
          <w:rFonts w:ascii="Times New Roman" w:hAnsi="Times New Roman"/>
          <w:color w:val="000000"/>
          <w:lang w:val="en-GB"/>
        </w:rPr>
        <w:t>Civil, mechanical, and electrical works.</w:t>
      </w:r>
    </w:p>
    <w:p w14:paraId="13D16BCF" w14:textId="77777777" w:rsidR="00F44517" w:rsidRPr="000D48E0" w:rsidRDefault="00F44517" w:rsidP="00F44517">
      <w:pPr>
        <w:pStyle w:val="ListParagraph"/>
        <w:numPr>
          <w:ilvl w:val="0"/>
          <w:numId w:val="10"/>
        </w:numPr>
        <w:spacing w:after="120" w:line="240" w:lineRule="auto"/>
        <w:contextualSpacing w:val="0"/>
        <w:jc w:val="both"/>
        <w:rPr>
          <w:rFonts w:ascii="Times New Roman" w:hAnsi="Times New Roman"/>
          <w:color w:val="000000"/>
          <w:lang w:val="en-GB"/>
        </w:rPr>
      </w:pPr>
      <w:r w:rsidRPr="000D48E0">
        <w:rPr>
          <w:rFonts w:ascii="Times New Roman" w:hAnsi="Times New Roman"/>
          <w:color w:val="000000"/>
          <w:lang w:val="en-GB"/>
        </w:rPr>
        <w:t>Building works, trampling, and removal of construction wastes.</w:t>
      </w:r>
    </w:p>
    <w:p w14:paraId="64219B45" w14:textId="77777777" w:rsidR="00F44517" w:rsidRPr="000D48E0" w:rsidRDefault="00F44517" w:rsidP="00F44517">
      <w:pPr>
        <w:pStyle w:val="ListParagraph"/>
        <w:numPr>
          <w:ilvl w:val="0"/>
          <w:numId w:val="10"/>
        </w:numPr>
        <w:spacing w:after="120" w:line="240" w:lineRule="auto"/>
        <w:contextualSpacing w:val="0"/>
        <w:jc w:val="both"/>
        <w:rPr>
          <w:rFonts w:ascii="Times New Roman" w:hAnsi="Times New Roman"/>
          <w:color w:val="000000"/>
          <w:lang w:val="en-GB"/>
        </w:rPr>
      </w:pPr>
      <w:r w:rsidRPr="000D48E0">
        <w:rPr>
          <w:rFonts w:ascii="Times New Roman" w:hAnsi="Times New Roman"/>
          <w:color w:val="000000"/>
          <w:lang w:val="en-GB"/>
        </w:rPr>
        <w:t>Cabling.</w:t>
      </w:r>
    </w:p>
    <w:p w14:paraId="784E934F" w14:textId="77777777" w:rsidR="00F44517" w:rsidRPr="000D48E0" w:rsidRDefault="00F44517" w:rsidP="00F44517">
      <w:pPr>
        <w:pStyle w:val="ListParagraph"/>
        <w:numPr>
          <w:ilvl w:val="0"/>
          <w:numId w:val="10"/>
        </w:numPr>
        <w:spacing w:after="120" w:line="240" w:lineRule="auto"/>
        <w:contextualSpacing w:val="0"/>
        <w:jc w:val="both"/>
        <w:rPr>
          <w:rFonts w:ascii="Times New Roman" w:hAnsi="Times New Roman"/>
          <w:color w:val="000000"/>
          <w:lang w:val="en-GB"/>
        </w:rPr>
      </w:pPr>
      <w:r w:rsidRPr="000D48E0">
        <w:rPr>
          <w:rFonts w:ascii="Times New Roman" w:hAnsi="Times New Roman"/>
          <w:bCs/>
          <w:iCs/>
          <w:color w:val="000000"/>
          <w:lang w:val="en-GB"/>
        </w:rPr>
        <w:t>Post construction clean–up, restoration, and landscaping of the site.</w:t>
      </w:r>
    </w:p>
    <w:p w14:paraId="79763774" w14:textId="77777777" w:rsidR="00F44517" w:rsidRPr="000D48E0" w:rsidRDefault="00F44517" w:rsidP="00F44517">
      <w:pPr>
        <w:pStyle w:val="ListParagraph"/>
        <w:numPr>
          <w:ilvl w:val="0"/>
          <w:numId w:val="10"/>
        </w:numPr>
        <w:spacing w:after="120" w:line="240" w:lineRule="auto"/>
        <w:contextualSpacing w:val="0"/>
        <w:jc w:val="both"/>
        <w:rPr>
          <w:rFonts w:ascii="Times New Roman" w:hAnsi="Times New Roman"/>
          <w:color w:val="000000"/>
          <w:lang w:val="en-GB"/>
        </w:rPr>
      </w:pPr>
      <w:r w:rsidRPr="000D48E0">
        <w:rPr>
          <w:rFonts w:ascii="Times New Roman" w:hAnsi="Times New Roman"/>
          <w:color w:val="000000"/>
          <w:lang w:val="en-GB"/>
        </w:rPr>
        <w:lastRenderedPageBreak/>
        <w:t>Load testing.</w:t>
      </w:r>
    </w:p>
    <w:p w14:paraId="473A63C9" w14:textId="77777777" w:rsidR="00F44517" w:rsidRPr="000D48E0" w:rsidRDefault="00F44517" w:rsidP="00F44517">
      <w:pPr>
        <w:pStyle w:val="ListParagraph"/>
        <w:numPr>
          <w:ilvl w:val="0"/>
          <w:numId w:val="10"/>
        </w:numPr>
        <w:spacing w:after="120" w:line="240" w:lineRule="auto"/>
        <w:contextualSpacing w:val="0"/>
        <w:jc w:val="both"/>
        <w:rPr>
          <w:rFonts w:ascii="Times New Roman" w:hAnsi="Times New Roman"/>
          <w:color w:val="000000"/>
          <w:lang w:val="en-GB"/>
        </w:rPr>
      </w:pPr>
      <w:r w:rsidRPr="000D48E0">
        <w:rPr>
          <w:rFonts w:ascii="Times New Roman" w:hAnsi="Times New Roman"/>
          <w:bCs/>
          <w:iCs/>
          <w:color w:val="000000"/>
          <w:lang w:val="en-GB"/>
        </w:rPr>
        <w:t>Remedying of defects after functional tests.</w:t>
      </w:r>
    </w:p>
    <w:p w14:paraId="2612FF98" w14:textId="77777777" w:rsidR="00F44517" w:rsidRPr="000D48E0" w:rsidRDefault="00F44517" w:rsidP="00F44517">
      <w:pPr>
        <w:pStyle w:val="ListParagraph"/>
        <w:numPr>
          <w:ilvl w:val="0"/>
          <w:numId w:val="10"/>
        </w:numPr>
        <w:spacing w:after="120" w:line="240" w:lineRule="auto"/>
        <w:contextualSpacing w:val="0"/>
        <w:jc w:val="both"/>
        <w:rPr>
          <w:rFonts w:ascii="Times New Roman" w:hAnsi="Times New Roman"/>
          <w:color w:val="000000"/>
          <w:lang w:val="en-GB"/>
        </w:rPr>
      </w:pPr>
      <w:r w:rsidRPr="000D48E0">
        <w:rPr>
          <w:rFonts w:ascii="Times New Roman" w:hAnsi="Times New Roman"/>
          <w:color w:val="000000"/>
          <w:lang w:val="en-GB"/>
        </w:rPr>
        <w:t>Solid waste collection and commissioning of the Solar PV System.</w:t>
      </w:r>
    </w:p>
    <w:p w14:paraId="41E4416F" w14:textId="77777777" w:rsidR="00F44517" w:rsidRPr="000D48E0" w:rsidRDefault="00F44517" w:rsidP="00F44517">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During construction, the contractor shall observe safety and shall erect warning signs to warn of any potential hazards, ensure proper and efficient use of Personal Protective Equipment (PPE) for all on-site, and observe safe work procedures. </w:t>
      </w:r>
    </w:p>
    <w:p w14:paraId="4C3CACB8" w14:textId="77777777" w:rsidR="00021025" w:rsidRPr="000D48E0" w:rsidRDefault="00021025" w:rsidP="00021025">
      <w:pPr>
        <w:pStyle w:val="Heading2"/>
        <w:numPr>
          <w:ilvl w:val="1"/>
          <w:numId w:val="92"/>
        </w:numPr>
        <w:spacing w:before="240" w:after="240" w:line="240" w:lineRule="auto"/>
        <w:rPr>
          <w:color w:val="000000"/>
          <w:sz w:val="22"/>
          <w:szCs w:val="22"/>
        </w:rPr>
      </w:pPr>
      <w:bookmarkStart w:id="100" w:name="_Toc137151146"/>
      <w:bookmarkStart w:id="101" w:name="_Toc137392427"/>
      <w:bookmarkStart w:id="102" w:name="_Toc141123090"/>
      <w:bookmarkStart w:id="103" w:name="_Toc141582822"/>
      <w:bookmarkStart w:id="104" w:name="_Toc145146870"/>
      <w:bookmarkStart w:id="105" w:name="_Toc150536532"/>
      <w:bookmarkEnd w:id="89"/>
      <w:bookmarkEnd w:id="90"/>
      <w:bookmarkEnd w:id="91"/>
      <w:bookmarkEnd w:id="92"/>
      <w:bookmarkEnd w:id="93"/>
      <w:bookmarkEnd w:id="94"/>
      <w:bookmarkEnd w:id="95"/>
      <w:bookmarkEnd w:id="96"/>
      <w:bookmarkEnd w:id="97"/>
      <w:bookmarkEnd w:id="98"/>
      <w:bookmarkEnd w:id="99"/>
      <w:r w:rsidRPr="000D48E0">
        <w:rPr>
          <w:color w:val="000000"/>
          <w:sz w:val="22"/>
          <w:szCs w:val="22"/>
        </w:rPr>
        <w:t>Construction Supervision and Safety</w:t>
      </w:r>
      <w:bookmarkEnd w:id="100"/>
      <w:bookmarkEnd w:id="101"/>
      <w:bookmarkEnd w:id="102"/>
      <w:bookmarkEnd w:id="103"/>
      <w:bookmarkEnd w:id="104"/>
      <w:bookmarkEnd w:id="105"/>
      <w:r w:rsidRPr="000D48E0">
        <w:rPr>
          <w:color w:val="000000"/>
          <w:sz w:val="22"/>
          <w:szCs w:val="22"/>
        </w:rPr>
        <w:t xml:space="preserve"> </w:t>
      </w:r>
    </w:p>
    <w:p w14:paraId="4EBAF831" w14:textId="77777777" w:rsidR="00021025" w:rsidRPr="000D48E0" w:rsidRDefault="00021025" w:rsidP="00021025">
      <w:pPr>
        <w:spacing w:line="276" w:lineRule="auto"/>
        <w:jc w:val="both"/>
        <w:rPr>
          <w:rFonts w:ascii="Times New Roman" w:hAnsi="Times New Roman"/>
          <w:color w:val="000000"/>
        </w:rPr>
      </w:pPr>
      <w:bookmarkStart w:id="106" w:name="_Toc141582823"/>
      <w:bookmarkStart w:id="107" w:name="_Toc137151148"/>
      <w:bookmarkStart w:id="108" w:name="_Toc121901679"/>
      <w:bookmarkStart w:id="109" w:name="_Toc103781222"/>
      <w:bookmarkStart w:id="110" w:name="_Toc92902310"/>
      <w:bookmarkStart w:id="111" w:name="_Toc92879213"/>
      <w:bookmarkStart w:id="112" w:name="_Toc92879009"/>
      <w:bookmarkStart w:id="113" w:name="_Toc58873562"/>
      <w:bookmarkStart w:id="114" w:name="_Toc137392429"/>
      <w:bookmarkStart w:id="115" w:name="_Toc141123092"/>
      <w:bookmarkStart w:id="116" w:name="_Toc141582836"/>
      <w:bookmarkStart w:id="117" w:name="_Toc141806326"/>
      <w:r w:rsidRPr="000D48E0">
        <w:rPr>
          <w:rFonts w:ascii="Times New Roman" w:hAnsi="Times New Roman"/>
          <w:color w:val="000000"/>
        </w:rPr>
        <w:t>Throughout the construction phase, supervision shall be carried out by the MOEWR to ensure:</w:t>
      </w:r>
      <w:bookmarkStart w:id="118" w:name="_Toc141582824"/>
      <w:bookmarkEnd w:id="106"/>
    </w:p>
    <w:p w14:paraId="75D05879" w14:textId="4DBC50CC" w:rsidR="00021025" w:rsidRPr="000D48E0" w:rsidRDefault="00021025" w:rsidP="00021025">
      <w:pPr>
        <w:pStyle w:val="ListParagraph"/>
        <w:numPr>
          <w:ilvl w:val="0"/>
          <w:numId w:val="11"/>
        </w:numPr>
        <w:spacing w:line="276" w:lineRule="auto"/>
        <w:jc w:val="both"/>
        <w:rPr>
          <w:rFonts w:ascii="Times New Roman" w:hAnsi="Times New Roman"/>
          <w:color w:val="000000"/>
        </w:rPr>
      </w:pPr>
      <w:r w:rsidRPr="000D48E0">
        <w:rPr>
          <w:rFonts w:ascii="Times New Roman" w:hAnsi="Times New Roman"/>
          <w:color w:val="000000"/>
        </w:rPr>
        <w:t xml:space="preserve">Workers use personal protective equipment (such as hand gloves, helmets, safety shoes earmuffs, overalls, and dust coats) </w:t>
      </w:r>
      <w:r w:rsidR="00F44517" w:rsidRPr="000D48E0">
        <w:rPr>
          <w:rFonts w:ascii="Times New Roman" w:hAnsi="Times New Roman"/>
          <w:color w:val="000000"/>
        </w:rPr>
        <w:t>always</w:t>
      </w:r>
      <w:r w:rsidRPr="000D48E0">
        <w:rPr>
          <w:rFonts w:ascii="Times New Roman" w:hAnsi="Times New Roman"/>
          <w:color w:val="000000"/>
        </w:rPr>
        <w:t xml:space="preserve"> as is appropriate.</w:t>
      </w:r>
      <w:bookmarkEnd w:id="118"/>
      <w:r w:rsidRPr="000D48E0">
        <w:rPr>
          <w:rFonts w:ascii="Times New Roman" w:hAnsi="Times New Roman"/>
          <w:color w:val="000000"/>
        </w:rPr>
        <w:t xml:space="preserve"> </w:t>
      </w:r>
    </w:p>
    <w:p w14:paraId="54DF10A4" w14:textId="5EF93991" w:rsidR="00021025" w:rsidRPr="000D48E0" w:rsidRDefault="149595A2" w:rsidP="00021025">
      <w:pPr>
        <w:pStyle w:val="ListParagraph"/>
        <w:numPr>
          <w:ilvl w:val="0"/>
          <w:numId w:val="11"/>
        </w:numPr>
        <w:spacing w:line="276" w:lineRule="auto"/>
        <w:jc w:val="both"/>
        <w:rPr>
          <w:rFonts w:ascii="Times New Roman" w:hAnsi="Times New Roman"/>
          <w:color w:val="000000"/>
        </w:rPr>
      </w:pPr>
      <w:bookmarkStart w:id="119" w:name="_Toc141582825"/>
      <w:r w:rsidRPr="000D48E0">
        <w:rPr>
          <w:rFonts w:ascii="Times New Roman" w:hAnsi="Times New Roman"/>
          <w:color w:val="000000" w:themeColor="text1"/>
        </w:rPr>
        <w:t>Motorized equipment is checked to ensure that it is in good working condition, safe to use, and produces minimal noise levels and reduced smoke emission.</w:t>
      </w:r>
      <w:bookmarkEnd w:id="119"/>
    </w:p>
    <w:p w14:paraId="0C8E58FF" w14:textId="77777777" w:rsidR="00021025" w:rsidRPr="000D48E0" w:rsidRDefault="00021025" w:rsidP="00021025">
      <w:pPr>
        <w:pStyle w:val="ListParagraph"/>
        <w:numPr>
          <w:ilvl w:val="0"/>
          <w:numId w:val="11"/>
        </w:numPr>
        <w:spacing w:line="276" w:lineRule="auto"/>
        <w:jc w:val="both"/>
        <w:rPr>
          <w:rFonts w:ascii="Times New Roman" w:hAnsi="Times New Roman"/>
          <w:color w:val="000000"/>
        </w:rPr>
      </w:pPr>
      <w:bookmarkStart w:id="120" w:name="_Toc141582826"/>
      <w:r w:rsidRPr="000D48E0">
        <w:rPr>
          <w:rFonts w:ascii="Times New Roman" w:hAnsi="Times New Roman"/>
          <w:color w:val="000000"/>
        </w:rPr>
        <w:t>Provision of first aid kit and firefighting equipment (portable cylinders) and placement at strategic positions for access</w:t>
      </w:r>
      <w:bookmarkEnd w:id="120"/>
    </w:p>
    <w:p w14:paraId="4BF8D3F3" w14:textId="77777777" w:rsidR="00021025" w:rsidRPr="000D48E0" w:rsidRDefault="00021025" w:rsidP="00021025">
      <w:pPr>
        <w:pStyle w:val="ListParagraph"/>
        <w:numPr>
          <w:ilvl w:val="0"/>
          <w:numId w:val="11"/>
        </w:numPr>
        <w:spacing w:line="276" w:lineRule="auto"/>
        <w:jc w:val="both"/>
        <w:rPr>
          <w:rFonts w:ascii="Times New Roman" w:hAnsi="Times New Roman"/>
          <w:color w:val="000000"/>
        </w:rPr>
      </w:pPr>
      <w:bookmarkStart w:id="121" w:name="_Toc141582827"/>
      <w:r w:rsidRPr="000D48E0">
        <w:rPr>
          <w:rFonts w:ascii="Times New Roman" w:hAnsi="Times New Roman"/>
          <w:color w:val="000000"/>
        </w:rPr>
        <w:t>Proper disposal of waste material and toilet facilities are provided for construction workers.</w:t>
      </w:r>
      <w:bookmarkEnd w:id="121"/>
      <w:r w:rsidRPr="000D48E0">
        <w:rPr>
          <w:rFonts w:ascii="Times New Roman" w:hAnsi="Times New Roman"/>
          <w:color w:val="000000"/>
        </w:rPr>
        <w:t xml:space="preserve"> </w:t>
      </w:r>
    </w:p>
    <w:p w14:paraId="23E7FCA7" w14:textId="167274F7" w:rsidR="00021025" w:rsidRPr="000D48E0" w:rsidRDefault="149595A2" w:rsidP="00021025">
      <w:pPr>
        <w:pStyle w:val="ListParagraph"/>
        <w:numPr>
          <w:ilvl w:val="0"/>
          <w:numId w:val="11"/>
        </w:numPr>
        <w:spacing w:line="276" w:lineRule="auto"/>
        <w:jc w:val="both"/>
        <w:rPr>
          <w:rFonts w:ascii="Times New Roman" w:hAnsi="Times New Roman"/>
          <w:color w:val="000000"/>
        </w:rPr>
      </w:pPr>
      <w:bookmarkStart w:id="122" w:name="_Toc141582828"/>
      <w:r w:rsidRPr="000D48E0">
        <w:rPr>
          <w:rFonts w:ascii="Times New Roman" w:hAnsi="Times New Roman"/>
          <w:color w:val="000000" w:themeColor="text1"/>
        </w:rPr>
        <w:t>Emergency response procedures are in place and all workers are aware of them, as in case of fire.</w:t>
      </w:r>
      <w:bookmarkEnd w:id="122"/>
      <w:r w:rsidRPr="000D48E0">
        <w:rPr>
          <w:rFonts w:ascii="Times New Roman" w:hAnsi="Times New Roman"/>
          <w:color w:val="000000" w:themeColor="text1"/>
        </w:rPr>
        <w:t xml:space="preserve"> </w:t>
      </w:r>
    </w:p>
    <w:p w14:paraId="15D45150" w14:textId="7F3731C1" w:rsidR="00021025" w:rsidRPr="000D48E0" w:rsidRDefault="149595A2" w:rsidP="00021025">
      <w:pPr>
        <w:pStyle w:val="ListParagraph"/>
        <w:numPr>
          <w:ilvl w:val="0"/>
          <w:numId w:val="11"/>
        </w:numPr>
        <w:spacing w:line="276" w:lineRule="auto"/>
        <w:jc w:val="both"/>
        <w:rPr>
          <w:rFonts w:ascii="Times New Roman" w:hAnsi="Times New Roman"/>
          <w:color w:val="000000"/>
        </w:rPr>
      </w:pPr>
      <w:bookmarkStart w:id="123" w:name="_Toc141582830"/>
      <w:r w:rsidRPr="000D48E0">
        <w:rPr>
          <w:rFonts w:ascii="Times New Roman" w:hAnsi="Times New Roman"/>
          <w:color w:val="000000" w:themeColor="text1"/>
        </w:rPr>
        <w:t>Workers shall be provided with ablutions facilities and changing rooms.</w:t>
      </w:r>
      <w:bookmarkEnd w:id="123"/>
    </w:p>
    <w:p w14:paraId="0D4017D9" w14:textId="77777777" w:rsidR="00021025" w:rsidRPr="000D48E0" w:rsidRDefault="00021025" w:rsidP="00021025">
      <w:pPr>
        <w:pStyle w:val="Heading2"/>
        <w:numPr>
          <w:ilvl w:val="1"/>
          <w:numId w:val="92"/>
        </w:numPr>
        <w:spacing w:before="240" w:after="240" w:line="240" w:lineRule="auto"/>
        <w:rPr>
          <w:color w:val="000000"/>
          <w:sz w:val="22"/>
          <w:szCs w:val="22"/>
        </w:rPr>
      </w:pPr>
      <w:bookmarkStart w:id="124" w:name="_Toc145146871"/>
      <w:bookmarkStart w:id="125" w:name="_Toc150536533"/>
      <w:r w:rsidRPr="000D48E0">
        <w:rPr>
          <w:color w:val="000000"/>
          <w:sz w:val="22"/>
          <w:szCs w:val="22"/>
        </w:rPr>
        <w:t>Operation Phase Activities</w:t>
      </w:r>
      <w:bookmarkEnd w:id="107"/>
      <w:bookmarkEnd w:id="108"/>
      <w:bookmarkEnd w:id="109"/>
      <w:bookmarkEnd w:id="110"/>
      <w:bookmarkEnd w:id="111"/>
      <w:bookmarkEnd w:id="112"/>
      <w:bookmarkEnd w:id="113"/>
      <w:bookmarkEnd w:id="114"/>
      <w:bookmarkEnd w:id="115"/>
      <w:bookmarkEnd w:id="116"/>
      <w:bookmarkEnd w:id="117"/>
      <w:bookmarkEnd w:id="124"/>
      <w:bookmarkEnd w:id="125"/>
    </w:p>
    <w:p w14:paraId="6EDF92A2"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bookmarkStart w:id="126" w:name="_Toc141582837"/>
      <w:bookmarkStart w:id="127" w:name="_Toc141582838"/>
      <w:r w:rsidRPr="000D48E0">
        <w:rPr>
          <w:rFonts w:ascii="Times New Roman" w:hAnsi="Times New Roman"/>
        </w:rPr>
        <w:t>The Solar PV System will be operated and maintained by the facility after construction. During the operation phase of the project, no unauthorized person shall access the Solar PV System site. This is in line with ensuring the safety of staff and the public. Routine maintenance is to be done under supervision by authorized staff.</w:t>
      </w:r>
      <w:bookmarkEnd w:id="126"/>
      <w:r w:rsidRPr="000D48E0">
        <w:rPr>
          <w:rFonts w:ascii="Times New Roman" w:hAnsi="Times New Roman"/>
        </w:rPr>
        <w:t xml:space="preserve"> </w:t>
      </w:r>
    </w:p>
    <w:p w14:paraId="1209308A"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bookmarkStart w:id="128" w:name="_Toc137151149"/>
      <w:bookmarkStart w:id="129" w:name="_Toc121901680"/>
      <w:bookmarkStart w:id="130" w:name="_Toc103781223"/>
      <w:bookmarkStart w:id="131" w:name="_Toc92902311"/>
      <w:bookmarkStart w:id="132" w:name="_Toc92879214"/>
      <w:bookmarkStart w:id="133" w:name="_Toc92879010"/>
      <w:bookmarkStart w:id="134" w:name="_Toc58873563"/>
      <w:bookmarkStart w:id="135" w:name="_Toc137392430"/>
      <w:bookmarkStart w:id="136" w:name="_Toc141123093"/>
      <w:bookmarkStart w:id="137" w:name="_Toc141582839"/>
      <w:bookmarkStart w:id="138" w:name="_Toc141806327"/>
      <w:bookmarkEnd w:id="127"/>
      <w:r w:rsidRPr="000D48E0">
        <w:rPr>
          <w:rFonts w:ascii="Times New Roman" w:hAnsi="Times New Roman"/>
        </w:rPr>
        <w:t xml:space="preserve">Throughout the project life, the facilities shall adhere to all requirements of Environmental Management requirements as per the ESMP to ensure the protection and conservation of the environment. </w:t>
      </w:r>
    </w:p>
    <w:p w14:paraId="0597CFF7" w14:textId="77777777" w:rsidR="00021025" w:rsidRPr="000D48E0" w:rsidRDefault="00021025" w:rsidP="00021025">
      <w:pPr>
        <w:pStyle w:val="Heading2"/>
        <w:numPr>
          <w:ilvl w:val="1"/>
          <w:numId w:val="92"/>
        </w:numPr>
        <w:spacing w:before="240" w:after="240" w:line="240" w:lineRule="auto"/>
        <w:rPr>
          <w:color w:val="000000"/>
          <w:sz w:val="22"/>
          <w:szCs w:val="22"/>
        </w:rPr>
      </w:pPr>
      <w:bookmarkStart w:id="139" w:name="_Toc145146872"/>
      <w:bookmarkStart w:id="140" w:name="_Toc150536534"/>
      <w:r w:rsidRPr="000D48E0">
        <w:rPr>
          <w:color w:val="000000"/>
          <w:sz w:val="22"/>
          <w:szCs w:val="22"/>
        </w:rPr>
        <w:t>Decommissioning Phase Activities</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2C11E231"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bookmarkStart w:id="141" w:name="_Toc141582840"/>
      <w:r w:rsidRPr="000D48E0">
        <w:rPr>
          <w:rFonts w:ascii="Times New Roman" w:hAnsi="Times New Roman"/>
        </w:rPr>
        <w:t>The facilities shall submit a decommissioning plan to the Ministry of Environment through MoEWR in good time before decommissioning. The decommissioning plan should include a restoration plan.</w:t>
      </w:r>
      <w:bookmarkEnd w:id="141"/>
    </w:p>
    <w:p w14:paraId="7E815304" w14:textId="77777777" w:rsidR="00F44517" w:rsidRPr="000D48E0" w:rsidRDefault="00F44517" w:rsidP="00F44517">
      <w:pPr>
        <w:numPr>
          <w:ilvl w:val="0"/>
          <w:numId w:val="93"/>
        </w:numPr>
        <w:spacing w:after="120" w:line="276" w:lineRule="auto"/>
        <w:ind w:left="0" w:firstLine="0"/>
        <w:jc w:val="both"/>
        <w:rPr>
          <w:rFonts w:ascii="Times New Roman" w:hAnsi="Times New Roman"/>
        </w:rPr>
      </w:pPr>
      <w:r w:rsidRPr="000D48E0">
        <w:rPr>
          <w:rFonts w:ascii="Times New Roman" w:hAnsi="Times New Roman"/>
          <w:color w:val="000000"/>
        </w:rPr>
        <w:t>During the decommissioning/demolition phase, the following activities will take place:</w:t>
      </w:r>
    </w:p>
    <w:p w14:paraId="425ABE69" w14:textId="77777777" w:rsidR="00F44517" w:rsidRPr="000D48E0" w:rsidRDefault="00F44517" w:rsidP="00F44517">
      <w:pPr>
        <w:pStyle w:val="ListParagraph"/>
        <w:numPr>
          <w:ilvl w:val="0"/>
          <w:numId w:val="12"/>
        </w:numPr>
        <w:spacing w:after="120" w:line="240" w:lineRule="auto"/>
        <w:contextualSpacing w:val="0"/>
        <w:jc w:val="both"/>
        <w:rPr>
          <w:rFonts w:ascii="Times New Roman" w:hAnsi="Times New Roman"/>
          <w:color w:val="000000"/>
        </w:rPr>
      </w:pPr>
      <w:bookmarkStart w:id="142" w:name="_Toc141582842"/>
      <w:r w:rsidRPr="000D48E0">
        <w:rPr>
          <w:rFonts w:ascii="Times New Roman" w:hAnsi="Times New Roman"/>
          <w:color w:val="000000"/>
        </w:rPr>
        <w:t>Removal of Solar PV System panels and batteries and their associated switching equipment.</w:t>
      </w:r>
      <w:bookmarkEnd w:id="142"/>
    </w:p>
    <w:p w14:paraId="2E478E0C" w14:textId="77777777" w:rsidR="00F44517" w:rsidRPr="000D48E0" w:rsidRDefault="00F44517" w:rsidP="00F44517">
      <w:pPr>
        <w:pStyle w:val="ListParagraph"/>
        <w:numPr>
          <w:ilvl w:val="0"/>
          <w:numId w:val="12"/>
        </w:numPr>
        <w:spacing w:after="120" w:line="240" w:lineRule="auto"/>
        <w:contextualSpacing w:val="0"/>
        <w:jc w:val="both"/>
        <w:rPr>
          <w:rFonts w:ascii="Times New Roman" w:hAnsi="Times New Roman"/>
          <w:color w:val="000000"/>
        </w:rPr>
      </w:pPr>
      <w:bookmarkStart w:id="143" w:name="_Toc141582843"/>
      <w:r w:rsidRPr="000D48E0">
        <w:rPr>
          <w:rFonts w:ascii="Times New Roman" w:hAnsi="Times New Roman"/>
          <w:color w:val="000000"/>
        </w:rPr>
        <w:t>Removal of electrical fittings, bus bars, and steel poles/structures.</w:t>
      </w:r>
      <w:bookmarkEnd w:id="143"/>
    </w:p>
    <w:p w14:paraId="0A213C47" w14:textId="77777777" w:rsidR="00F44517" w:rsidRPr="000D48E0" w:rsidRDefault="00F44517" w:rsidP="00F44517">
      <w:pPr>
        <w:pStyle w:val="ListParagraph"/>
        <w:numPr>
          <w:ilvl w:val="0"/>
          <w:numId w:val="12"/>
        </w:numPr>
        <w:spacing w:after="120" w:line="240" w:lineRule="auto"/>
        <w:contextualSpacing w:val="0"/>
        <w:jc w:val="both"/>
        <w:rPr>
          <w:rFonts w:ascii="Times New Roman" w:hAnsi="Times New Roman"/>
          <w:color w:val="000000"/>
        </w:rPr>
      </w:pPr>
      <w:bookmarkStart w:id="144" w:name="_Toc141582845"/>
      <w:r w:rsidRPr="000D48E0">
        <w:rPr>
          <w:rFonts w:ascii="Times New Roman" w:hAnsi="Times New Roman"/>
          <w:color w:val="000000"/>
        </w:rPr>
        <w:t>Ensure proper handling of the demolished materials and have authorized and guided transportation and disposal away from human settlements, water bodies, and wildlife conservation areas in line with the Ministry of Environment requirements for safe disposal.</w:t>
      </w:r>
      <w:bookmarkEnd w:id="144"/>
    </w:p>
    <w:p w14:paraId="38122212" w14:textId="77777777" w:rsidR="00F44517" w:rsidRPr="000D48E0" w:rsidRDefault="00F44517" w:rsidP="00F44517">
      <w:pPr>
        <w:pStyle w:val="ListParagraph"/>
        <w:numPr>
          <w:ilvl w:val="0"/>
          <w:numId w:val="12"/>
        </w:numPr>
        <w:spacing w:after="120" w:line="240" w:lineRule="auto"/>
        <w:contextualSpacing w:val="0"/>
        <w:jc w:val="both"/>
        <w:rPr>
          <w:rFonts w:ascii="Times New Roman" w:hAnsi="Times New Roman"/>
          <w:color w:val="000000"/>
        </w:rPr>
      </w:pPr>
      <w:bookmarkStart w:id="145" w:name="_Toc141582846"/>
      <w:r w:rsidRPr="000D48E0">
        <w:rPr>
          <w:rFonts w:ascii="Times New Roman" w:hAnsi="Times New Roman"/>
          <w:color w:val="000000"/>
        </w:rPr>
        <w:t>Demolish and remove all the concrete works.</w:t>
      </w:r>
      <w:bookmarkEnd w:id="145"/>
    </w:p>
    <w:p w14:paraId="2AB1E1CF" w14:textId="77777777" w:rsidR="00F44517" w:rsidRPr="000D48E0" w:rsidRDefault="00F44517" w:rsidP="00F44517">
      <w:pPr>
        <w:numPr>
          <w:ilvl w:val="0"/>
          <w:numId w:val="93"/>
        </w:numPr>
        <w:spacing w:after="120" w:line="276" w:lineRule="auto"/>
        <w:ind w:left="0" w:firstLine="0"/>
        <w:jc w:val="both"/>
        <w:rPr>
          <w:rFonts w:ascii="Times New Roman" w:hAnsi="Times New Roman"/>
        </w:rPr>
      </w:pPr>
      <w:bookmarkStart w:id="146" w:name="_Toc141582847"/>
      <w:r w:rsidRPr="000D48E0">
        <w:rPr>
          <w:rFonts w:ascii="Times New Roman" w:hAnsi="Times New Roman"/>
        </w:rPr>
        <w:t>The host environment should be rehabilitated and restored to its former state through:</w:t>
      </w:r>
      <w:bookmarkEnd w:id="146"/>
    </w:p>
    <w:p w14:paraId="053090CE" w14:textId="77777777" w:rsidR="00F44517" w:rsidRPr="000D48E0" w:rsidRDefault="00F44517" w:rsidP="00F44517">
      <w:pPr>
        <w:pStyle w:val="ListParagraph"/>
        <w:numPr>
          <w:ilvl w:val="0"/>
          <w:numId w:val="12"/>
        </w:numPr>
        <w:spacing w:after="120" w:line="240" w:lineRule="auto"/>
        <w:contextualSpacing w:val="0"/>
        <w:jc w:val="both"/>
        <w:rPr>
          <w:rFonts w:ascii="Times New Roman" w:hAnsi="Times New Roman"/>
          <w:color w:val="000000"/>
        </w:rPr>
      </w:pPr>
      <w:bookmarkStart w:id="147" w:name="_Toc141582848"/>
      <w:r w:rsidRPr="000D48E0">
        <w:rPr>
          <w:rFonts w:ascii="Times New Roman" w:hAnsi="Times New Roman"/>
          <w:color w:val="000000"/>
        </w:rPr>
        <w:t>Approved and appropriate landscaping methodology.</w:t>
      </w:r>
      <w:bookmarkEnd w:id="147"/>
    </w:p>
    <w:p w14:paraId="332FD0B4" w14:textId="77777777" w:rsidR="00F44517" w:rsidRPr="000D48E0" w:rsidRDefault="00F44517" w:rsidP="00F44517">
      <w:pPr>
        <w:pStyle w:val="ListParagraph"/>
        <w:numPr>
          <w:ilvl w:val="0"/>
          <w:numId w:val="12"/>
        </w:numPr>
        <w:spacing w:after="120" w:line="240" w:lineRule="auto"/>
        <w:contextualSpacing w:val="0"/>
        <w:jc w:val="both"/>
        <w:rPr>
          <w:rFonts w:ascii="Times New Roman" w:hAnsi="Times New Roman"/>
          <w:color w:val="000000"/>
        </w:rPr>
      </w:pPr>
      <w:bookmarkStart w:id="148" w:name="_Toc141582849"/>
      <w:r w:rsidRPr="000D48E0">
        <w:rPr>
          <w:rFonts w:ascii="Times New Roman" w:hAnsi="Times New Roman"/>
          <w:color w:val="000000"/>
        </w:rPr>
        <w:t>Planting of vegetation.</w:t>
      </w:r>
      <w:bookmarkEnd w:id="148"/>
    </w:p>
    <w:p w14:paraId="007408C6" w14:textId="4A988D6D" w:rsidR="00F44517" w:rsidRPr="000D48E0" w:rsidRDefault="149595A2" w:rsidP="149595A2">
      <w:pPr>
        <w:pStyle w:val="ListParagraph"/>
        <w:numPr>
          <w:ilvl w:val="0"/>
          <w:numId w:val="12"/>
        </w:numPr>
        <w:spacing w:after="120" w:line="240" w:lineRule="auto"/>
        <w:jc w:val="both"/>
        <w:rPr>
          <w:rFonts w:ascii="Times New Roman" w:hAnsi="Times New Roman"/>
          <w:color w:val="000000"/>
        </w:rPr>
      </w:pPr>
      <w:bookmarkStart w:id="149" w:name="_Toc141582850"/>
      <w:r w:rsidRPr="000D48E0">
        <w:rPr>
          <w:rFonts w:ascii="Times New Roman" w:hAnsi="Times New Roman"/>
          <w:color w:val="000000" w:themeColor="text1"/>
        </w:rPr>
        <w:lastRenderedPageBreak/>
        <w:t>Removal of any soil that may have been impacted by oils or fuels for offsite (away from the project area) remediation.</w:t>
      </w:r>
      <w:bookmarkEnd w:id="149"/>
    </w:p>
    <w:p w14:paraId="6F94DFCE" w14:textId="77777777" w:rsidR="00021025" w:rsidRPr="000D48E0" w:rsidRDefault="00021025" w:rsidP="00021025">
      <w:pPr>
        <w:pStyle w:val="Heading2"/>
        <w:numPr>
          <w:ilvl w:val="1"/>
          <w:numId w:val="92"/>
        </w:numPr>
        <w:spacing w:before="240" w:after="240" w:line="240" w:lineRule="auto"/>
        <w:rPr>
          <w:color w:val="000000"/>
          <w:sz w:val="22"/>
          <w:szCs w:val="22"/>
        </w:rPr>
      </w:pPr>
      <w:bookmarkStart w:id="150" w:name="_Toc137151152"/>
      <w:bookmarkStart w:id="151" w:name="_Toc121901683"/>
      <w:bookmarkStart w:id="152" w:name="_Toc103781226"/>
      <w:bookmarkStart w:id="153" w:name="_Toc137392433"/>
      <w:bookmarkStart w:id="154" w:name="_Toc141123096"/>
      <w:bookmarkStart w:id="155" w:name="_Toc141582868"/>
      <w:bookmarkStart w:id="156" w:name="_Toc141806328"/>
      <w:bookmarkStart w:id="157" w:name="_Toc145146873"/>
      <w:bookmarkStart w:id="158" w:name="_Toc150536535"/>
      <w:r w:rsidRPr="000D48E0">
        <w:rPr>
          <w:color w:val="000000"/>
          <w:sz w:val="22"/>
          <w:szCs w:val="22"/>
        </w:rPr>
        <w:t>Use of Services and Resources</w:t>
      </w:r>
      <w:bookmarkEnd w:id="150"/>
      <w:bookmarkEnd w:id="151"/>
      <w:bookmarkEnd w:id="152"/>
      <w:bookmarkEnd w:id="153"/>
      <w:bookmarkEnd w:id="154"/>
      <w:bookmarkEnd w:id="155"/>
      <w:bookmarkEnd w:id="156"/>
      <w:bookmarkEnd w:id="157"/>
      <w:bookmarkEnd w:id="158"/>
      <w:r w:rsidRPr="000D48E0">
        <w:rPr>
          <w:color w:val="000000"/>
          <w:sz w:val="22"/>
          <w:szCs w:val="22"/>
        </w:rPr>
        <w:t xml:space="preserve"> </w:t>
      </w:r>
    </w:p>
    <w:p w14:paraId="62341017"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bookmarkStart w:id="159" w:name="_Toc141582872"/>
      <w:bookmarkStart w:id="160" w:name="_Toc137151155"/>
      <w:bookmarkStart w:id="161" w:name="_Toc137392436"/>
      <w:bookmarkStart w:id="162" w:name="_Toc141123099"/>
      <w:bookmarkStart w:id="163" w:name="_Toc141582873"/>
      <w:bookmarkStart w:id="164" w:name="_Toc141806331"/>
      <w:r w:rsidRPr="000D48E0">
        <w:rPr>
          <w:rFonts w:ascii="Times New Roman" w:hAnsi="Times New Roman"/>
        </w:rPr>
        <w:t>Labor: The size and composition of the workforce will be at the discretion of the contractor(s). The contractors will adhere to the ILO Employment guidelines in the recruitment and management of the employees. It is recommended that the contractor seeks unskilled labor from the immediate surrounding communities.</w:t>
      </w:r>
      <w:bookmarkEnd w:id="159"/>
      <w:r w:rsidRPr="000D48E0">
        <w:rPr>
          <w:rFonts w:ascii="Times New Roman" w:hAnsi="Times New Roman"/>
        </w:rPr>
        <w:t xml:space="preserve"> </w:t>
      </w:r>
    </w:p>
    <w:p w14:paraId="025A1AC6" w14:textId="7BAB8309" w:rsidR="00021025" w:rsidRPr="000D48E0" w:rsidRDefault="149595A2" w:rsidP="00021025">
      <w:pPr>
        <w:numPr>
          <w:ilvl w:val="0"/>
          <w:numId w:val="93"/>
        </w:numPr>
        <w:spacing w:after="120" w:line="276" w:lineRule="auto"/>
        <w:ind w:left="0" w:firstLine="0"/>
        <w:jc w:val="both"/>
        <w:rPr>
          <w:rFonts w:ascii="Times New Roman" w:hAnsi="Times New Roman"/>
        </w:rPr>
      </w:pPr>
      <w:bookmarkStart w:id="165" w:name="_Toc141582874"/>
      <w:bookmarkEnd w:id="160"/>
      <w:bookmarkEnd w:id="161"/>
      <w:bookmarkEnd w:id="162"/>
      <w:bookmarkEnd w:id="163"/>
      <w:bookmarkEnd w:id="164"/>
      <w:r w:rsidRPr="000D48E0">
        <w:rPr>
          <w:rFonts w:ascii="Times New Roman" w:hAnsi="Times New Roman"/>
          <w:u w:val="single"/>
        </w:rPr>
        <w:t>Sewerage:</w:t>
      </w:r>
      <w:r w:rsidRPr="000D48E0">
        <w:rPr>
          <w:rFonts w:ascii="Times New Roman" w:hAnsi="Times New Roman"/>
        </w:rPr>
        <w:t xml:space="preserve"> A negligible sewerage flow is anticipated for the duration of the construction period. On-site, use will be made of toilets that will be serviced periodically. For operations, a similarly negligible amount of sewage will be generated. Most of the areas are not served by a sewer system and as such the contractor(s) will be expected to utilize the existing infrastructure.</w:t>
      </w:r>
      <w:bookmarkEnd w:id="165"/>
      <w:r w:rsidRPr="000D48E0">
        <w:rPr>
          <w:rFonts w:ascii="Times New Roman" w:hAnsi="Times New Roman"/>
        </w:rPr>
        <w:t xml:space="preserve"> </w:t>
      </w:r>
    </w:p>
    <w:p w14:paraId="55C1DE4B" w14:textId="50BCC319" w:rsidR="00021025" w:rsidRPr="000D48E0" w:rsidRDefault="00021025" w:rsidP="00021025">
      <w:pPr>
        <w:numPr>
          <w:ilvl w:val="0"/>
          <w:numId w:val="93"/>
        </w:numPr>
        <w:spacing w:after="120" w:line="276" w:lineRule="auto"/>
        <w:ind w:left="0" w:firstLine="0"/>
        <w:jc w:val="both"/>
        <w:rPr>
          <w:rFonts w:ascii="Times New Roman" w:hAnsi="Times New Roman"/>
        </w:rPr>
      </w:pPr>
      <w:bookmarkStart w:id="166" w:name="_Toc141582876"/>
      <w:bookmarkStart w:id="167" w:name="_Toc137151157"/>
      <w:bookmarkStart w:id="168" w:name="_Toc137392438"/>
      <w:bookmarkStart w:id="169" w:name="_Toc141123101"/>
      <w:bookmarkStart w:id="170" w:name="_Toc141582878"/>
      <w:bookmarkStart w:id="171" w:name="_Toc141806333"/>
      <w:r w:rsidRPr="000D48E0">
        <w:rPr>
          <w:rFonts w:ascii="Times New Roman" w:hAnsi="Times New Roman"/>
          <w:u w:val="single"/>
        </w:rPr>
        <w:t>Access Roads:</w:t>
      </w:r>
      <w:r w:rsidRPr="000D48E0">
        <w:rPr>
          <w:rFonts w:ascii="Times New Roman" w:hAnsi="Times New Roman"/>
        </w:rPr>
        <w:t xml:space="preserve"> Existing roads will be utilized as far as possible during the construction and operational periods. No new road will be constructed because we have existing access roads to all the health facilities. </w:t>
      </w:r>
      <w:bookmarkEnd w:id="166"/>
      <w:r w:rsidR="00F44517" w:rsidRPr="000D48E0">
        <w:rPr>
          <w:rFonts w:ascii="Times New Roman" w:hAnsi="Times New Roman"/>
        </w:rPr>
        <w:t xml:space="preserve">The management is urged to facilitate the provision of a different access point for the patients and contractors on both safety and health </w:t>
      </w:r>
      <w:bookmarkStart w:id="172" w:name="_Toc141582877"/>
      <w:r w:rsidR="00F44517" w:rsidRPr="000D48E0">
        <w:rPr>
          <w:rFonts w:ascii="Times New Roman" w:hAnsi="Times New Roman"/>
        </w:rPr>
        <w:t>considerations. During operations, there will be virtually very low traffic considering because once operational the Solar PV System will require minimal maintenance.</w:t>
      </w:r>
      <w:bookmarkEnd w:id="172"/>
    </w:p>
    <w:p w14:paraId="0979BE37"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bookmarkStart w:id="173" w:name="_Toc141582879"/>
      <w:bookmarkStart w:id="174" w:name="_Toc137151158"/>
      <w:bookmarkStart w:id="175" w:name="_Toc121901684"/>
      <w:bookmarkStart w:id="176" w:name="_Toc103781227"/>
      <w:bookmarkStart w:id="177" w:name="_Toc137392439"/>
      <w:bookmarkStart w:id="178" w:name="_Toc141123102"/>
      <w:bookmarkStart w:id="179" w:name="_Toc141582881"/>
      <w:bookmarkStart w:id="180" w:name="_Toc141806334"/>
      <w:bookmarkEnd w:id="167"/>
      <w:bookmarkEnd w:id="168"/>
      <w:bookmarkEnd w:id="169"/>
      <w:bookmarkEnd w:id="170"/>
      <w:bookmarkEnd w:id="171"/>
      <w:r w:rsidRPr="000D48E0">
        <w:rPr>
          <w:rFonts w:ascii="Times New Roman" w:hAnsi="Times New Roman"/>
          <w:u w:val="single"/>
        </w:rPr>
        <w:t>Electricity:</w:t>
      </w:r>
      <w:r w:rsidRPr="000D48E0">
        <w:rPr>
          <w:rFonts w:ascii="Times New Roman" w:hAnsi="Times New Roman"/>
        </w:rPr>
        <w:t xml:space="preserve"> Electricity will be essential for the proposed project both during construction and operation. The contractor will have to have a portable generator during construction for fabrication and welding where necessary, but the facility management provides electricity for operations from its constructed Solar PV System electrical network.</w:t>
      </w:r>
      <w:bookmarkEnd w:id="173"/>
      <w:r w:rsidRPr="000D48E0">
        <w:rPr>
          <w:rFonts w:ascii="Times New Roman" w:hAnsi="Times New Roman"/>
        </w:rPr>
        <w:t xml:space="preserve"> </w:t>
      </w:r>
    </w:p>
    <w:p w14:paraId="1E82FBBB"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bookmarkStart w:id="181" w:name="_Toc141582880"/>
      <w:r w:rsidRPr="000D48E0">
        <w:rPr>
          <w:rFonts w:ascii="Times New Roman" w:hAnsi="Times New Roman"/>
        </w:rPr>
        <w:t>The project implementing unit at the MoEWR should ensure that all material sourcing does not trigger any environmental or social impacts. All hazardous materials should be handled according to the industry's best practices and relevant local and international regulations on hazardous waste. All new unidentified impacts should be mitigated and managed responsibly throughout the project cycle by the contractor and the project operator.</w:t>
      </w:r>
      <w:bookmarkEnd w:id="181"/>
    </w:p>
    <w:p w14:paraId="21FFEDCE" w14:textId="77777777" w:rsidR="00021025" w:rsidRPr="000D48E0" w:rsidRDefault="00021025" w:rsidP="00021025">
      <w:pPr>
        <w:pStyle w:val="Heading2"/>
        <w:numPr>
          <w:ilvl w:val="1"/>
          <w:numId w:val="92"/>
        </w:numPr>
        <w:spacing w:before="240" w:after="240" w:line="240" w:lineRule="auto"/>
        <w:rPr>
          <w:color w:val="000000"/>
          <w:sz w:val="22"/>
          <w:szCs w:val="22"/>
        </w:rPr>
      </w:pPr>
      <w:bookmarkStart w:id="182" w:name="_Toc145146874"/>
      <w:bookmarkStart w:id="183" w:name="_Toc150536536"/>
      <w:r w:rsidRPr="000D48E0">
        <w:rPr>
          <w:color w:val="000000"/>
          <w:sz w:val="22"/>
          <w:szCs w:val="22"/>
        </w:rPr>
        <w:t>Products, By-Products, and Waste</w:t>
      </w:r>
      <w:bookmarkEnd w:id="174"/>
      <w:bookmarkEnd w:id="175"/>
      <w:bookmarkEnd w:id="176"/>
      <w:bookmarkEnd w:id="177"/>
      <w:bookmarkEnd w:id="178"/>
      <w:bookmarkEnd w:id="179"/>
      <w:bookmarkEnd w:id="180"/>
      <w:bookmarkEnd w:id="182"/>
      <w:bookmarkEnd w:id="183"/>
    </w:p>
    <w:p w14:paraId="7252CC81"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bookmarkStart w:id="184" w:name="_Toc141582888"/>
      <w:r w:rsidRPr="000D48E0">
        <w:rPr>
          <w:rFonts w:ascii="Times New Roman" w:hAnsi="Times New Roman"/>
        </w:rPr>
        <w:t>During the installation of the PV system, the proposed project is anticipated to generate different types of waste, which shall include;</w:t>
      </w:r>
      <w:bookmarkEnd w:id="184"/>
      <w:r w:rsidRPr="000D48E0">
        <w:rPr>
          <w:rFonts w:ascii="Times New Roman" w:hAnsi="Times New Roman"/>
        </w:rPr>
        <w:t xml:space="preserve"> </w:t>
      </w:r>
    </w:p>
    <w:p w14:paraId="6D7C5471" w14:textId="77777777" w:rsidR="00021025" w:rsidRPr="000D48E0" w:rsidRDefault="00021025" w:rsidP="00021025">
      <w:pPr>
        <w:pStyle w:val="ListParagraph"/>
        <w:numPr>
          <w:ilvl w:val="0"/>
          <w:numId w:val="10"/>
        </w:numPr>
        <w:spacing w:after="120" w:line="240" w:lineRule="auto"/>
        <w:contextualSpacing w:val="0"/>
        <w:jc w:val="both"/>
        <w:rPr>
          <w:rFonts w:ascii="Times New Roman" w:hAnsi="Times New Roman"/>
          <w:color w:val="000000"/>
          <w:lang w:val="en-GB"/>
        </w:rPr>
      </w:pPr>
      <w:bookmarkStart w:id="185" w:name="_Toc141582893"/>
      <w:r w:rsidRPr="000D48E0">
        <w:rPr>
          <w:rFonts w:ascii="Times New Roman" w:hAnsi="Times New Roman"/>
          <w:color w:val="000000"/>
          <w:lang w:val="en-GB"/>
        </w:rPr>
        <w:t>Excavated soils and vegetation</w:t>
      </w:r>
      <w:bookmarkEnd w:id="185"/>
      <w:r w:rsidRPr="000D48E0">
        <w:rPr>
          <w:rFonts w:ascii="Times New Roman" w:hAnsi="Times New Roman"/>
          <w:color w:val="000000"/>
          <w:lang w:val="en-GB"/>
        </w:rPr>
        <w:t>.</w:t>
      </w:r>
    </w:p>
    <w:p w14:paraId="55C05C53" w14:textId="77777777" w:rsidR="00021025" w:rsidRPr="000D48E0" w:rsidRDefault="00021025" w:rsidP="00021025">
      <w:pPr>
        <w:pStyle w:val="ListParagraph"/>
        <w:numPr>
          <w:ilvl w:val="0"/>
          <w:numId w:val="10"/>
        </w:numPr>
        <w:spacing w:after="120" w:line="240" w:lineRule="auto"/>
        <w:contextualSpacing w:val="0"/>
        <w:jc w:val="both"/>
        <w:rPr>
          <w:rFonts w:ascii="Times New Roman" w:hAnsi="Times New Roman"/>
          <w:color w:val="000000"/>
          <w:lang w:val="en-GB"/>
        </w:rPr>
      </w:pPr>
      <w:bookmarkStart w:id="186" w:name="_Toc141582894"/>
      <w:r w:rsidRPr="000D48E0">
        <w:rPr>
          <w:rFonts w:ascii="Times New Roman" w:hAnsi="Times New Roman"/>
          <w:color w:val="000000"/>
          <w:lang w:val="en-GB"/>
        </w:rPr>
        <w:t>Construction equipment and maintenance wastes</w:t>
      </w:r>
      <w:bookmarkEnd w:id="186"/>
      <w:r w:rsidRPr="000D48E0">
        <w:rPr>
          <w:rFonts w:ascii="Times New Roman" w:hAnsi="Times New Roman"/>
          <w:color w:val="000000"/>
          <w:lang w:val="en-GB"/>
        </w:rPr>
        <w:t>.</w:t>
      </w:r>
    </w:p>
    <w:p w14:paraId="4FA2BDEF" w14:textId="77777777" w:rsidR="00021025" w:rsidRPr="000D48E0" w:rsidRDefault="00021025" w:rsidP="00021025">
      <w:pPr>
        <w:pStyle w:val="ListParagraph"/>
        <w:numPr>
          <w:ilvl w:val="0"/>
          <w:numId w:val="10"/>
        </w:numPr>
        <w:spacing w:after="120" w:line="240" w:lineRule="auto"/>
        <w:contextualSpacing w:val="0"/>
        <w:jc w:val="both"/>
        <w:rPr>
          <w:rFonts w:ascii="Times New Roman" w:hAnsi="Times New Roman"/>
          <w:color w:val="000000"/>
          <w:lang w:val="en-GB"/>
        </w:rPr>
      </w:pPr>
      <w:bookmarkStart w:id="187" w:name="_Toc141582895"/>
      <w:r w:rsidRPr="000D48E0">
        <w:rPr>
          <w:rFonts w:ascii="Times New Roman" w:hAnsi="Times New Roman"/>
          <w:color w:val="000000"/>
          <w:lang w:val="en-GB"/>
        </w:rPr>
        <w:t>Dust and fumes.</w:t>
      </w:r>
      <w:bookmarkEnd w:id="187"/>
    </w:p>
    <w:p w14:paraId="315D553D" w14:textId="77777777" w:rsidR="00021025" w:rsidRPr="000D48E0" w:rsidRDefault="00021025" w:rsidP="00021025">
      <w:pPr>
        <w:pStyle w:val="ListParagraph"/>
        <w:numPr>
          <w:ilvl w:val="0"/>
          <w:numId w:val="10"/>
        </w:numPr>
        <w:spacing w:after="120" w:line="240" w:lineRule="auto"/>
        <w:contextualSpacing w:val="0"/>
        <w:jc w:val="both"/>
        <w:rPr>
          <w:rFonts w:ascii="Times New Roman" w:hAnsi="Times New Roman"/>
          <w:color w:val="000000"/>
          <w:lang w:val="en-GB"/>
        </w:rPr>
      </w:pPr>
      <w:bookmarkStart w:id="188" w:name="_Toc141582896"/>
      <w:r w:rsidRPr="000D48E0">
        <w:rPr>
          <w:rFonts w:ascii="Times New Roman" w:hAnsi="Times New Roman"/>
          <w:color w:val="000000"/>
          <w:lang w:val="en-GB"/>
        </w:rPr>
        <w:t>Scrap metals.</w:t>
      </w:r>
      <w:bookmarkEnd w:id="188"/>
    </w:p>
    <w:p w14:paraId="649BCFB6" w14:textId="77777777" w:rsidR="00021025" w:rsidRPr="000D48E0" w:rsidRDefault="00021025" w:rsidP="00021025">
      <w:pPr>
        <w:pStyle w:val="ListParagraph"/>
        <w:numPr>
          <w:ilvl w:val="0"/>
          <w:numId w:val="10"/>
        </w:numPr>
        <w:spacing w:after="120" w:line="240" w:lineRule="auto"/>
        <w:contextualSpacing w:val="0"/>
        <w:jc w:val="both"/>
        <w:rPr>
          <w:rFonts w:ascii="Times New Roman" w:hAnsi="Times New Roman"/>
          <w:color w:val="000000"/>
          <w:lang w:val="en-GB"/>
        </w:rPr>
      </w:pPr>
      <w:bookmarkStart w:id="189" w:name="_Toc141582897"/>
      <w:r w:rsidRPr="000D48E0">
        <w:rPr>
          <w:rFonts w:ascii="Times New Roman" w:hAnsi="Times New Roman"/>
          <w:color w:val="000000"/>
          <w:lang w:val="en-GB"/>
        </w:rPr>
        <w:t>Packaging materials, etc.</w:t>
      </w:r>
      <w:bookmarkEnd w:id="189"/>
    </w:p>
    <w:p w14:paraId="487C6F0E" w14:textId="77777777" w:rsidR="00021025" w:rsidRPr="000D48E0" w:rsidRDefault="00021025" w:rsidP="00021025">
      <w:pPr>
        <w:pStyle w:val="ListParagraph"/>
        <w:numPr>
          <w:ilvl w:val="0"/>
          <w:numId w:val="10"/>
        </w:numPr>
        <w:spacing w:after="120" w:line="240" w:lineRule="auto"/>
        <w:contextualSpacing w:val="0"/>
        <w:jc w:val="both"/>
        <w:rPr>
          <w:rFonts w:ascii="Times New Roman" w:hAnsi="Times New Roman"/>
          <w:color w:val="000000"/>
          <w:lang w:val="en-GB"/>
        </w:rPr>
      </w:pPr>
      <w:bookmarkStart w:id="190" w:name="_Toc141582898"/>
      <w:r w:rsidRPr="000D48E0">
        <w:rPr>
          <w:rFonts w:ascii="Times New Roman" w:hAnsi="Times New Roman"/>
          <w:color w:val="000000"/>
          <w:lang w:val="en-GB"/>
        </w:rPr>
        <w:t>Metal cuttings generated from the construction activities</w:t>
      </w:r>
      <w:bookmarkEnd w:id="190"/>
      <w:r w:rsidRPr="000D48E0">
        <w:rPr>
          <w:rFonts w:ascii="Times New Roman" w:hAnsi="Times New Roman"/>
          <w:color w:val="000000"/>
          <w:lang w:val="en-GB"/>
        </w:rPr>
        <w:t>.</w:t>
      </w:r>
    </w:p>
    <w:p w14:paraId="68BD422D" w14:textId="77777777" w:rsidR="00021025" w:rsidRPr="000D48E0" w:rsidRDefault="00021025" w:rsidP="00021025">
      <w:pPr>
        <w:pStyle w:val="ListParagraph"/>
        <w:numPr>
          <w:ilvl w:val="0"/>
          <w:numId w:val="10"/>
        </w:numPr>
        <w:spacing w:after="120" w:line="240" w:lineRule="auto"/>
        <w:contextualSpacing w:val="0"/>
        <w:jc w:val="both"/>
        <w:rPr>
          <w:rFonts w:ascii="Times New Roman" w:hAnsi="Times New Roman"/>
          <w:color w:val="000000"/>
          <w:lang w:val="en-GB"/>
        </w:rPr>
      </w:pPr>
      <w:bookmarkStart w:id="191" w:name="_Toc141582899"/>
      <w:r w:rsidRPr="000D48E0">
        <w:rPr>
          <w:rFonts w:ascii="Times New Roman" w:hAnsi="Times New Roman"/>
          <w:color w:val="000000"/>
          <w:lang w:val="en-GB"/>
        </w:rPr>
        <w:t>Any excess construction materials brought to the project site by the contractor.</w:t>
      </w:r>
      <w:bookmarkEnd w:id="191"/>
    </w:p>
    <w:p w14:paraId="3FA0AD3C" w14:textId="77777777" w:rsidR="00021025" w:rsidRPr="00BA056F" w:rsidRDefault="00021025" w:rsidP="00BA056F">
      <w:pPr>
        <w:numPr>
          <w:ilvl w:val="0"/>
          <w:numId w:val="93"/>
        </w:numPr>
        <w:spacing w:after="120" w:line="276" w:lineRule="auto"/>
        <w:ind w:left="0" w:firstLine="0"/>
        <w:jc w:val="both"/>
        <w:rPr>
          <w:rFonts w:ascii="Times New Roman" w:hAnsi="Times New Roman"/>
        </w:rPr>
      </w:pPr>
      <w:r w:rsidRPr="00BA056F">
        <w:rPr>
          <w:rFonts w:ascii="Times New Roman" w:hAnsi="Times New Roman"/>
        </w:rPr>
        <w:t xml:space="preserve">The contractors will be advised to seek construction materials for sites that have been permitted by the Regional / Local Authorities. Close collaboration with the Ministry of Interior will provide guidance of the access roads that are secure as well as limit traffic disturbance to community members. </w:t>
      </w:r>
    </w:p>
    <w:p w14:paraId="59F01717" w14:textId="2AC2D31B" w:rsidR="00021025" w:rsidRPr="00BA056F" w:rsidRDefault="00F44517" w:rsidP="00BA056F">
      <w:pPr>
        <w:numPr>
          <w:ilvl w:val="0"/>
          <w:numId w:val="93"/>
        </w:numPr>
        <w:spacing w:after="120" w:line="276" w:lineRule="auto"/>
        <w:ind w:left="0" w:firstLine="0"/>
        <w:jc w:val="both"/>
        <w:rPr>
          <w:rFonts w:ascii="Times New Roman" w:hAnsi="Times New Roman"/>
        </w:rPr>
      </w:pPr>
      <w:r w:rsidRPr="00BA056F">
        <w:rPr>
          <w:rFonts w:ascii="Times New Roman" w:hAnsi="Times New Roman"/>
        </w:rPr>
        <w:lastRenderedPageBreak/>
        <w:t>The project will engage licensed service providers ranging from Waste Handlers (including the Asbestos materials from rooftops, if found</w:t>
      </w:r>
      <w:r w:rsidRPr="000D48E0">
        <w:rPr>
          <w:rFonts w:ascii="Times New Roman" w:hAnsi="Times New Roman"/>
        </w:rPr>
        <w:t>. However, note that a</w:t>
      </w:r>
      <w:r w:rsidRPr="00BA056F">
        <w:rPr>
          <w:rFonts w:ascii="Times New Roman" w:hAnsi="Times New Roman"/>
        </w:rPr>
        <w:t>ll rooftops were inspected and confirmed that no Asbestos containing materials were used), transporters, and PV System Installers among others</w:t>
      </w:r>
    </w:p>
    <w:p w14:paraId="6AB2AFBC" w14:textId="77777777" w:rsidR="00021025" w:rsidRPr="000D48E0" w:rsidRDefault="00021025" w:rsidP="00021025">
      <w:pPr>
        <w:spacing w:after="120" w:line="240" w:lineRule="auto"/>
        <w:jc w:val="both"/>
        <w:rPr>
          <w:rFonts w:ascii="Times New Roman" w:hAnsi="Times New Roman"/>
          <w:color w:val="000000"/>
          <w:lang w:val="en-GB"/>
        </w:rPr>
      </w:pPr>
    </w:p>
    <w:p w14:paraId="640CAC17" w14:textId="77777777" w:rsidR="00021025" w:rsidRPr="00B17FE6" w:rsidRDefault="00021025" w:rsidP="00021025">
      <w:pPr>
        <w:pStyle w:val="Heading1"/>
        <w:spacing w:after="240" w:line="240" w:lineRule="auto"/>
        <w:ind w:left="720" w:hanging="720"/>
        <w:rPr>
          <w:rFonts w:ascii="Times New Roman" w:hAnsi="Times New Roman"/>
        </w:rPr>
      </w:pPr>
      <w:bookmarkStart w:id="192" w:name="_Toc141806335"/>
      <w:r w:rsidRPr="000D48E0">
        <w:rPr>
          <w:rFonts w:ascii="Times New Roman" w:hAnsi="Times New Roman"/>
          <w:sz w:val="22"/>
          <w:szCs w:val="22"/>
        </w:rPr>
        <w:br w:type="page"/>
      </w:r>
      <w:bookmarkStart w:id="193" w:name="_Toc145146875"/>
      <w:bookmarkStart w:id="194" w:name="_Toc150536537"/>
      <w:r w:rsidRPr="00B17FE6">
        <w:rPr>
          <w:rFonts w:ascii="Times New Roman" w:hAnsi="Times New Roman"/>
        </w:rPr>
        <w:lastRenderedPageBreak/>
        <w:t>LEGAL FRAMEWORK</w:t>
      </w:r>
      <w:bookmarkEnd w:id="192"/>
      <w:bookmarkEnd w:id="193"/>
      <w:bookmarkEnd w:id="194"/>
    </w:p>
    <w:p w14:paraId="5532E4AB" w14:textId="77777777" w:rsidR="00021025" w:rsidRPr="000D48E0" w:rsidRDefault="00021025" w:rsidP="00021025">
      <w:pPr>
        <w:pStyle w:val="Heading2"/>
        <w:spacing w:before="240" w:after="240" w:line="240" w:lineRule="auto"/>
        <w:ind w:left="720" w:hanging="720"/>
        <w:rPr>
          <w:color w:val="000000"/>
          <w:sz w:val="22"/>
          <w:szCs w:val="22"/>
        </w:rPr>
      </w:pPr>
      <w:bookmarkStart w:id="195" w:name="_Toc141806336"/>
      <w:bookmarkStart w:id="196" w:name="_Toc145146876"/>
      <w:bookmarkStart w:id="197" w:name="_Toc150536538"/>
      <w:r w:rsidRPr="000D48E0">
        <w:rPr>
          <w:color w:val="000000"/>
          <w:sz w:val="22"/>
          <w:szCs w:val="22"/>
        </w:rPr>
        <w:t>Somali Legal Framework</w:t>
      </w:r>
      <w:bookmarkEnd w:id="195"/>
      <w:r w:rsidRPr="000D48E0">
        <w:rPr>
          <w:color w:val="000000"/>
          <w:sz w:val="22"/>
          <w:szCs w:val="22"/>
        </w:rPr>
        <w:t xml:space="preserve"> and Conventions</w:t>
      </w:r>
      <w:bookmarkEnd w:id="196"/>
      <w:bookmarkEnd w:id="197"/>
    </w:p>
    <w:p w14:paraId="1C7B46B2" w14:textId="688E432D" w:rsidR="00021025" w:rsidRPr="000D48E0" w:rsidRDefault="149595A2" w:rsidP="00021025">
      <w:pPr>
        <w:numPr>
          <w:ilvl w:val="0"/>
          <w:numId w:val="93"/>
        </w:numPr>
        <w:spacing w:after="120" w:line="276" w:lineRule="auto"/>
        <w:ind w:left="0" w:firstLine="0"/>
        <w:jc w:val="both"/>
        <w:rPr>
          <w:rFonts w:ascii="Times New Roman" w:hAnsi="Times New Roman"/>
        </w:rPr>
      </w:pPr>
      <w:bookmarkStart w:id="198" w:name="_Toc141806337"/>
      <w:r w:rsidRPr="000D48E0">
        <w:rPr>
          <w:rFonts w:ascii="Times New Roman" w:hAnsi="Times New Roman"/>
        </w:rPr>
        <w:t>The following Environmental Regulations, Policies, and Acts have been found relevant and/or applicable to the planned interventions and activities:</w:t>
      </w:r>
    </w:p>
    <w:p w14:paraId="4053D495"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The Constitution</w:t>
      </w:r>
    </w:p>
    <w:p w14:paraId="6B0F41A0"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The National Environmental Management Policy</w:t>
      </w:r>
    </w:p>
    <w:p w14:paraId="43558DBD"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The National Climate Change Policy</w:t>
      </w:r>
    </w:p>
    <w:p w14:paraId="442B53D1"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The draft National Environmental Management Act</w:t>
      </w:r>
    </w:p>
    <w:p w14:paraId="4D3B4FB1"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The draft National Environmental and Social Impact Assessment Regulation.</w:t>
      </w:r>
    </w:p>
    <w:p w14:paraId="776D202D"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Land Laws of 1972 and 1980</w:t>
      </w:r>
    </w:p>
    <w:p w14:paraId="26CB05D6" w14:textId="55AB9CF6" w:rsidR="00F44517" w:rsidRPr="000D48E0" w:rsidRDefault="00021025" w:rsidP="00F44517">
      <w:pPr>
        <w:pStyle w:val="NormalWeb"/>
        <w:numPr>
          <w:ilvl w:val="0"/>
          <w:numId w:val="15"/>
        </w:numPr>
        <w:spacing w:after="120" w:afterAutospacing="0"/>
        <w:rPr>
          <w:color w:val="000000"/>
          <w:sz w:val="22"/>
          <w:szCs w:val="22"/>
        </w:rPr>
      </w:pPr>
      <w:r w:rsidRPr="000D48E0">
        <w:rPr>
          <w:color w:val="000000"/>
          <w:sz w:val="22"/>
          <w:szCs w:val="22"/>
        </w:rPr>
        <w:t>Labor Code of Somalia</w:t>
      </w:r>
      <w:r w:rsidR="00F44517" w:rsidRPr="000D48E0">
        <w:rPr>
          <w:color w:val="000000"/>
          <w:sz w:val="22"/>
          <w:szCs w:val="22"/>
        </w:rPr>
        <w:t>.</w:t>
      </w:r>
      <w:r w:rsidRPr="000D48E0">
        <w:rPr>
          <w:color w:val="000000"/>
          <w:sz w:val="22"/>
          <w:szCs w:val="22"/>
        </w:rPr>
        <w:t xml:space="preserve"> </w:t>
      </w:r>
      <w:r w:rsidR="00F44517" w:rsidRPr="000D48E0">
        <w:rPr>
          <w:color w:val="000000"/>
          <w:sz w:val="22"/>
          <w:szCs w:val="22"/>
        </w:rPr>
        <w:t>The Code includes the following relevant provisions:</w:t>
      </w:r>
    </w:p>
    <w:p w14:paraId="1152211E" w14:textId="33B16861" w:rsidR="00021025" w:rsidRPr="000D48E0" w:rsidRDefault="00021025" w:rsidP="00B17FE6">
      <w:pPr>
        <w:pStyle w:val="NormalWeb"/>
        <w:numPr>
          <w:ilvl w:val="0"/>
          <w:numId w:val="162"/>
        </w:numPr>
        <w:spacing w:after="120" w:afterAutospacing="0"/>
        <w:ind w:left="1080"/>
        <w:jc w:val="both"/>
        <w:rPr>
          <w:color w:val="000000"/>
          <w:sz w:val="22"/>
          <w:szCs w:val="22"/>
        </w:rPr>
      </w:pPr>
      <w:r w:rsidRPr="000D48E0">
        <w:rPr>
          <w:color w:val="000000"/>
          <w:sz w:val="22"/>
          <w:szCs w:val="22"/>
        </w:rPr>
        <w:t xml:space="preserve">All contracts of employment must include a) the nature and duration of the contract; b) the hours and place of work; c) the remuneration payable to the worker; and c) the procedure for suspension or termination of </w:t>
      </w:r>
      <w:r w:rsidR="00F44517" w:rsidRPr="000D48E0">
        <w:rPr>
          <w:color w:val="000000"/>
          <w:sz w:val="22"/>
          <w:szCs w:val="22"/>
        </w:rPr>
        <w:t xml:space="preserve">the </w:t>
      </w:r>
      <w:r w:rsidRPr="000D48E0">
        <w:rPr>
          <w:color w:val="000000"/>
          <w:sz w:val="22"/>
          <w:szCs w:val="22"/>
        </w:rPr>
        <w:t>contract. Furthermore, all contracts must be submitted to the competent labor inspector for pre-approval.</w:t>
      </w:r>
    </w:p>
    <w:p w14:paraId="16CD3E96" w14:textId="43319617" w:rsidR="00021025" w:rsidRPr="000D48E0" w:rsidRDefault="149595A2" w:rsidP="00B17FE6">
      <w:pPr>
        <w:pStyle w:val="NormalWeb"/>
        <w:numPr>
          <w:ilvl w:val="0"/>
          <w:numId w:val="162"/>
        </w:numPr>
        <w:spacing w:after="120"/>
        <w:ind w:left="1080"/>
        <w:rPr>
          <w:color w:val="000000"/>
          <w:sz w:val="22"/>
          <w:szCs w:val="22"/>
        </w:rPr>
      </w:pPr>
      <w:r w:rsidRPr="000D48E0">
        <w:rPr>
          <w:color w:val="000000" w:themeColor="text1"/>
          <w:sz w:val="22"/>
          <w:szCs w:val="22"/>
          <w:u w:val="single"/>
        </w:rPr>
        <w:t>T</w:t>
      </w:r>
      <w:r w:rsidRPr="000D48E0">
        <w:rPr>
          <w:color w:val="000000" w:themeColor="text1"/>
          <w:sz w:val="22"/>
          <w:szCs w:val="22"/>
        </w:rPr>
        <w:t>he employer is obligated to provide adequate measures for health &amp; safety protecting staff against related risks, including the provisions of a safe and clean work environment and of well-equipped, constructed, and managed workplaces that provide sanitary facilities, water and other basic tools and appliances.</w:t>
      </w:r>
    </w:p>
    <w:p w14:paraId="5AE6CD4B" w14:textId="77777777" w:rsidR="00021025" w:rsidRPr="000D48E0" w:rsidRDefault="00021025" w:rsidP="00B17FE6">
      <w:pPr>
        <w:pStyle w:val="NormalWeb"/>
        <w:numPr>
          <w:ilvl w:val="0"/>
          <w:numId w:val="162"/>
        </w:numPr>
        <w:spacing w:after="120"/>
        <w:ind w:left="1080"/>
        <w:rPr>
          <w:rFonts w:eastAsia="MS Mincho"/>
          <w:color w:val="000000"/>
          <w:sz w:val="22"/>
          <w:szCs w:val="22"/>
        </w:rPr>
      </w:pPr>
      <w:r w:rsidRPr="000D48E0">
        <w:rPr>
          <w:color w:val="000000"/>
          <w:sz w:val="22"/>
          <w:szCs w:val="22"/>
        </w:rPr>
        <w:t>Workers have the right to submit complaints and the employer must give the complaints due consideration.</w:t>
      </w:r>
    </w:p>
    <w:p w14:paraId="635E970D" w14:textId="3D7B0F19" w:rsidR="00021025" w:rsidRPr="000D48E0" w:rsidRDefault="149595A2" w:rsidP="00B17FE6">
      <w:pPr>
        <w:pStyle w:val="NormalWeb"/>
        <w:numPr>
          <w:ilvl w:val="0"/>
          <w:numId w:val="162"/>
        </w:numPr>
        <w:spacing w:after="120" w:afterAutospacing="0"/>
        <w:ind w:left="1080"/>
        <w:jc w:val="both"/>
        <w:rPr>
          <w:color w:val="000000"/>
          <w:sz w:val="22"/>
          <w:szCs w:val="22"/>
        </w:rPr>
      </w:pPr>
      <w:r w:rsidRPr="000D48E0">
        <w:rPr>
          <w:color w:val="000000" w:themeColor="text1"/>
          <w:sz w:val="22"/>
          <w:szCs w:val="22"/>
        </w:rPr>
        <w:t>Some work is considered dangerous and unhealthy and forbidden for women and youth (defined as 15-18 years of age). This includes carrying heavy weight or working at night.</w:t>
      </w:r>
    </w:p>
    <w:p w14:paraId="3ED5C1A3" w14:textId="18532458" w:rsidR="00021025" w:rsidRPr="000D48E0" w:rsidRDefault="149595A2" w:rsidP="00B17FE6">
      <w:pPr>
        <w:pStyle w:val="NormalWeb"/>
        <w:numPr>
          <w:ilvl w:val="0"/>
          <w:numId w:val="162"/>
        </w:numPr>
        <w:spacing w:after="120" w:afterAutospacing="0"/>
        <w:ind w:left="1080"/>
        <w:jc w:val="both"/>
        <w:rPr>
          <w:color w:val="000000"/>
          <w:sz w:val="22"/>
          <w:szCs w:val="22"/>
        </w:rPr>
      </w:pPr>
      <w:r w:rsidRPr="000D48E0">
        <w:rPr>
          <w:color w:val="000000" w:themeColor="text1"/>
          <w:sz w:val="22"/>
          <w:szCs w:val="22"/>
        </w:rPr>
        <w:t>The Labor Code forbids work for children below the age of 12 but allows employment of children between the age of 12-15, yet employment has to be compatible with proper protection, health and the moral of children.</w:t>
      </w:r>
    </w:p>
    <w:p w14:paraId="297263FB" w14:textId="1CBD2E0D" w:rsidR="00021025" w:rsidRPr="000D48E0" w:rsidRDefault="149595A2" w:rsidP="00B17FE6">
      <w:pPr>
        <w:pStyle w:val="NormalWeb"/>
        <w:numPr>
          <w:ilvl w:val="0"/>
          <w:numId w:val="162"/>
        </w:numPr>
        <w:spacing w:after="120" w:afterAutospacing="0"/>
        <w:ind w:left="1080"/>
        <w:jc w:val="both"/>
        <w:rPr>
          <w:color w:val="000000"/>
          <w:sz w:val="22"/>
          <w:szCs w:val="22"/>
        </w:rPr>
      </w:pPr>
      <w:r w:rsidRPr="000D48E0">
        <w:rPr>
          <w:color w:val="000000" w:themeColor="text1"/>
          <w:sz w:val="22"/>
          <w:szCs w:val="22"/>
        </w:rPr>
        <w:t>The Code also recognizes freedom of association. Employers are prohibited from engaging in any kind of discrimination or restriction of the right of freedom of association. Workers are allowed to join the trade union.</w:t>
      </w:r>
    </w:p>
    <w:p w14:paraId="24725EE4"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Civil Service Law (Law Number 11).</w:t>
      </w:r>
    </w:p>
    <w:p w14:paraId="52AF07F9"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Forced Labor Convention (1930/no. 29)</w:t>
      </w:r>
    </w:p>
    <w:p w14:paraId="1FD1CFAC"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The Freedom of Association and Protection of the Right to Organize Convention (1948) No 87</w:t>
      </w:r>
    </w:p>
    <w:p w14:paraId="4F18C8C2"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The Right to Organize and Collective Bargaining Convention, 1949 (No. 98)</w:t>
      </w:r>
    </w:p>
    <w:p w14:paraId="04DA9B10"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Convention concerning Forced or Compulsory Labor (ILO No. 29)</w:t>
      </w:r>
    </w:p>
    <w:p w14:paraId="517B6D75" w14:textId="77777777" w:rsidR="00021025" w:rsidRPr="000D48E0" w:rsidRDefault="00021025" w:rsidP="00021025">
      <w:pPr>
        <w:pStyle w:val="NormalWeb"/>
        <w:numPr>
          <w:ilvl w:val="0"/>
          <w:numId w:val="15"/>
        </w:numPr>
        <w:spacing w:after="240" w:afterAutospacing="0"/>
        <w:rPr>
          <w:color w:val="000000"/>
          <w:sz w:val="22"/>
          <w:szCs w:val="22"/>
        </w:rPr>
      </w:pPr>
      <w:r w:rsidRPr="000D48E0">
        <w:rPr>
          <w:color w:val="000000"/>
          <w:sz w:val="22"/>
          <w:szCs w:val="22"/>
        </w:rPr>
        <w:t>Convention on the Rights of the Child</w:t>
      </w:r>
    </w:p>
    <w:p w14:paraId="072307A3" w14:textId="77777777" w:rsidR="00021025" w:rsidRPr="000D48E0" w:rsidRDefault="00021025" w:rsidP="00021025">
      <w:pPr>
        <w:pStyle w:val="Heading2"/>
        <w:spacing w:before="240" w:after="240" w:line="240" w:lineRule="auto"/>
        <w:ind w:left="720" w:hanging="720"/>
        <w:rPr>
          <w:color w:val="000000"/>
          <w:sz w:val="22"/>
          <w:szCs w:val="22"/>
        </w:rPr>
      </w:pPr>
      <w:bookmarkStart w:id="199" w:name="_Toc145146877"/>
      <w:bookmarkStart w:id="200" w:name="_Toc150536539"/>
      <w:r w:rsidRPr="000D48E0">
        <w:rPr>
          <w:color w:val="000000"/>
          <w:sz w:val="22"/>
          <w:szCs w:val="22"/>
        </w:rPr>
        <w:lastRenderedPageBreak/>
        <w:t xml:space="preserve">World Bank Group’s Environment and Social </w:t>
      </w:r>
      <w:bookmarkEnd w:id="198"/>
      <w:r w:rsidRPr="000D48E0">
        <w:rPr>
          <w:color w:val="000000"/>
          <w:sz w:val="22"/>
          <w:szCs w:val="22"/>
        </w:rPr>
        <w:t>Framework</w:t>
      </w:r>
      <w:bookmarkEnd w:id="199"/>
      <w:bookmarkEnd w:id="200"/>
    </w:p>
    <w:p w14:paraId="65E89B6E" w14:textId="126631A1"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The objective of the World Bank’s Environmental and Social Framework (ESF)</w:t>
      </w:r>
      <w:r w:rsidRPr="000D48E0">
        <w:rPr>
          <w:rStyle w:val="FootnoteReference"/>
          <w:rFonts w:ascii="Times New Roman" w:hAnsi="Times New Roman"/>
        </w:rPr>
        <w:footnoteReference w:id="2"/>
      </w:r>
      <w:r w:rsidRPr="000D48E0">
        <w:rPr>
          <w:rFonts w:ascii="Times New Roman" w:hAnsi="Times New Roman"/>
        </w:rPr>
        <w:t xml:space="preserve"> is to prevent and mitigate undue harm to people and their environment in the development process. The ESF includes 10 Environmental and Social Standards (ESSs) that provide overarching E&amp;S guidelines for the borrowers to help them in the process of the identification, preparation, and implementation of programs and projects, which are to be funded through Investment Project Financing (IPF) window</w:t>
      </w:r>
      <w:r w:rsidR="00F44517" w:rsidRPr="000D48E0">
        <w:rPr>
          <w:rFonts w:ascii="Times New Roman" w:hAnsi="Times New Roman"/>
        </w:rPr>
        <w:t xml:space="preserve">, </w:t>
      </w:r>
      <w:r w:rsidRPr="000D48E0">
        <w:rPr>
          <w:rFonts w:ascii="Times New Roman" w:hAnsi="Times New Roman"/>
        </w:rPr>
        <w:t>The ESF also provides a platform for increasing participation of stakeholders in all project life cycle, thus increasing ownership and building common understanding among the local population.</w:t>
      </w:r>
    </w:p>
    <w:p w14:paraId="279FB30A" w14:textId="6405C19D"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The following ESSs (consistent with the SESRP’s ESMF</w:t>
      </w:r>
      <w:r w:rsidR="00F44517" w:rsidRPr="000D48E0">
        <w:rPr>
          <w:rFonts w:ascii="Times New Roman" w:hAnsi="Times New Roman"/>
        </w:rPr>
        <w:t xml:space="preserve"> - 3-1</w:t>
      </w:r>
      <w:r w:rsidRPr="000D48E0">
        <w:rPr>
          <w:rFonts w:ascii="Times New Roman" w:hAnsi="Times New Roman"/>
        </w:rPr>
        <w:t>) have been found relevant and applicable to the proposed subprojects:</w:t>
      </w:r>
    </w:p>
    <w:p w14:paraId="34A44593"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ESS 1 (“Assessment and Management of Environmental and Social Risks and Impacts”)</w:t>
      </w:r>
    </w:p>
    <w:p w14:paraId="1D0DE20F"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ESS 2 (“Labor and Working Conditions”)</w:t>
      </w:r>
    </w:p>
    <w:p w14:paraId="38A62221"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ESS 3 (“Resource Efficiency and Pollution Prevention and Management”)</w:t>
      </w:r>
    </w:p>
    <w:p w14:paraId="58782D2B"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ESS 4 (“Community Health and Safety”)</w:t>
      </w:r>
    </w:p>
    <w:p w14:paraId="1569BB04" w14:textId="77777777" w:rsidR="00021025" w:rsidRPr="000D48E0" w:rsidRDefault="00021025" w:rsidP="00021025">
      <w:pPr>
        <w:pStyle w:val="NormalWeb"/>
        <w:numPr>
          <w:ilvl w:val="0"/>
          <w:numId w:val="15"/>
        </w:numPr>
        <w:spacing w:after="120" w:afterAutospacing="0"/>
        <w:rPr>
          <w:color w:val="000000"/>
          <w:sz w:val="22"/>
          <w:szCs w:val="22"/>
        </w:rPr>
      </w:pPr>
      <w:r w:rsidRPr="000D48E0">
        <w:rPr>
          <w:color w:val="000000"/>
          <w:sz w:val="22"/>
          <w:szCs w:val="22"/>
        </w:rPr>
        <w:t>ESS6 (“Biodiversity and Sustainable Management of Living Natural Resources”)</w:t>
      </w:r>
    </w:p>
    <w:p w14:paraId="4F944A24" w14:textId="2EDB84D5" w:rsidR="00F44517" w:rsidRPr="000D48E0" w:rsidRDefault="00021025" w:rsidP="00930BA2">
      <w:pPr>
        <w:pStyle w:val="NormalWeb"/>
        <w:numPr>
          <w:ilvl w:val="0"/>
          <w:numId w:val="15"/>
        </w:numPr>
        <w:spacing w:after="120" w:afterAutospacing="0" w:line="276" w:lineRule="auto"/>
      </w:pPr>
      <w:r w:rsidRPr="000D48E0">
        <w:rPr>
          <w:color w:val="000000"/>
          <w:sz w:val="22"/>
          <w:szCs w:val="22"/>
        </w:rPr>
        <w:t>ESS 10 (“Stakeholder Engagement and Information Disclosure”)</w:t>
      </w:r>
    </w:p>
    <w:p w14:paraId="5779B828" w14:textId="3831EA82" w:rsidR="00C105D0" w:rsidRPr="00556D52" w:rsidRDefault="00C105D0" w:rsidP="00556D52">
      <w:pPr>
        <w:pStyle w:val="Caption"/>
        <w:keepNext/>
        <w:rPr>
          <w:i/>
          <w:iCs/>
        </w:rPr>
      </w:pPr>
      <w:bookmarkStart w:id="201" w:name="_Toc151337480"/>
      <w:r w:rsidRPr="00556D52">
        <w:rPr>
          <w:i/>
          <w:iCs/>
        </w:rPr>
        <w:t xml:space="preserve">Table </w:t>
      </w:r>
      <w:r w:rsidRPr="00556D52">
        <w:rPr>
          <w:i/>
          <w:iCs/>
        </w:rPr>
        <w:fldChar w:fldCharType="begin"/>
      </w:r>
      <w:r w:rsidRPr="00556D52">
        <w:rPr>
          <w:i/>
          <w:iCs/>
        </w:rPr>
        <w:instrText xml:space="preserve"> STYLEREF 1 \s </w:instrText>
      </w:r>
      <w:r w:rsidRPr="00556D52">
        <w:rPr>
          <w:i/>
          <w:iCs/>
        </w:rPr>
        <w:fldChar w:fldCharType="separate"/>
      </w:r>
      <w:r w:rsidR="00556D52">
        <w:rPr>
          <w:i/>
          <w:iCs/>
          <w:noProof/>
          <w:cs/>
        </w:rPr>
        <w:t>‎</w:t>
      </w:r>
      <w:r w:rsidR="00556D52">
        <w:rPr>
          <w:i/>
          <w:iCs/>
          <w:noProof/>
        </w:rPr>
        <w:t>3</w:t>
      </w:r>
      <w:r w:rsidRPr="00556D52">
        <w:rPr>
          <w:i/>
          <w:iCs/>
        </w:rPr>
        <w:fldChar w:fldCharType="end"/>
      </w:r>
      <w:r w:rsidRPr="00556D52">
        <w:rPr>
          <w:i/>
          <w:iCs/>
        </w:rPr>
        <w:noBreakHyphen/>
      </w:r>
      <w:r w:rsidRPr="00556D52">
        <w:rPr>
          <w:i/>
          <w:iCs/>
        </w:rPr>
        <w:fldChar w:fldCharType="begin"/>
      </w:r>
      <w:r w:rsidRPr="00556D52">
        <w:rPr>
          <w:i/>
          <w:iCs/>
        </w:rPr>
        <w:instrText xml:space="preserve"> SEQ Table \* ARABIC \s 1 </w:instrText>
      </w:r>
      <w:r w:rsidRPr="00556D52">
        <w:rPr>
          <w:i/>
          <w:iCs/>
        </w:rPr>
        <w:fldChar w:fldCharType="separate"/>
      </w:r>
      <w:r w:rsidR="00556D52">
        <w:rPr>
          <w:i/>
          <w:iCs/>
          <w:noProof/>
        </w:rPr>
        <w:t>1</w:t>
      </w:r>
      <w:r w:rsidRPr="00556D52">
        <w:rPr>
          <w:i/>
          <w:iCs/>
        </w:rPr>
        <w:fldChar w:fldCharType="end"/>
      </w:r>
      <w:r w:rsidRPr="00556D52">
        <w:rPr>
          <w:i/>
          <w:iCs/>
        </w:rPr>
        <w:t xml:space="preserve">: </w:t>
      </w:r>
      <w:r w:rsidR="00556D52" w:rsidRPr="00556D52">
        <w:rPr>
          <w:i/>
          <w:iCs/>
        </w:rPr>
        <w:t>World Bank Environmental and Social Safeguard Standards</w:t>
      </w:r>
      <w:bookmarkEnd w:id="201"/>
    </w:p>
    <w:tbl>
      <w:tblPr>
        <w:tblW w:w="5000" w:type="pct"/>
        <w:tblLayout w:type="fixed"/>
        <w:tblLook w:val="04A0" w:firstRow="1" w:lastRow="0" w:firstColumn="1" w:lastColumn="0" w:noHBand="0" w:noVBand="1"/>
      </w:tblPr>
      <w:tblGrid>
        <w:gridCol w:w="1818"/>
        <w:gridCol w:w="2141"/>
        <w:gridCol w:w="742"/>
        <w:gridCol w:w="697"/>
        <w:gridCol w:w="1464"/>
        <w:gridCol w:w="1618"/>
        <w:gridCol w:w="1482"/>
      </w:tblGrid>
      <w:tr w:rsidR="002D3093" w:rsidRPr="00930BA2" w14:paraId="733ECDD8" w14:textId="77777777" w:rsidTr="002D3093">
        <w:trPr>
          <w:tblHeader/>
        </w:trPr>
        <w:tc>
          <w:tcPr>
            <w:tcW w:w="912"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B25D54" w14:textId="77777777" w:rsidR="00F44517" w:rsidRPr="00930BA2" w:rsidRDefault="00F44517" w:rsidP="00930BA2">
            <w:pPr>
              <w:pStyle w:val="NoSpacing"/>
              <w:spacing w:line="276" w:lineRule="auto"/>
              <w:jc w:val="center"/>
              <w:rPr>
                <w:rFonts w:ascii="Times New Roman" w:hAnsi="Times New Roman"/>
                <w:b/>
                <w:bCs/>
                <w:caps/>
                <w:sz w:val="20"/>
                <w:szCs w:val="20"/>
              </w:rPr>
            </w:pPr>
            <w:r w:rsidRPr="00930BA2">
              <w:rPr>
                <w:rFonts w:ascii="Times New Roman" w:hAnsi="Times New Roman"/>
                <w:b/>
                <w:bCs/>
                <w:caps/>
                <w:sz w:val="20"/>
                <w:szCs w:val="20"/>
              </w:rPr>
              <w:t>PoLICY</w:t>
            </w:r>
          </w:p>
        </w:tc>
        <w:tc>
          <w:tcPr>
            <w:tcW w:w="1074"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B33A7A" w14:textId="77777777" w:rsidR="00F44517" w:rsidRPr="00930BA2" w:rsidRDefault="00F44517" w:rsidP="00930BA2">
            <w:pPr>
              <w:pStyle w:val="NoSpacing"/>
              <w:spacing w:line="276" w:lineRule="auto"/>
              <w:jc w:val="center"/>
              <w:rPr>
                <w:rFonts w:ascii="Times New Roman" w:hAnsi="Times New Roman"/>
                <w:b/>
                <w:bCs/>
                <w:caps/>
                <w:sz w:val="20"/>
                <w:szCs w:val="20"/>
              </w:rPr>
            </w:pPr>
            <w:r w:rsidRPr="00930BA2">
              <w:rPr>
                <w:rFonts w:ascii="Times New Roman" w:hAnsi="Times New Roman"/>
                <w:b/>
                <w:bCs/>
                <w:caps/>
                <w:sz w:val="20"/>
                <w:szCs w:val="20"/>
              </w:rPr>
              <w:t>Applicability to the Project</w:t>
            </w:r>
          </w:p>
        </w:tc>
        <w:tc>
          <w:tcPr>
            <w:tcW w:w="722"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D747CA" w14:textId="77777777" w:rsidR="00F44517" w:rsidRPr="00930BA2" w:rsidRDefault="00F44517" w:rsidP="00930BA2">
            <w:pPr>
              <w:pStyle w:val="NoSpacing"/>
              <w:spacing w:line="276" w:lineRule="auto"/>
              <w:jc w:val="center"/>
              <w:rPr>
                <w:rFonts w:ascii="Times New Roman" w:hAnsi="Times New Roman"/>
                <w:b/>
                <w:bCs/>
                <w:caps/>
                <w:sz w:val="20"/>
                <w:szCs w:val="20"/>
              </w:rPr>
            </w:pPr>
            <w:r w:rsidRPr="00930BA2">
              <w:rPr>
                <w:rFonts w:ascii="Times New Roman" w:hAnsi="Times New Roman"/>
                <w:b/>
                <w:bCs/>
                <w:caps/>
                <w:sz w:val="20"/>
                <w:szCs w:val="20"/>
              </w:rPr>
              <w:t>TRIGGERED</w:t>
            </w:r>
          </w:p>
        </w:tc>
        <w:tc>
          <w:tcPr>
            <w:tcW w:w="735" w:type="pct"/>
            <w:vMerge w:val="restart"/>
            <w:tcBorders>
              <w:top w:val="single" w:sz="4" w:space="0" w:color="auto"/>
              <w:left w:val="single" w:sz="4" w:space="0" w:color="auto"/>
              <w:right w:val="single" w:sz="4" w:space="0" w:color="auto"/>
            </w:tcBorders>
            <w:shd w:val="clear" w:color="auto" w:fill="C5E0B3" w:themeFill="accent6" w:themeFillTint="66"/>
          </w:tcPr>
          <w:p w14:paraId="54E9F8AF" w14:textId="77777777" w:rsidR="00F44517" w:rsidRPr="00930BA2" w:rsidRDefault="00F44517" w:rsidP="00930BA2">
            <w:pPr>
              <w:pStyle w:val="NoSpacing"/>
              <w:spacing w:line="276" w:lineRule="auto"/>
              <w:jc w:val="center"/>
              <w:rPr>
                <w:rFonts w:ascii="Times New Roman" w:hAnsi="Times New Roman"/>
                <w:b/>
                <w:bCs/>
                <w:caps/>
                <w:sz w:val="20"/>
                <w:szCs w:val="20"/>
              </w:rPr>
            </w:pPr>
            <w:r w:rsidRPr="00930BA2">
              <w:rPr>
                <w:rFonts w:ascii="Times New Roman" w:hAnsi="Times New Roman"/>
                <w:b/>
                <w:bCs/>
                <w:caps/>
                <w:sz w:val="20"/>
                <w:szCs w:val="20"/>
              </w:rPr>
              <w:t>Potential impacts</w:t>
            </w:r>
          </w:p>
        </w:tc>
        <w:tc>
          <w:tcPr>
            <w:tcW w:w="812" w:type="pct"/>
            <w:vMerge w:val="restart"/>
            <w:tcBorders>
              <w:top w:val="single" w:sz="4" w:space="0" w:color="auto"/>
              <w:left w:val="single" w:sz="4" w:space="0" w:color="auto"/>
              <w:right w:val="single" w:sz="4" w:space="0" w:color="auto"/>
            </w:tcBorders>
            <w:shd w:val="clear" w:color="auto" w:fill="C5E0B3" w:themeFill="accent6" w:themeFillTint="66"/>
          </w:tcPr>
          <w:p w14:paraId="2EF6256C" w14:textId="27C9B471" w:rsidR="00F44517" w:rsidRPr="00930BA2" w:rsidRDefault="00F44517" w:rsidP="00930BA2">
            <w:pPr>
              <w:pStyle w:val="NoSpacing"/>
              <w:spacing w:line="276" w:lineRule="auto"/>
              <w:jc w:val="center"/>
              <w:rPr>
                <w:rFonts w:ascii="Times New Roman" w:hAnsi="Times New Roman"/>
                <w:b/>
                <w:bCs/>
                <w:caps/>
                <w:sz w:val="20"/>
                <w:szCs w:val="20"/>
              </w:rPr>
            </w:pPr>
            <w:r w:rsidRPr="00930BA2">
              <w:rPr>
                <w:rFonts w:ascii="Times New Roman" w:hAnsi="Times New Roman"/>
                <w:b/>
                <w:bCs/>
                <w:caps/>
                <w:sz w:val="20"/>
                <w:szCs w:val="20"/>
              </w:rPr>
              <w:t>responsible Party</w:t>
            </w:r>
          </w:p>
        </w:tc>
        <w:tc>
          <w:tcPr>
            <w:tcW w:w="744" w:type="pct"/>
            <w:vMerge w:val="restart"/>
            <w:tcBorders>
              <w:top w:val="single" w:sz="4" w:space="0" w:color="auto"/>
              <w:left w:val="single" w:sz="4" w:space="0" w:color="auto"/>
              <w:right w:val="single" w:sz="4" w:space="0" w:color="auto"/>
            </w:tcBorders>
            <w:shd w:val="clear" w:color="auto" w:fill="C5E0B3" w:themeFill="accent6" w:themeFillTint="66"/>
          </w:tcPr>
          <w:p w14:paraId="34065D87" w14:textId="001C20C2" w:rsidR="00F44517" w:rsidRPr="00930BA2" w:rsidRDefault="00F44517" w:rsidP="00930BA2">
            <w:pPr>
              <w:pStyle w:val="NoSpacing"/>
              <w:spacing w:line="276" w:lineRule="auto"/>
              <w:jc w:val="center"/>
              <w:rPr>
                <w:rFonts w:ascii="Times New Roman" w:hAnsi="Times New Roman"/>
                <w:b/>
                <w:bCs/>
                <w:caps/>
                <w:sz w:val="20"/>
                <w:szCs w:val="20"/>
              </w:rPr>
            </w:pPr>
            <w:r w:rsidRPr="00930BA2">
              <w:rPr>
                <w:rFonts w:ascii="Times New Roman" w:hAnsi="Times New Roman"/>
                <w:b/>
                <w:bCs/>
                <w:caps/>
                <w:sz w:val="20"/>
                <w:szCs w:val="20"/>
              </w:rPr>
              <w:t>timeframe</w:t>
            </w:r>
          </w:p>
        </w:tc>
      </w:tr>
      <w:tr w:rsidR="002D3093" w:rsidRPr="00930BA2" w14:paraId="0C391526" w14:textId="77777777" w:rsidTr="002D3093">
        <w:trPr>
          <w:tblHeader/>
        </w:trPr>
        <w:tc>
          <w:tcPr>
            <w:tcW w:w="912" w:type="pct"/>
            <w:vMerge/>
          </w:tcPr>
          <w:p w14:paraId="4B6BD473" w14:textId="77777777" w:rsidR="00F44517" w:rsidRPr="00930BA2" w:rsidRDefault="00F44517" w:rsidP="00F44517">
            <w:pPr>
              <w:pStyle w:val="NoSpacing"/>
              <w:spacing w:line="276" w:lineRule="auto"/>
              <w:rPr>
                <w:rFonts w:ascii="Times New Roman" w:hAnsi="Times New Roman"/>
                <w:b/>
                <w:bCs/>
                <w:caps/>
                <w:sz w:val="20"/>
                <w:szCs w:val="20"/>
              </w:rPr>
            </w:pPr>
          </w:p>
        </w:tc>
        <w:tc>
          <w:tcPr>
            <w:tcW w:w="1074" w:type="pct"/>
            <w:vMerge/>
          </w:tcPr>
          <w:p w14:paraId="02C218B9" w14:textId="77777777" w:rsidR="00F44517" w:rsidRPr="00930BA2" w:rsidRDefault="00F44517" w:rsidP="00F44517">
            <w:pPr>
              <w:pStyle w:val="NoSpacing"/>
              <w:spacing w:line="276" w:lineRule="auto"/>
              <w:rPr>
                <w:rFonts w:ascii="Times New Roman" w:hAnsi="Times New Roman"/>
                <w:sz w:val="20"/>
                <w:szCs w:val="20"/>
              </w:rPr>
            </w:pP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3B159F" w14:textId="77777777" w:rsidR="00F44517" w:rsidRPr="00930BA2" w:rsidRDefault="00F44517" w:rsidP="00F44517">
            <w:pPr>
              <w:pStyle w:val="NoSpacing"/>
              <w:spacing w:line="276" w:lineRule="auto"/>
              <w:rPr>
                <w:rFonts w:ascii="Times New Roman" w:hAnsi="Times New Roman"/>
                <w:sz w:val="20"/>
                <w:szCs w:val="20"/>
              </w:rPr>
            </w:pPr>
            <w:r w:rsidRPr="00930BA2">
              <w:rPr>
                <w:rFonts w:ascii="Times New Roman" w:hAnsi="Times New Roman"/>
                <w:b/>
                <w:bCs/>
                <w:caps/>
                <w:sz w:val="20"/>
                <w:szCs w:val="20"/>
              </w:rPr>
              <w:t>Yes</w:t>
            </w:r>
          </w:p>
        </w:tc>
        <w:tc>
          <w:tcPr>
            <w:tcW w:w="3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9593E" w14:textId="77777777" w:rsidR="00F44517" w:rsidRPr="00930BA2" w:rsidRDefault="00F44517" w:rsidP="00F44517">
            <w:pPr>
              <w:pStyle w:val="NoSpacing"/>
              <w:spacing w:line="276" w:lineRule="auto"/>
              <w:rPr>
                <w:rFonts w:ascii="Times New Roman" w:hAnsi="Times New Roman"/>
                <w:sz w:val="20"/>
                <w:szCs w:val="20"/>
              </w:rPr>
            </w:pPr>
            <w:r w:rsidRPr="00930BA2">
              <w:rPr>
                <w:rFonts w:ascii="Times New Roman" w:hAnsi="Times New Roman"/>
                <w:b/>
                <w:bCs/>
                <w:caps/>
                <w:sz w:val="20"/>
                <w:szCs w:val="20"/>
              </w:rPr>
              <w:t>No</w:t>
            </w:r>
          </w:p>
        </w:tc>
        <w:tc>
          <w:tcPr>
            <w:tcW w:w="735" w:type="pct"/>
            <w:vMerge/>
          </w:tcPr>
          <w:p w14:paraId="65A18041" w14:textId="77777777" w:rsidR="00F44517" w:rsidRPr="00930BA2" w:rsidRDefault="00F44517" w:rsidP="00F44517">
            <w:pPr>
              <w:pStyle w:val="NoSpacing"/>
              <w:spacing w:line="276" w:lineRule="auto"/>
              <w:rPr>
                <w:rFonts w:ascii="Times New Roman" w:hAnsi="Times New Roman"/>
                <w:b/>
                <w:bCs/>
                <w:caps/>
                <w:sz w:val="20"/>
                <w:szCs w:val="20"/>
              </w:rPr>
            </w:pPr>
          </w:p>
        </w:tc>
        <w:tc>
          <w:tcPr>
            <w:tcW w:w="812" w:type="pct"/>
            <w:vMerge/>
          </w:tcPr>
          <w:p w14:paraId="7FC22A8E" w14:textId="77777777" w:rsidR="00F44517" w:rsidRPr="00930BA2" w:rsidRDefault="00F44517" w:rsidP="00F44517">
            <w:pPr>
              <w:pStyle w:val="NoSpacing"/>
              <w:spacing w:line="276" w:lineRule="auto"/>
              <w:rPr>
                <w:rFonts w:ascii="Times New Roman" w:hAnsi="Times New Roman"/>
                <w:b/>
                <w:bCs/>
                <w:caps/>
                <w:sz w:val="20"/>
                <w:szCs w:val="20"/>
              </w:rPr>
            </w:pPr>
          </w:p>
        </w:tc>
        <w:tc>
          <w:tcPr>
            <w:tcW w:w="744" w:type="pct"/>
            <w:vMerge/>
          </w:tcPr>
          <w:p w14:paraId="56E78DD5" w14:textId="77777777" w:rsidR="00F44517" w:rsidRPr="00930BA2" w:rsidRDefault="00F44517" w:rsidP="00F44517">
            <w:pPr>
              <w:pStyle w:val="NoSpacing"/>
              <w:spacing w:line="276" w:lineRule="auto"/>
              <w:rPr>
                <w:rFonts w:ascii="Times New Roman" w:hAnsi="Times New Roman"/>
                <w:b/>
                <w:bCs/>
                <w:caps/>
                <w:sz w:val="20"/>
                <w:szCs w:val="20"/>
              </w:rPr>
            </w:pPr>
          </w:p>
        </w:tc>
      </w:tr>
      <w:tr w:rsidR="002D3093" w:rsidRPr="00930BA2" w14:paraId="0279EC88" w14:textId="77777777" w:rsidTr="002D3093">
        <w:tc>
          <w:tcPr>
            <w:tcW w:w="9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D1472" w14:textId="77777777" w:rsidR="00F44517" w:rsidRPr="00930BA2" w:rsidRDefault="00F44517" w:rsidP="00F44517">
            <w:pPr>
              <w:pStyle w:val="NoSpacing"/>
              <w:spacing w:line="276" w:lineRule="auto"/>
              <w:rPr>
                <w:rFonts w:ascii="Times New Roman" w:hAnsi="Times New Roman"/>
                <w:b/>
                <w:bCs/>
                <w:caps/>
                <w:sz w:val="20"/>
                <w:szCs w:val="20"/>
              </w:rPr>
            </w:pPr>
            <w:r w:rsidRPr="00930BA2">
              <w:rPr>
                <w:rFonts w:ascii="Times New Roman" w:hAnsi="Times New Roman"/>
                <w:b/>
                <w:bCs/>
                <w:caps/>
                <w:sz w:val="20"/>
                <w:szCs w:val="20"/>
              </w:rPr>
              <w:t>ESS1 Assessment and Management of Environmental and Social Risks and Impacts</w:t>
            </w:r>
          </w:p>
        </w:tc>
        <w:tc>
          <w:tcPr>
            <w:tcW w:w="10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61163" w14:textId="77777777" w:rsidR="00F44517" w:rsidRPr="00930BA2" w:rsidRDefault="00F44517" w:rsidP="00F44517">
            <w:pPr>
              <w:pStyle w:val="NoSpacing"/>
              <w:spacing w:line="276" w:lineRule="auto"/>
              <w:rPr>
                <w:rFonts w:ascii="Times New Roman" w:hAnsi="Times New Roman"/>
                <w:sz w:val="20"/>
                <w:szCs w:val="20"/>
              </w:rPr>
            </w:pPr>
            <w:r w:rsidRPr="00930BA2">
              <w:rPr>
                <w:rFonts w:ascii="Times New Roman" w:hAnsi="Times New Roman"/>
                <w:sz w:val="20"/>
                <w:szCs w:val="20"/>
              </w:rPr>
              <w:t xml:space="preserve">This policy is triggered due to the interaction of the proposed projects with the natural and human environment. Also, the subprojects pose some risk which implies that the project impacts are less adverse but require Environmental Assessment which defines appropriate mitigation measures. </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45D0BE" w14:textId="77777777" w:rsidR="00F44517" w:rsidRPr="00930BA2" w:rsidRDefault="00F44517" w:rsidP="00F44517">
            <w:pPr>
              <w:pStyle w:val="NoSpacing"/>
              <w:spacing w:line="276" w:lineRule="auto"/>
              <w:rPr>
                <w:rFonts w:ascii="Times New Roman" w:hAnsi="Times New Roman"/>
                <w:sz w:val="20"/>
                <w:szCs w:val="20"/>
              </w:rPr>
            </w:pPr>
            <w:r w:rsidRPr="00930BA2">
              <w:rPr>
                <w:rFonts w:ascii="Times New Roman" w:hAnsi="Times New Roman"/>
                <w:sz w:val="20"/>
                <w:szCs w:val="20"/>
              </w:rPr>
              <w:t>√</w:t>
            </w:r>
          </w:p>
        </w:tc>
        <w:tc>
          <w:tcPr>
            <w:tcW w:w="3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5D155" w14:textId="77777777" w:rsidR="00F44517" w:rsidRPr="00930BA2" w:rsidRDefault="00F44517" w:rsidP="00F44517">
            <w:pPr>
              <w:pStyle w:val="NoSpacing"/>
              <w:spacing w:line="276" w:lineRule="auto"/>
              <w:rPr>
                <w:rFonts w:ascii="Times New Roman" w:hAnsi="Times New Roman"/>
                <w:sz w:val="20"/>
                <w:szCs w:val="20"/>
              </w:rPr>
            </w:pPr>
          </w:p>
        </w:tc>
        <w:tc>
          <w:tcPr>
            <w:tcW w:w="7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C6839"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 xml:space="preserve">To identify, evaluate, and manage the environment and social risks and impacts namely: Soil erosion </w:t>
            </w:r>
          </w:p>
          <w:p w14:paraId="7DD70AFA" w14:textId="77777777" w:rsidR="00F44517" w:rsidRPr="00930BA2" w:rsidRDefault="00F44517" w:rsidP="00F44517">
            <w:pPr>
              <w:pStyle w:val="NoSpacing"/>
              <w:rPr>
                <w:rFonts w:ascii="Times New Roman" w:hAnsi="Times New Roman"/>
                <w:sz w:val="20"/>
                <w:szCs w:val="20"/>
              </w:rPr>
            </w:pPr>
            <w:r w:rsidRPr="00930BA2">
              <w:rPr>
                <w:rFonts w:ascii="Times New Roman" w:hAnsi="Times New Roman"/>
                <w:sz w:val="20"/>
                <w:szCs w:val="20"/>
              </w:rPr>
              <w:t xml:space="preserve">Noise and Vibration </w:t>
            </w:r>
          </w:p>
          <w:p w14:paraId="3DCD0278" w14:textId="3795943B" w:rsidR="00F44517" w:rsidRPr="00930BA2" w:rsidRDefault="149595A2" w:rsidP="00F44517">
            <w:pPr>
              <w:pStyle w:val="NoSpacing"/>
              <w:spacing w:after="60"/>
              <w:rPr>
                <w:rFonts w:ascii="Times New Roman" w:hAnsi="Times New Roman"/>
                <w:sz w:val="20"/>
                <w:szCs w:val="20"/>
              </w:rPr>
            </w:pPr>
            <w:r w:rsidRPr="00930BA2">
              <w:rPr>
                <w:rFonts w:ascii="Times New Roman" w:hAnsi="Times New Roman"/>
                <w:sz w:val="20"/>
                <w:szCs w:val="20"/>
              </w:rPr>
              <w:t xml:space="preserve">Dust Emission, increased solid waste generation including E-Waste, hydrocarbon spills,  </w:t>
            </w:r>
          </w:p>
          <w:p w14:paraId="7CE493C6"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 xml:space="preserve">To adopt a mitigation hierarchy approach to: (a) Anticipate and avoid (b) minimize or reduce; (c) mitigate; and (d) compensate </w:t>
            </w:r>
            <w:r w:rsidRPr="00930BA2">
              <w:rPr>
                <w:rFonts w:ascii="Times New Roman" w:hAnsi="Times New Roman"/>
                <w:sz w:val="20"/>
                <w:szCs w:val="20"/>
              </w:rPr>
              <w:lastRenderedPageBreak/>
              <w:t xml:space="preserve">for or offset them. </w:t>
            </w:r>
          </w:p>
        </w:tc>
        <w:tc>
          <w:tcPr>
            <w:tcW w:w="8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061F7E"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lastRenderedPageBreak/>
              <w:t xml:space="preserve">Contractor </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F31BAF"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 xml:space="preserve">Construction Phase </w:t>
            </w:r>
          </w:p>
        </w:tc>
      </w:tr>
      <w:tr w:rsidR="002D3093" w:rsidRPr="00930BA2" w14:paraId="0F815447" w14:textId="77777777" w:rsidTr="002D3093">
        <w:tc>
          <w:tcPr>
            <w:tcW w:w="912" w:type="pct"/>
            <w:tcBorders>
              <w:top w:val="single" w:sz="4" w:space="0" w:color="auto"/>
              <w:left w:val="single" w:sz="4" w:space="0" w:color="auto"/>
              <w:bottom w:val="single" w:sz="4" w:space="0" w:color="auto"/>
              <w:right w:val="single" w:sz="4" w:space="0" w:color="auto"/>
            </w:tcBorders>
            <w:shd w:val="clear" w:color="auto" w:fill="auto"/>
          </w:tcPr>
          <w:p w14:paraId="1A73DCB9" w14:textId="77777777" w:rsidR="00F44517" w:rsidRPr="00930BA2" w:rsidRDefault="00F44517" w:rsidP="00F44517">
            <w:pPr>
              <w:pStyle w:val="NoSpacing"/>
              <w:spacing w:line="276" w:lineRule="auto"/>
              <w:rPr>
                <w:rFonts w:ascii="Times New Roman" w:hAnsi="Times New Roman"/>
                <w:b/>
                <w:bCs/>
                <w:caps/>
                <w:sz w:val="20"/>
                <w:szCs w:val="20"/>
              </w:rPr>
            </w:pPr>
            <w:r w:rsidRPr="00930BA2">
              <w:rPr>
                <w:rFonts w:ascii="Times New Roman" w:hAnsi="Times New Roman"/>
                <w:b/>
                <w:bCs/>
                <w:caps/>
                <w:sz w:val="20"/>
                <w:szCs w:val="20"/>
              </w:rPr>
              <w:t>ESS2 Labor and Working Conditions</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9E76B57" w14:textId="77777777" w:rsidR="00F44517" w:rsidRPr="00930BA2" w:rsidRDefault="00F44517" w:rsidP="00F44517">
            <w:pPr>
              <w:pStyle w:val="NoSpacing"/>
              <w:spacing w:line="276" w:lineRule="auto"/>
              <w:rPr>
                <w:rFonts w:ascii="Times New Roman" w:hAnsi="Times New Roman"/>
                <w:sz w:val="20"/>
                <w:szCs w:val="20"/>
              </w:rPr>
            </w:pPr>
            <w:r w:rsidRPr="00930BA2">
              <w:rPr>
                <w:rFonts w:ascii="Times New Roman" w:hAnsi="Times New Roman"/>
                <w:sz w:val="20"/>
                <w:szCs w:val="20"/>
              </w:rPr>
              <w:t>This policy is triggered due to the need for labour. There is a need to treat workers in the project fairly and provide safe and healthy working conditions.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6E0DDA0B" w14:textId="77777777" w:rsidR="00F44517" w:rsidRPr="00930BA2" w:rsidRDefault="00F44517" w:rsidP="00F44517">
            <w:pPr>
              <w:pStyle w:val="NoSpacing"/>
              <w:spacing w:line="276" w:lineRule="auto"/>
              <w:rPr>
                <w:rFonts w:ascii="Times New Roman" w:hAnsi="Times New Roman"/>
                <w:sz w:val="20"/>
                <w:szCs w:val="20"/>
              </w:rPr>
            </w:pPr>
            <w:r w:rsidRPr="00930BA2">
              <w:rPr>
                <w:rFonts w:ascii="Times New Roman" w:hAnsi="Times New Roman"/>
                <w:sz w:val="20"/>
                <w:szCs w:val="20"/>
              </w:rPr>
              <w:t>√</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472D85A" w14:textId="77777777" w:rsidR="00F44517" w:rsidRPr="00930BA2" w:rsidRDefault="00F44517" w:rsidP="00F44517">
            <w:pPr>
              <w:pStyle w:val="NoSpacing"/>
              <w:spacing w:line="276" w:lineRule="auto"/>
              <w:rPr>
                <w:rFonts w:ascii="Times New Roman" w:hAnsi="Times New Roman"/>
                <w:sz w:val="20"/>
                <w:szCs w:val="20"/>
              </w:rPr>
            </w:pPr>
          </w:p>
        </w:tc>
        <w:tc>
          <w:tcPr>
            <w:tcW w:w="735" w:type="pct"/>
            <w:tcBorders>
              <w:top w:val="single" w:sz="4" w:space="0" w:color="auto"/>
              <w:left w:val="single" w:sz="4" w:space="0" w:color="auto"/>
              <w:bottom w:val="single" w:sz="4" w:space="0" w:color="auto"/>
              <w:right w:val="single" w:sz="4" w:space="0" w:color="auto"/>
            </w:tcBorders>
          </w:tcPr>
          <w:p w14:paraId="64E2AE03" w14:textId="3BC0003B" w:rsidR="00F44517" w:rsidRPr="00930BA2" w:rsidRDefault="149595A2" w:rsidP="00F44517">
            <w:pPr>
              <w:pStyle w:val="NoSpacing"/>
              <w:spacing w:after="60"/>
              <w:rPr>
                <w:rFonts w:ascii="Times New Roman" w:hAnsi="Times New Roman"/>
                <w:sz w:val="20"/>
                <w:szCs w:val="20"/>
              </w:rPr>
            </w:pPr>
            <w:r w:rsidRPr="00930BA2">
              <w:rPr>
                <w:rFonts w:ascii="Times New Roman" w:hAnsi="Times New Roman"/>
                <w:sz w:val="20"/>
                <w:szCs w:val="20"/>
              </w:rPr>
              <w:t xml:space="preserve">Child/forced labour, unfair treatment, discrimination, and unequal opportunity of project workers, occupational health and safety hazards, non-payment of wages, limited freedom of association, and lack of collective bargaining,  </w:t>
            </w:r>
          </w:p>
        </w:tc>
        <w:tc>
          <w:tcPr>
            <w:tcW w:w="8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AA791"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Contractor and PIU</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B56E4"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 xml:space="preserve">Construction &amp; Operation Phase </w:t>
            </w:r>
          </w:p>
        </w:tc>
      </w:tr>
      <w:tr w:rsidR="002D3093" w:rsidRPr="00930BA2" w14:paraId="5B2F1DE4" w14:textId="77777777" w:rsidTr="002D3093">
        <w:tc>
          <w:tcPr>
            <w:tcW w:w="9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AED66" w14:textId="77777777" w:rsidR="00F44517" w:rsidRPr="00930BA2" w:rsidRDefault="00F44517" w:rsidP="00F44517">
            <w:pPr>
              <w:pStyle w:val="NoSpacing"/>
              <w:spacing w:line="276" w:lineRule="auto"/>
              <w:rPr>
                <w:rFonts w:ascii="Times New Roman" w:hAnsi="Times New Roman"/>
                <w:b/>
                <w:bCs/>
                <w:caps/>
                <w:sz w:val="20"/>
                <w:szCs w:val="20"/>
              </w:rPr>
            </w:pPr>
            <w:r w:rsidRPr="00930BA2">
              <w:rPr>
                <w:rFonts w:ascii="Times New Roman" w:hAnsi="Times New Roman"/>
                <w:b/>
                <w:bCs/>
                <w:caps/>
                <w:sz w:val="20"/>
                <w:szCs w:val="20"/>
              </w:rPr>
              <w:t>ESS3 Resource Efficiency and Pollution Prevention and Management</w:t>
            </w:r>
          </w:p>
        </w:tc>
        <w:tc>
          <w:tcPr>
            <w:tcW w:w="10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C25871" w14:textId="15008674" w:rsidR="00F44517" w:rsidRPr="00930BA2" w:rsidRDefault="149595A2" w:rsidP="00F44517">
            <w:pPr>
              <w:pStyle w:val="NoSpacing"/>
              <w:spacing w:line="276" w:lineRule="auto"/>
              <w:rPr>
                <w:rFonts w:ascii="Times New Roman" w:hAnsi="Times New Roman"/>
                <w:sz w:val="20"/>
                <w:szCs w:val="20"/>
              </w:rPr>
            </w:pPr>
            <w:r w:rsidRPr="00930BA2">
              <w:rPr>
                <w:rFonts w:ascii="Times New Roman" w:hAnsi="Times New Roman"/>
                <w:sz w:val="20"/>
                <w:szCs w:val="20"/>
              </w:rPr>
              <w:t>This policy is triggered because the project is expected to have pollution impacts. There is a need to address resource efficiency and pollution prevention and management throughout the project life cycle.</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7C098" w14:textId="77777777" w:rsidR="00F44517" w:rsidRPr="00930BA2" w:rsidRDefault="00F44517" w:rsidP="00F44517">
            <w:pPr>
              <w:pStyle w:val="NoSpacing"/>
              <w:spacing w:line="276" w:lineRule="auto"/>
              <w:rPr>
                <w:rFonts w:ascii="Times New Roman" w:hAnsi="Times New Roman"/>
                <w:sz w:val="20"/>
                <w:szCs w:val="20"/>
              </w:rPr>
            </w:pPr>
            <w:r w:rsidRPr="00930BA2">
              <w:rPr>
                <w:rFonts w:ascii="Times New Roman" w:hAnsi="Times New Roman"/>
                <w:sz w:val="20"/>
                <w:szCs w:val="20"/>
              </w:rPr>
              <w:t>√</w:t>
            </w:r>
          </w:p>
        </w:tc>
        <w:tc>
          <w:tcPr>
            <w:tcW w:w="3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43D05" w14:textId="77777777" w:rsidR="00F44517" w:rsidRPr="00930BA2" w:rsidRDefault="00F44517" w:rsidP="00F44517">
            <w:pPr>
              <w:pStyle w:val="NoSpacing"/>
              <w:spacing w:line="276" w:lineRule="auto"/>
              <w:rPr>
                <w:rFonts w:ascii="Times New Roman" w:hAnsi="Times New Roman"/>
                <w:sz w:val="20"/>
                <w:szCs w:val="20"/>
              </w:rPr>
            </w:pPr>
          </w:p>
        </w:tc>
        <w:tc>
          <w:tcPr>
            <w:tcW w:w="7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15AC53" w14:textId="77777777" w:rsidR="00F44517" w:rsidRPr="00930BA2" w:rsidRDefault="00F44517" w:rsidP="00F44517">
            <w:pPr>
              <w:pStyle w:val="NoSpacing"/>
              <w:spacing w:after="60"/>
              <w:jc w:val="both"/>
              <w:rPr>
                <w:rFonts w:ascii="Times New Roman" w:hAnsi="Times New Roman"/>
                <w:sz w:val="20"/>
                <w:szCs w:val="20"/>
              </w:rPr>
            </w:pPr>
            <w:r w:rsidRPr="00930BA2">
              <w:rPr>
                <w:rFonts w:ascii="Times New Roman" w:hAnsi="Times New Roman"/>
                <w:sz w:val="20"/>
                <w:szCs w:val="20"/>
              </w:rPr>
              <w:t xml:space="preserve">To promote the efficient usage of resources, including energy, water, and raw materials, against potential impacts namely: Increased electricity consumption, Solar panel materials, environment pollution,   </w:t>
            </w:r>
          </w:p>
          <w:p w14:paraId="1880DF3F" w14:textId="77777777" w:rsidR="00F44517" w:rsidRPr="00930BA2" w:rsidRDefault="00F44517" w:rsidP="00F44517">
            <w:pPr>
              <w:pStyle w:val="NoSpacing"/>
              <w:spacing w:after="60"/>
              <w:rPr>
                <w:rFonts w:ascii="Times New Roman" w:hAnsi="Times New Roman"/>
                <w:sz w:val="20"/>
                <w:szCs w:val="20"/>
              </w:rPr>
            </w:pPr>
          </w:p>
        </w:tc>
        <w:tc>
          <w:tcPr>
            <w:tcW w:w="8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01275D"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 xml:space="preserve">Contractor </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FEC74"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 xml:space="preserve">Construction Phase </w:t>
            </w:r>
          </w:p>
        </w:tc>
      </w:tr>
      <w:tr w:rsidR="002D3093" w:rsidRPr="00930BA2" w14:paraId="7FAE8B79" w14:textId="77777777" w:rsidTr="002D3093">
        <w:tc>
          <w:tcPr>
            <w:tcW w:w="912" w:type="pct"/>
            <w:tcBorders>
              <w:top w:val="single" w:sz="4" w:space="0" w:color="auto"/>
              <w:left w:val="single" w:sz="4" w:space="0" w:color="auto"/>
              <w:bottom w:val="single" w:sz="4" w:space="0" w:color="auto"/>
              <w:right w:val="single" w:sz="4" w:space="0" w:color="auto"/>
            </w:tcBorders>
            <w:shd w:val="clear" w:color="auto" w:fill="auto"/>
          </w:tcPr>
          <w:p w14:paraId="399AA87E" w14:textId="77777777" w:rsidR="00F44517" w:rsidRPr="00930BA2" w:rsidRDefault="00F44517" w:rsidP="00F44517">
            <w:pPr>
              <w:pStyle w:val="NoSpacing"/>
              <w:spacing w:line="276" w:lineRule="auto"/>
              <w:rPr>
                <w:rFonts w:ascii="Times New Roman" w:hAnsi="Times New Roman"/>
                <w:b/>
                <w:bCs/>
                <w:caps/>
                <w:sz w:val="20"/>
                <w:szCs w:val="20"/>
              </w:rPr>
            </w:pPr>
            <w:r w:rsidRPr="00930BA2">
              <w:rPr>
                <w:rFonts w:ascii="Times New Roman" w:hAnsi="Times New Roman"/>
                <w:b/>
                <w:bCs/>
                <w:caps/>
                <w:sz w:val="20"/>
                <w:szCs w:val="20"/>
              </w:rPr>
              <w:t xml:space="preserve">ESS4: Community Health and Safety </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7D3EBC7E" w14:textId="77777777" w:rsidR="00F44517" w:rsidRPr="00930BA2" w:rsidRDefault="00F44517" w:rsidP="00F44517">
            <w:pPr>
              <w:pStyle w:val="NoSpacing"/>
              <w:spacing w:line="276" w:lineRule="auto"/>
              <w:rPr>
                <w:rFonts w:ascii="Times New Roman" w:hAnsi="Times New Roman"/>
                <w:sz w:val="20"/>
                <w:szCs w:val="20"/>
              </w:rPr>
            </w:pPr>
            <w:r w:rsidRPr="00930BA2">
              <w:rPr>
                <w:rFonts w:ascii="Times New Roman" w:hAnsi="Times New Roman"/>
                <w:sz w:val="20"/>
                <w:szCs w:val="20"/>
              </w:rPr>
              <w:t>This policy is triggered because the project is expected to pose health and safety hazards and there is a need to mitigate those</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6AD21BFE" w14:textId="77777777" w:rsidR="00F44517" w:rsidRPr="00930BA2" w:rsidRDefault="00F44517" w:rsidP="00F44517">
            <w:pPr>
              <w:pStyle w:val="NoSpacing"/>
              <w:spacing w:line="276" w:lineRule="auto"/>
              <w:rPr>
                <w:rFonts w:ascii="Times New Roman" w:hAnsi="Times New Roman"/>
                <w:sz w:val="20"/>
                <w:szCs w:val="20"/>
              </w:rPr>
            </w:pPr>
            <w:r w:rsidRPr="00930BA2">
              <w:rPr>
                <w:rFonts w:ascii="Times New Roman" w:hAnsi="Times New Roman"/>
                <w:sz w:val="20"/>
                <w:szCs w:val="20"/>
              </w:rPr>
              <w:t>√</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988C09C" w14:textId="77777777" w:rsidR="00F44517" w:rsidRPr="00930BA2" w:rsidRDefault="00F44517" w:rsidP="00F44517">
            <w:pPr>
              <w:pStyle w:val="NoSpacing"/>
              <w:spacing w:line="276" w:lineRule="auto"/>
              <w:rPr>
                <w:rFonts w:ascii="Times New Roman" w:hAnsi="Times New Roman"/>
                <w:sz w:val="20"/>
                <w:szCs w:val="20"/>
              </w:rPr>
            </w:pPr>
          </w:p>
        </w:tc>
        <w:tc>
          <w:tcPr>
            <w:tcW w:w="735" w:type="pct"/>
            <w:tcBorders>
              <w:top w:val="single" w:sz="4" w:space="0" w:color="auto"/>
              <w:left w:val="single" w:sz="4" w:space="0" w:color="auto"/>
              <w:bottom w:val="single" w:sz="4" w:space="0" w:color="auto"/>
              <w:right w:val="single" w:sz="4" w:space="0" w:color="auto"/>
            </w:tcBorders>
          </w:tcPr>
          <w:p w14:paraId="2E51D25A" w14:textId="77777777" w:rsidR="00F44517" w:rsidRPr="00930BA2" w:rsidRDefault="00F44517" w:rsidP="00F44517">
            <w:pPr>
              <w:pStyle w:val="NoSpacing"/>
              <w:spacing w:after="60"/>
              <w:jc w:val="both"/>
              <w:rPr>
                <w:rFonts w:ascii="Times New Roman" w:hAnsi="Times New Roman"/>
                <w:sz w:val="20"/>
                <w:szCs w:val="20"/>
              </w:rPr>
            </w:pPr>
            <w:r w:rsidRPr="00930BA2">
              <w:rPr>
                <w:rFonts w:ascii="Times New Roman" w:hAnsi="Times New Roman"/>
                <w:sz w:val="20"/>
                <w:szCs w:val="20"/>
              </w:rPr>
              <w:t xml:space="preserve">To anticipate and avoid adverse impacts on the health and safety of project-affected communities namely: Community Health Hazards, security threats, road safety risks  </w:t>
            </w:r>
          </w:p>
        </w:tc>
        <w:tc>
          <w:tcPr>
            <w:tcW w:w="8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F8A95"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 xml:space="preserve">Contractor </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743F55"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 xml:space="preserve">Construction Phase </w:t>
            </w:r>
          </w:p>
        </w:tc>
      </w:tr>
      <w:tr w:rsidR="002D3093" w:rsidRPr="00930BA2" w14:paraId="13860F63" w14:textId="77777777" w:rsidTr="002D3093">
        <w:tc>
          <w:tcPr>
            <w:tcW w:w="912" w:type="pct"/>
            <w:tcBorders>
              <w:top w:val="single" w:sz="4" w:space="0" w:color="auto"/>
              <w:left w:val="single" w:sz="4" w:space="0" w:color="auto"/>
              <w:bottom w:val="single" w:sz="4" w:space="0" w:color="auto"/>
              <w:right w:val="single" w:sz="4" w:space="0" w:color="auto"/>
            </w:tcBorders>
            <w:shd w:val="clear" w:color="auto" w:fill="auto"/>
          </w:tcPr>
          <w:p w14:paraId="66299ADD" w14:textId="77777777" w:rsidR="00F44517" w:rsidRPr="00930BA2" w:rsidRDefault="00F44517" w:rsidP="00F44517">
            <w:pPr>
              <w:pStyle w:val="NoSpacing"/>
              <w:spacing w:line="276" w:lineRule="auto"/>
              <w:rPr>
                <w:rFonts w:ascii="Times New Roman" w:hAnsi="Times New Roman"/>
                <w:b/>
                <w:bCs/>
                <w:caps/>
                <w:sz w:val="20"/>
                <w:szCs w:val="20"/>
              </w:rPr>
            </w:pPr>
            <w:r w:rsidRPr="00930BA2">
              <w:rPr>
                <w:rFonts w:ascii="Times New Roman" w:hAnsi="Times New Roman"/>
                <w:b/>
                <w:bCs/>
                <w:caps/>
                <w:sz w:val="20"/>
                <w:szCs w:val="20"/>
              </w:rPr>
              <w:t>ESS6: Biodiversity Conservation and Sustainable Management of Living Natural Resources</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526FE81" w14:textId="77777777" w:rsidR="00F44517" w:rsidRPr="00930BA2" w:rsidRDefault="00F44517" w:rsidP="00F44517">
            <w:pPr>
              <w:pStyle w:val="NoSpacing"/>
              <w:spacing w:line="276" w:lineRule="auto"/>
              <w:rPr>
                <w:rFonts w:ascii="Times New Roman" w:hAnsi="Times New Roman"/>
                <w:sz w:val="20"/>
                <w:szCs w:val="20"/>
              </w:rPr>
            </w:pPr>
            <w:r w:rsidRPr="00930BA2">
              <w:rPr>
                <w:rFonts w:ascii="Times New Roman" w:hAnsi="Times New Roman"/>
                <w:sz w:val="20"/>
                <w:szCs w:val="20"/>
              </w:rPr>
              <w:t>This policy is triggered because in some sites there might be a need to trim and cut down some trees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23FE7C1F" w14:textId="77777777" w:rsidR="00F44517" w:rsidRPr="00930BA2" w:rsidRDefault="00F44517" w:rsidP="00F44517">
            <w:pPr>
              <w:pStyle w:val="NoSpacing"/>
              <w:spacing w:line="276" w:lineRule="auto"/>
              <w:rPr>
                <w:rFonts w:ascii="Times New Roman" w:hAnsi="Times New Roman"/>
                <w:sz w:val="20"/>
                <w:szCs w:val="20"/>
              </w:rPr>
            </w:pPr>
            <w:r w:rsidRPr="00930BA2">
              <w:rPr>
                <w:rFonts w:ascii="Times New Roman" w:hAnsi="Times New Roman"/>
                <w:sz w:val="20"/>
                <w:szCs w:val="20"/>
              </w:rPr>
              <w:t>√</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4EC8242" w14:textId="77777777" w:rsidR="00F44517" w:rsidRPr="00930BA2" w:rsidRDefault="00F44517" w:rsidP="00F44517">
            <w:pPr>
              <w:pStyle w:val="NoSpacing"/>
              <w:spacing w:line="276" w:lineRule="auto"/>
              <w:rPr>
                <w:rFonts w:ascii="Times New Roman" w:hAnsi="Times New Roman"/>
                <w:sz w:val="20"/>
                <w:szCs w:val="20"/>
              </w:rPr>
            </w:pPr>
          </w:p>
        </w:tc>
        <w:tc>
          <w:tcPr>
            <w:tcW w:w="7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E0561"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color w:val="000000"/>
                <w:sz w:val="20"/>
                <w:szCs w:val="20"/>
              </w:rPr>
              <w:t>Low impacts in areas where tree shadows cover solar panels</w:t>
            </w:r>
          </w:p>
        </w:tc>
        <w:tc>
          <w:tcPr>
            <w:tcW w:w="8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312731"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 xml:space="preserve">Contractor </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94B2E"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 xml:space="preserve">Construction Phase </w:t>
            </w:r>
          </w:p>
        </w:tc>
      </w:tr>
      <w:tr w:rsidR="002D3093" w:rsidRPr="00930BA2" w14:paraId="22A0D5FC" w14:textId="77777777" w:rsidTr="002D3093">
        <w:tc>
          <w:tcPr>
            <w:tcW w:w="912" w:type="pct"/>
            <w:tcBorders>
              <w:top w:val="single" w:sz="4" w:space="0" w:color="auto"/>
              <w:left w:val="single" w:sz="4" w:space="0" w:color="auto"/>
              <w:bottom w:val="single" w:sz="4" w:space="0" w:color="auto"/>
              <w:right w:val="single" w:sz="4" w:space="0" w:color="auto"/>
            </w:tcBorders>
            <w:shd w:val="clear" w:color="auto" w:fill="auto"/>
          </w:tcPr>
          <w:p w14:paraId="1908FD1E" w14:textId="77777777" w:rsidR="00F44517" w:rsidRPr="00930BA2" w:rsidRDefault="00F44517" w:rsidP="00F44517">
            <w:pPr>
              <w:pStyle w:val="NoSpacing"/>
              <w:spacing w:line="276" w:lineRule="auto"/>
              <w:rPr>
                <w:rFonts w:ascii="Times New Roman" w:hAnsi="Times New Roman"/>
                <w:b/>
                <w:bCs/>
                <w:caps/>
                <w:sz w:val="20"/>
                <w:szCs w:val="20"/>
              </w:rPr>
            </w:pPr>
            <w:r w:rsidRPr="00930BA2">
              <w:rPr>
                <w:rFonts w:ascii="Times New Roman" w:hAnsi="Times New Roman"/>
                <w:b/>
                <w:bCs/>
                <w:caps/>
                <w:sz w:val="20"/>
                <w:szCs w:val="20"/>
              </w:rPr>
              <w:t>ESS10: Stakeholder Engagement and Information Disclosure</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08E32B90" w14:textId="77777777" w:rsidR="00F44517" w:rsidRPr="00930BA2" w:rsidRDefault="00F44517" w:rsidP="00F44517">
            <w:pPr>
              <w:pStyle w:val="NoSpacing"/>
              <w:spacing w:line="276" w:lineRule="auto"/>
              <w:rPr>
                <w:rFonts w:ascii="Times New Roman" w:hAnsi="Times New Roman"/>
                <w:sz w:val="20"/>
                <w:szCs w:val="20"/>
              </w:rPr>
            </w:pPr>
            <w:r w:rsidRPr="00930BA2">
              <w:rPr>
                <w:rFonts w:ascii="Times New Roman" w:hAnsi="Times New Roman"/>
                <w:sz w:val="20"/>
                <w:szCs w:val="20"/>
              </w:rPr>
              <w:t>This policy is triggered because there will be public participation during the project cycle</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0E0AE79E" w14:textId="77777777" w:rsidR="00F44517" w:rsidRPr="00930BA2" w:rsidRDefault="00F44517" w:rsidP="00F44517">
            <w:pPr>
              <w:pStyle w:val="NoSpacing"/>
              <w:spacing w:line="276" w:lineRule="auto"/>
              <w:rPr>
                <w:rFonts w:ascii="Times New Roman" w:hAnsi="Times New Roman"/>
                <w:sz w:val="20"/>
                <w:szCs w:val="20"/>
              </w:rPr>
            </w:pPr>
            <w:r w:rsidRPr="00930BA2">
              <w:rPr>
                <w:rFonts w:ascii="Times New Roman" w:hAnsi="Times New Roman"/>
                <w:sz w:val="20"/>
                <w:szCs w:val="20"/>
              </w:rPr>
              <w:t>√</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36443A2" w14:textId="77777777" w:rsidR="00F44517" w:rsidRPr="00930BA2" w:rsidRDefault="00F44517" w:rsidP="00F44517">
            <w:pPr>
              <w:pStyle w:val="NoSpacing"/>
              <w:spacing w:line="276" w:lineRule="auto"/>
              <w:rPr>
                <w:rFonts w:ascii="Times New Roman" w:hAnsi="Times New Roman"/>
                <w:sz w:val="20"/>
                <w:szCs w:val="20"/>
              </w:rPr>
            </w:pPr>
          </w:p>
        </w:tc>
        <w:tc>
          <w:tcPr>
            <w:tcW w:w="735" w:type="pct"/>
            <w:tcBorders>
              <w:top w:val="single" w:sz="4" w:space="0" w:color="auto"/>
              <w:left w:val="single" w:sz="4" w:space="0" w:color="auto"/>
              <w:bottom w:val="single" w:sz="4" w:space="0" w:color="auto"/>
              <w:right w:val="single" w:sz="4" w:space="0" w:color="auto"/>
            </w:tcBorders>
          </w:tcPr>
          <w:p w14:paraId="48837046"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 xml:space="preserve">Limited disclosure of information, complaint over non-involvement of stakeholders, </w:t>
            </w:r>
          </w:p>
        </w:tc>
        <w:tc>
          <w:tcPr>
            <w:tcW w:w="8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6FFC6"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Contractor and PIU</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3F40AB" w14:textId="77777777" w:rsidR="00F44517" w:rsidRPr="00930BA2" w:rsidRDefault="00F44517" w:rsidP="00F44517">
            <w:pPr>
              <w:pStyle w:val="NoSpacing"/>
              <w:spacing w:after="60"/>
              <w:rPr>
                <w:rFonts w:ascii="Times New Roman" w:hAnsi="Times New Roman"/>
                <w:sz w:val="20"/>
                <w:szCs w:val="20"/>
              </w:rPr>
            </w:pPr>
            <w:r w:rsidRPr="00930BA2">
              <w:rPr>
                <w:rFonts w:ascii="Times New Roman" w:hAnsi="Times New Roman"/>
                <w:sz w:val="20"/>
                <w:szCs w:val="20"/>
              </w:rPr>
              <w:t xml:space="preserve">Construction &amp; Operation Phase </w:t>
            </w:r>
          </w:p>
        </w:tc>
      </w:tr>
    </w:tbl>
    <w:p w14:paraId="3FB5EEF0"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Para 36 of the ESS1 states that “projects involving multiple small subprojects, that are identified, prepared and implemented during the course of the project, the Bank will review the adequacy of national environmental and social requirements relevant to the subprojects, and assess the capacity of the Borrower to manage the environmental and social risks and impacts of subprojects as required by paragraph 37 (of the ESS1). When necessary, the project will include measures to strengthen the capacity of the Borrower.”</w:t>
      </w:r>
    </w:p>
    <w:p w14:paraId="419C471A"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Para 37 of ESS1 also states that “The Bank will require the Borrower to carry out appropriate environmental and social assessment of subprojects, and prepare and implement such subprojects, as follows: (a) High Risk subprojects, in accordance with the ESSs; (b) Substantial Risk, Moderate Risk and Low Risk subprojects, in accordance with national law and any requirement of the ESSs that the Bank deems relevant to such subprojects.”</w:t>
      </w:r>
    </w:p>
    <w:p w14:paraId="23608916" w14:textId="114AA515" w:rsidR="00021025" w:rsidRPr="000D48E0" w:rsidRDefault="149595A2"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Additionally, Para 38 of ESS1 states that “If the Bank is not satisfied that adequate capacity exists on the part of the Borrower, all High Risk and as appropriate, Substantial Risk subprojects will be subject to prior review and approval by the Bank until it is established that adequate capacity exists.”</w:t>
      </w:r>
    </w:p>
    <w:p w14:paraId="4977E643"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More stringent E&amp;S framework will be applied throughout the life cycle of the proposed subprojects. Therefore, this ESMP has been built based on the requirements of the ESS1. In summary, this ESMP consists of the set of mitigation measures, monitoring and institutional measures that will be taken during implementation and operation of the project to eliminate adverse E&amp;S risks and impacts, offset them, or reduce them to the acceptable levels.</w:t>
      </w:r>
    </w:p>
    <w:p w14:paraId="17C966F1"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WBG has also put guidelines for Environment, Health and Safety (EHS)</w:t>
      </w:r>
      <w:r w:rsidRPr="000D48E0">
        <w:rPr>
          <w:rStyle w:val="FootnoteReference"/>
          <w:rFonts w:ascii="Times New Roman" w:hAnsi="Times New Roman"/>
        </w:rPr>
        <w:footnoteReference w:id="3"/>
      </w:r>
      <w:r w:rsidRPr="000D48E0">
        <w:rPr>
          <w:rFonts w:ascii="Times New Roman" w:hAnsi="Times New Roman"/>
        </w:rPr>
        <w:t xml:space="preserve"> that serve as useful references for general issues as well as sector-specific activities.  The EHS guidelines are mainly on environmental, occupational health and safety, community health and safety as well as on construction and decommissioning. It contains guidelines cross cutting on environmental (waste management, ambient air quality, noise and water pollution), occupational health and safety issues among others, applicable to all the industry sectors. Considering the nature of the civil works associated with the installation of PV systems at HCFs, the General EHSF will be applied.</w:t>
      </w:r>
    </w:p>
    <w:p w14:paraId="58A308D2" w14:textId="3432C3D0" w:rsidR="00021025" w:rsidRPr="000D48E0" w:rsidRDefault="00021025" w:rsidP="00F44517">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The WBG’s EHSGs have introduced international thresholds for environmental pollutants, for the project proponent, as well as for the contractor, to abide with during construction, operation and decommissioning. </w:t>
      </w:r>
      <w:r w:rsidR="00F44517" w:rsidRPr="000D48E0">
        <w:rPr>
          <w:rFonts w:ascii="Times New Roman" w:hAnsi="Times New Roman"/>
        </w:rPr>
        <w:t>These included, but not limited to, WHO Ambient Air Quality Guidelines, Noise Level Guidelines, Noise Levels for Various Working Environments, Summary of Recommended Personal Protective Equipment According to Hazard, and Occupational Accident Reporting: See Annex 1 to 4 respectively:</w:t>
      </w:r>
    </w:p>
    <w:p w14:paraId="7A7D5E73" w14:textId="261D78BF" w:rsidR="00021025" w:rsidRPr="000D48E0" w:rsidRDefault="149595A2" w:rsidP="00930BA2">
      <w:pPr>
        <w:numPr>
          <w:ilvl w:val="0"/>
          <w:numId w:val="93"/>
        </w:numPr>
        <w:spacing w:after="120" w:line="276" w:lineRule="auto"/>
        <w:ind w:left="0" w:firstLine="0"/>
        <w:jc w:val="both"/>
        <w:rPr>
          <w:rFonts w:ascii="Times New Roman" w:hAnsi="Times New Roman"/>
        </w:rPr>
      </w:pPr>
      <w:r w:rsidRPr="000D48E0">
        <w:rPr>
          <w:rFonts w:ascii="Times New Roman" w:hAnsi="Times New Roman"/>
        </w:rPr>
        <w:t>These guidelines should be followed and incorporated into contracts and followed by contractors and consultants. The project should also follow relevant COVID-19 guidance, such as ESF/Safeguards Interim Note: COVID-19 Considerations in Construction/Civil Works Projects. PIU will supervise and monitor the implementation by the Contractor(s) who will take note and implement as part of the contractual obligation of these guidelines.</w:t>
      </w:r>
    </w:p>
    <w:p w14:paraId="369D6D39" w14:textId="77777777" w:rsidR="00021025" w:rsidRPr="000D48E0" w:rsidRDefault="00021025" w:rsidP="00021025">
      <w:pPr>
        <w:spacing w:after="120" w:line="276" w:lineRule="auto"/>
        <w:jc w:val="both"/>
        <w:rPr>
          <w:rFonts w:ascii="Times New Roman" w:hAnsi="Times New Roman"/>
        </w:rPr>
      </w:pPr>
    </w:p>
    <w:p w14:paraId="5073E3EB" w14:textId="77777777" w:rsidR="00021025" w:rsidRPr="000D48E0" w:rsidRDefault="00021025" w:rsidP="00021025">
      <w:pPr>
        <w:spacing w:before="120" w:after="0" w:line="276" w:lineRule="auto"/>
        <w:jc w:val="both"/>
        <w:rPr>
          <w:rFonts w:ascii="Times New Roman" w:eastAsia="Times New Roman" w:hAnsi="Times New Roman"/>
        </w:rPr>
      </w:pPr>
      <w:r w:rsidRPr="000D48E0">
        <w:rPr>
          <w:rFonts w:ascii="Times New Roman" w:hAnsi="Times New Roman"/>
        </w:rPr>
        <w:br w:type="page"/>
      </w:r>
      <w:bookmarkStart w:id="202" w:name="_Toc140831458"/>
      <w:bookmarkStart w:id="203" w:name="_Toc140843791"/>
      <w:bookmarkStart w:id="204" w:name="_Toc141806338"/>
    </w:p>
    <w:p w14:paraId="08FBA1C4" w14:textId="77777777" w:rsidR="00021025" w:rsidRPr="002D3093" w:rsidRDefault="00021025" w:rsidP="00021025">
      <w:pPr>
        <w:pStyle w:val="Heading1"/>
        <w:spacing w:after="240" w:line="240" w:lineRule="auto"/>
        <w:ind w:left="720" w:hanging="720"/>
        <w:rPr>
          <w:rFonts w:ascii="Times New Roman" w:hAnsi="Times New Roman"/>
        </w:rPr>
      </w:pPr>
      <w:bookmarkStart w:id="205" w:name="_Toc150536540"/>
      <w:bookmarkStart w:id="206" w:name="_Toc145146878"/>
      <w:r w:rsidRPr="002D3093">
        <w:rPr>
          <w:rFonts w:ascii="Times New Roman" w:hAnsi="Times New Roman"/>
        </w:rPr>
        <w:t xml:space="preserve">STAKEHOLDER </w:t>
      </w:r>
      <w:bookmarkEnd w:id="202"/>
      <w:bookmarkEnd w:id="203"/>
      <w:bookmarkEnd w:id="204"/>
      <w:r w:rsidRPr="002D3093">
        <w:rPr>
          <w:rFonts w:ascii="Times New Roman" w:hAnsi="Times New Roman"/>
        </w:rPr>
        <w:t>CONSULTATIONS</w:t>
      </w:r>
      <w:bookmarkEnd w:id="205"/>
      <w:r w:rsidRPr="002D3093">
        <w:rPr>
          <w:rFonts w:ascii="Times New Roman" w:hAnsi="Times New Roman"/>
        </w:rPr>
        <w:t xml:space="preserve"> </w:t>
      </w:r>
      <w:bookmarkEnd w:id="206"/>
    </w:p>
    <w:p w14:paraId="38798531" w14:textId="77777777" w:rsidR="00021025" w:rsidRPr="000D48E0" w:rsidRDefault="00021025" w:rsidP="00021025">
      <w:pPr>
        <w:pStyle w:val="Heading2"/>
        <w:spacing w:before="240" w:after="240" w:line="240" w:lineRule="auto"/>
        <w:ind w:left="720" w:hanging="720"/>
        <w:rPr>
          <w:color w:val="000000"/>
          <w:sz w:val="22"/>
          <w:szCs w:val="22"/>
        </w:rPr>
      </w:pPr>
      <w:bookmarkStart w:id="207" w:name="_Toc145146879"/>
      <w:bookmarkStart w:id="208" w:name="_Toc150536541"/>
      <w:r w:rsidRPr="000D48E0">
        <w:rPr>
          <w:color w:val="000000"/>
          <w:sz w:val="22"/>
          <w:szCs w:val="22"/>
        </w:rPr>
        <w:t>Introduction</w:t>
      </w:r>
      <w:bookmarkEnd w:id="207"/>
      <w:bookmarkEnd w:id="208"/>
    </w:p>
    <w:p w14:paraId="5791305F" w14:textId="77777777" w:rsidR="00F44517" w:rsidRPr="000D48E0" w:rsidRDefault="00F44517" w:rsidP="00F44517">
      <w:pPr>
        <w:numPr>
          <w:ilvl w:val="0"/>
          <w:numId w:val="93"/>
        </w:numPr>
        <w:spacing w:after="120" w:line="276" w:lineRule="auto"/>
        <w:ind w:left="0" w:firstLine="0"/>
        <w:jc w:val="both"/>
        <w:rPr>
          <w:rFonts w:ascii="Times New Roman" w:hAnsi="Times New Roman"/>
        </w:rPr>
      </w:pPr>
      <w:bookmarkStart w:id="209" w:name="_Toc145146880"/>
      <w:r w:rsidRPr="000D48E0">
        <w:rPr>
          <w:rFonts w:ascii="Times New Roman" w:hAnsi="Times New Roman"/>
        </w:rPr>
        <w:t>The stakeholder consultations (Annex v) were carried out as part of the scoping exercise between May to July 2023. The heads of the facilities were interviewed, and their sentiments were included in the ESMP. During stakeholder engagements, an overview of the project was presented to all those interviewed including the likely activities to take place and the associated potential risks and impacts.</w:t>
      </w:r>
    </w:p>
    <w:p w14:paraId="3B28366B" w14:textId="77777777" w:rsidR="00F44517" w:rsidRPr="000D48E0" w:rsidRDefault="00F44517" w:rsidP="00F44517">
      <w:pPr>
        <w:numPr>
          <w:ilvl w:val="0"/>
          <w:numId w:val="93"/>
        </w:numPr>
        <w:spacing w:after="120" w:line="276" w:lineRule="auto"/>
        <w:ind w:left="0" w:firstLine="0"/>
        <w:jc w:val="both"/>
        <w:rPr>
          <w:rFonts w:ascii="Times New Roman" w:hAnsi="Times New Roman"/>
        </w:rPr>
      </w:pPr>
      <w:r w:rsidRPr="000D48E0">
        <w:rPr>
          <w:rFonts w:ascii="Times New Roman" w:hAnsi="Times New Roman"/>
        </w:rPr>
        <w:t>Most of the stakeholders interviewed welcomed the project's indication that it will be beneficial to the health facilities because it will greatly reduce the operation cost for the facilities whose electricity is currently being supplied by private service providers. They also noted that the solarization of public health facilities will greatly improve health service delivery due to the ability to refrigerate medicines and install new and modern equipment in the local facilities.</w:t>
      </w:r>
    </w:p>
    <w:p w14:paraId="4B3E5E9F" w14:textId="77777777" w:rsidR="004C6DC5" w:rsidRPr="000D48E0" w:rsidRDefault="004C6DC5" w:rsidP="004C6DC5">
      <w:pPr>
        <w:numPr>
          <w:ilvl w:val="0"/>
          <w:numId w:val="93"/>
        </w:numPr>
        <w:spacing w:after="120" w:line="276" w:lineRule="auto"/>
        <w:ind w:left="0" w:firstLine="0"/>
        <w:jc w:val="both"/>
        <w:rPr>
          <w:rFonts w:ascii="Times New Roman" w:hAnsi="Times New Roman"/>
        </w:rPr>
      </w:pPr>
      <w:r w:rsidRPr="000D48E0">
        <w:rPr>
          <w:rFonts w:ascii="Times New Roman" w:hAnsi="Times New Roman"/>
        </w:rPr>
        <w:t>The community was in support of the project. They noted that the project will be beneficial to the community as it will: (a) Improve their access to Health care, and (b) Reduce cost especially in health facilities being supplied by private companies or those using generators.</w:t>
      </w:r>
    </w:p>
    <w:p w14:paraId="727C5A9C" w14:textId="77777777" w:rsidR="00021025" w:rsidRPr="000D48E0" w:rsidRDefault="00021025" w:rsidP="00021025">
      <w:pPr>
        <w:pStyle w:val="Heading2"/>
        <w:spacing w:before="240" w:after="240" w:line="240" w:lineRule="auto"/>
        <w:ind w:left="720" w:hanging="720"/>
        <w:rPr>
          <w:b w:val="0"/>
          <w:color w:val="000000"/>
          <w:sz w:val="22"/>
          <w:szCs w:val="22"/>
        </w:rPr>
      </w:pPr>
      <w:bookmarkStart w:id="210" w:name="_Toc150536542"/>
      <w:r w:rsidRPr="000D48E0">
        <w:rPr>
          <w:color w:val="000000"/>
          <w:sz w:val="22"/>
          <w:szCs w:val="22"/>
        </w:rPr>
        <w:t>Stakeholder Concerns</w:t>
      </w:r>
      <w:bookmarkEnd w:id="209"/>
      <w:bookmarkEnd w:id="210"/>
    </w:p>
    <w:p w14:paraId="132CD209" w14:textId="77777777" w:rsidR="00F44517" w:rsidRPr="000D48E0" w:rsidRDefault="00F44517" w:rsidP="002D3093">
      <w:pPr>
        <w:numPr>
          <w:ilvl w:val="0"/>
          <w:numId w:val="93"/>
        </w:numPr>
        <w:spacing w:after="120" w:line="276" w:lineRule="auto"/>
        <w:ind w:left="0" w:firstLine="0"/>
        <w:jc w:val="both"/>
        <w:rPr>
          <w:rFonts w:ascii="Times New Roman" w:hAnsi="Times New Roman"/>
        </w:rPr>
      </w:pPr>
      <w:r w:rsidRPr="000D48E0">
        <w:rPr>
          <w:rFonts w:ascii="Times New Roman" w:hAnsi="Times New Roman"/>
        </w:rPr>
        <w:t>The community raised the following concerns</w:t>
      </w:r>
    </w:p>
    <w:p w14:paraId="39826907" w14:textId="77777777" w:rsidR="00F44517" w:rsidRPr="000D48E0" w:rsidRDefault="00F44517" w:rsidP="00F44517">
      <w:pPr>
        <w:numPr>
          <w:ilvl w:val="0"/>
          <w:numId w:val="158"/>
        </w:numPr>
        <w:spacing w:after="120" w:line="276" w:lineRule="auto"/>
        <w:jc w:val="both"/>
        <w:rPr>
          <w:rFonts w:ascii="Times New Roman" w:hAnsi="Times New Roman"/>
        </w:rPr>
      </w:pPr>
      <w:r w:rsidRPr="000D48E0">
        <w:rPr>
          <w:rFonts w:ascii="Times New Roman" w:hAnsi="Times New Roman"/>
        </w:rPr>
        <w:t>Electronic waste (e-waste) is generated from the disposal of end-of-life solar panels and other electronic components;</w:t>
      </w:r>
    </w:p>
    <w:p w14:paraId="5B040F80" w14:textId="77777777" w:rsidR="00F44517" w:rsidRPr="000D48E0" w:rsidRDefault="00F44517" w:rsidP="00F44517">
      <w:pPr>
        <w:numPr>
          <w:ilvl w:val="0"/>
          <w:numId w:val="158"/>
        </w:numPr>
        <w:spacing w:after="120" w:line="276" w:lineRule="auto"/>
        <w:jc w:val="both"/>
        <w:rPr>
          <w:rFonts w:ascii="Times New Roman" w:hAnsi="Times New Roman"/>
        </w:rPr>
      </w:pPr>
      <w:r w:rsidRPr="000D48E0">
        <w:rPr>
          <w:rFonts w:ascii="Times New Roman" w:hAnsi="Times New Roman"/>
        </w:rPr>
        <w:t>The use of batteries in solar energy storage systems can lead to battery waste management challenges, including proper disposal and recycling;</w:t>
      </w:r>
    </w:p>
    <w:p w14:paraId="45D39929" w14:textId="77777777" w:rsidR="00F44517" w:rsidRPr="000D48E0" w:rsidRDefault="00F44517" w:rsidP="00F44517">
      <w:pPr>
        <w:numPr>
          <w:ilvl w:val="0"/>
          <w:numId w:val="158"/>
        </w:numPr>
        <w:spacing w:after="120" w:line="276" w:lineRule="auto"/>
        <w:jc w:val="both"/>
        <w:rPr>
          <w:rFonts w:ascii="Times New Roman" w:hAnsi="Times New Roman"/>
        </w:rPr>
      </w:pPr>
      <w:r w:rsidRPr="000D48E0">
        <w:rPr>
          <w:rFonts w:ascii="Times New Roman" w:hAnsi="Times New Roman"/>
        </w:rPr>
        <w:t>Ensuring responsible e-waste and battery waste management practices is crucial to mitigate these environmental impacts and promote the sustainability of solar PV technology;</w:t>
      </w:r>
    </w:p>
    <w:p w14:paraId="61A796CE" w14:textId="77777777" w:rsidR="00F44517" w:rsidRPr="000D48E0" w:rsidRDefault="00F44517" w:rsidP="00F44517">
      <w:pPr>
        <w:numPr>
          <w:ilvl w:val="0"/>
          <w:numId w:val="158"/>
        </w:numPr>
        <w:spacing w:after="120" w:line="276" w:lineRule="auto"/>
        <w:jc w:val="both"/>
        <w:rPr>
          <w:rFonts w:ascii="Times New Roman" w:hAnsi="Times New Roman"/>
        </w:rPr>
      </w:pPr>
      <w:r w:rsidRPr="000D48E0">
        <w:rPr>
          <w:rFonts w:ascii="Times New Roman" w:hAnsi="Times New Roman"/>
        </w:rPr>
        <w:t>Gender equality was raised about the project, especially on employment opportunities. They suggested that youths and women should be given priority;</w:t>
      </w:r>
    </w:p>
    <w:p w14:paraId="75513FAA" w14:textId="77777777" w:rsidR="00F44517" w:rsidRPr="000D48E0" w:rsidRDefault="00F44517" w:rsidP="00F44517">
      <w:pPr>
        <w:numPr>
          <w:ilvl w:val="0"/>
          <w:numId w:val="158"/>
        </w:numPr>
        <w:spacing w:after="120" w:line="276" w:lineRule="auto"/>
        <w:jc w:val="both"/>
        <w:rPr>
          <w:rFonts w:ascii="Times New Roman" w:hAnsi="Times New Roman"/>
        </w:rPr>
      </w:pPr>
      <w:r w:rsidRPr="000D48E0">
        <w:rPr>
          <w:rFonts w:ascii="Times New Roman" w:hAnsi="Times New Roman"/>
        </w:rPr>
        <w:t>Increase in HIV/AIDS due to interactions of the locals with the project’s technical staff from outside the project area; and</w:t>
      </w:r>
    </w:p>
    <w:p w14:paraId="49044D00" w14:textId="77777777" w:rsidR="00F44517" w:rsidRPr="000D48E0" w:rsidRDefault="00F44517" w:rsidP="00F44517">
      <w:pPr>
        <w:numPr>
          <w:ilvl w:val="0"/>
          <w:numId w:val="158"/>
        </w:numPr>
        <w:spacing w:after="120" w:line="276" w:lineRule="auto"/>
        <w:jc w:val="both"/>
        <w:rPr>
          <w:rFonts w:ascii="Times New Roman" w:hAnsi="Times New Roman"/>
        </w:rPr>
      </w:pPr>
      <w:r w:rsidRPr="000D48E0">
        <w:rPr>
          <w:rFonts w:ascii="Times New Roman" w:hAnsi="Times New Roman"/>
        </w:rPr>
        <w:t xml:space="preserve"> GBV/SH especially demand sexual favors for job opportunities.</w:t>
      </w:r>
    </w:p>
    <w:p w14:paraId="36694529"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Additionally, and despite the positive impacts which will accrue from Solar panel installation, they noted that health facilities are sensitive installations and hence there will be a need to take precautions during project implementation to ensure the safety of both the workers and the facility users. This will help avoid any inconvenience to the facilities. They reiterated the need for continuous stakeholder engagement to ensure any emerging issues are addressed holistically and promptly. The Following Table 4-1 summarizes questions and responses.</w:t>
      </w:r>
    </w:p>
    <w:p w14:paraId="7F8EFA13" w14:textId="1D9B99EC" w:rsidR="00021025" w:rsidRPr="000D48E0" w:rsidRDefault="00021025" w:rsidP="00021025">
      <w:pPr>
        <w:pStyle w:val="Caption"/>
        <w:keepNext/>
        <w:spacing w:after="120"/>
        <w:rPr>
          <w:i/>
          <w:iCs/>
          <w:sz w:val="22"/>
          <w:szCs w:val="22"/>
        </w:rPr>
      </w:pPr>
      <w:bookmarkStart w:id="211" w:name="_Toc141726154"/>
      <w:bookmarkStart w:id="212" w:name="_Toc141806382"/>
      <w:bookmarkStart w:id="213" w:name="_Toc145147164"/>
      <w:bookmarkStart w:id="214" w:name="_Toc145182240"/>
      <w:bookmarkStart w:id="215" w:name="_Toc145182325"/>
      <w:bookmarkStart w:id="216" w:name="_Toc151337481"/>
      <w:r w:rsidRPr="000D48E0">
        <w:rPr>
          <w:i/>
          <w:iCs/>
          <w:sz w:val="22"/>
          <w:szCs w:val="22"/>
        </w:rPr>
        <w:t xml:space="preserve">Table </w:t>
      </w:r>
      <w:r w:rsidR="000158AA" w:rsidRPr="000D48E0">
        <w:rPr>
          <w:i/>
          <w:iCs/>
          <w:sz w:val="22"/>
          <w:szCs w:val="22"/>
        </w:rPr>
        <w:fldChar w:fldCharType="begin"/>
      </w:r>
      <w:r w:rsidR="000158AA" w:rsidRPr="000D48E0">
        <w:rPr>
          <w:i/>
          <w:iCs/>
          <w:sz w:val="22"/>
          <w:szCs w:val="22"/>
        </w:rPr>
        <w:instrText xml:space="preserve"> STYLEREF 1 \s </w:instrText>
      </w:r>
      <w:r w:rsidR="000158AA" w:rsidRPr="000D48E0">
        <w:rPr>
          <w:i/>
          <w:iCs/>
          <w:sz w:val="22"/>
          <w:szCs w:val="22"/>
        </w:rPr>
        <w:fldChar w:fldCharType="separate"/>
      </w:r>
      <w:r w:rsidR="00A47217" w:rsidRPr="000D48E0">
        <w:rPr>
          <w:i/>
          <w:iCs/>
          <w:noProof/>
          <w:sz w:val="22"/>
          <w:szCs w:val="22"/>
        </w:rPr>
        <w:t>4</w:t>
      </w:r>
      <w:r w:rsidR="000158AA" w:rsidRPr="000D48E0">
        <w:rPr>
          <w:i/>
          <w:iCs/>
          <w:sz w:val="22"/>
          <w:szCs w:val="22"/>
        </w:rPr>
        <w:fldChar w:fldCharType="end"/>
      </w:r>
      <w:r w:rsidR="000158AA" w:rsidRPr="000D48E0">
        <w:rPr>
          <w:i/>
          <w:iCs/>
          <w:sz w:val="22"/>
          <w:szCs w:val="22"/>
        </w:rPr>
        <w:noBreakHyphen/>
      </w:r>
      <w:r w:rsidR="000158AA" w:rsidRPr="000D48E0">
        <w:rPr>
          <w:i/>
          <w:iCs/>
          <w:sz w:val="22"/>
          <w:szCs w:val="22"/>
        </w:rPr>
        <w:fldChar w:fldCharType="begin"/>
      </w:r>
      <w:r w:rsidR="000158AA" w:rsidRPr="000D48E0">
        <w:rPr>
          <w:i/>
          <w:iCs/>
          <w:sz w:val="22"/>
          <w:szCs w:val="22"/>
        </w:rPr>
        <w:instrText xml:space="preserve"> SEQ Table \* ARABIC \s 1 </w:instrText>
      </w:r>
      <w:r w:rsidR="000158AA" w:rsidRPr="000D48E0">
        <w:rPr>
          <w:i/>
          <w:iCs/>
          <w:sz w:val="22"/>
          <w:szCs w:val="22"/>
        </w:rPr>
        <w:fldChar w:fldCharType="separate"/>
      </w:r>
      <w:r w:rsidR="00A47217" w:rsidRPr="000D48E0">
        <w:rPr>
          <w:i/>
          <w:iCs/>
          <w:noProof/>
          <w:sz w:val="22"/>
          <w:szCs w:val="22"/>
        </w:rPr>
        <w:t>1</w:t>
      </w:r>
      <w:r w:rsidR="000158AA" w:rsidRPr="000D48E0">
        <w:rPr>
          <w:i/>
          <w:iCs/>
          <w:sz w:val="22"/>
          <w:szCs w:val="22"/>
        </w:rPr>
        <w:fldChar w:fldCharType="end"/>
      </w:r>
      <w:r w:rsidRPr="000D48E0">
        <w:rPr>
          <w:i/>
          <w:iCs/>
          <w:sz w:val="22"/>
          <w:szCs w:val="22"/>
        </w:rPr>
        <w:t>: Main Questions and Responses from Stakeholder Engagement</w:t>
      </w:r>
      <w:bookmarkEnd w:id="211"/>
      <w:bookmarkEnd w:id="212"/>
      <w:bookmarkEnd w:id="213"/>
      <w:bookmarkEnd w:id="214"/>
      <w:bookmarkEnd w:id="215"/>
      <w:bookmarkEnd w:id="2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3214"/>
        <w:gridCol w:w="3435"/>
      </w:tblGrid>
      <w:tr w:rsidR="00021025" w:rsidRPr="003476CB" w14:paraId="3BA8136F" w14:textId="77777777" w:rsidTr="003476CB">
        <w:trPr>
          <w:tblHeader/>
        </w:trPr>
        <w:tc>
          <w:tcPr>
            <w:tcW w:w="1663" w:type="pct"/>
            <w:shd w:val="clear" w:color="auto" w:fill="C5E0B3" w:themeFill="accent6" w:themeFillTint="66"/>
          </w:tcPr>
          <w:p w14:paraId="2B1CB658" w14:textId="4CDFAC0F" w:rsidR="00021025" w:rsidRPr="003476CB" w:rsidRDefault="00021025" w:rsidP="003476CB">
            <w:pPr>
              <w:pStyle w:val="NoSpacing"/>
              <w:spacing w:line="276" w:lineRule="auto"/>
              <w:jc w:val="center"/>
              <w:rPr>
                <w:rFonts w:ascii="Times New Roman" w:hAnsi="Times New Roman"/>
                <w:b/>
                <w:bCs/>
                <w:sz w:val="20"/>
                <w:szCs w:val="20"/>
              </w:rPr>
            </w:pPr>
            <w:r w:rsidRPr="003476CB">
              <w:rPr>
                <w:rFonts w:ascii="Times New Roman" w:hAnsi="Times New Roman"/>
                <w:b/>
                <w:bCs/>
                <w:sz w:val="20"/>
                <w:szCs w:val="20"/>
              </w:rPr>
              <w:t>Questions</w:t>
            </w:r>
          </w:p>
        </w:tc>
        <w:tc>
          <w:tcPr>
            <w:tcW w:w="1613" w:type="pct"/>
            <w:shd w:val="clear" w:color="auto" w:fill="C5E0B3" w:themeFill="accent6" w:themeFillTint="66"/>
          </w:tcPr>
          <w:p w14:paraId="078C2929" w14:textId="3BD8A732" w:rsidR="00021025" w:rsidRPr="003476CB" w:rsidRDefault="00021025" w:rsidP="003476CB">
            <w:pPr>
              <w:pStyle w:val="NoSpacing"/>
              <w:spacing w:line="276" w:lineRule="auto"/>
              <w:jc w:val="center"/>
              <w:rPr>
                <w:rFonts w:ascii="Times New Roman" w:hAnsi="Times New Roman"/>
                <w:b/>
                <w:bCs/>
                <w:sz w:val="20"/>
                <w:szCs w:val="20"/>
              </w:rPr>
            </w:pPr>
            <w:r w:rsidRPr="003476CB">
              <w:rPr>
                <w:rFonts w:ascii="Times New Roman" w:hAnsi="Times New Roman"/>
                <w:b/>
                <w:bCs/>
                <w:sz w:val="20"/>
                <w:szCs w:val="20"/>
              </w:rPr>
              <w:t>Response</w:t>
            </w:r>
          </w:p>
        </w:tc>
        <w:tc>
          <w:tcPr>
            <w:tcW w:w="1724" w:type="pct"/>
            <w:shd w:val="clear" w:color="auto" w:fill="C5E0B3" w:themeFill="accent6" w:themeFillTint="66"/>
          </w:tcPr>
          <w:p w14:paraId="2713BF8C" w14:textId="77777777" w:rsidR="00021025" w:rsidRPr="003476CB" w:rsidRDefault="00021025" w:rsidP="003476CB">
            <w:pPr>
              <w:pStyle w:val="NoSpacing"/>
              <w:spacing w:line="276" w:lineRule="auto"/>
              <w:jc w:val="center"/>
              <w:rPr>
                <w:rFonts w:ascii="Times New Roman" w:hAnsi="Times New Roman"/>
                <w:b/>
                <w:bCs/>
                <w:sz w:val="20"/>
                <w:szCs w:val="20"/>
              </w:rPr>
            </w:pPr>
            <w:r w:rsidRPr="003476CB">
              <w:rPr>
                <w:rFonts w:ascii="Times New Roman" w:hAnsi="Times New Roman"/>
                <w:b/>
                <w:bCs/>
                <w:sz w:val="20"/>
                <w:szCs w:val="20"/>
              </w:rPr>
              <w:t>Response by consultant on how feedback will be used or acted upon</w:t>
            </w:r>
          </w:p>
        </w:tc>
      </w:tr>
      <w:tr w:rsidR="00021025" w:rsidRPr="003476CB" w14:paraId="12DB9E3E" w14:textId="77777777" w:rsidTr="003476CB">
        <w:tc>
          <w:tcPr>
            <w:tcW w:w="1663" w:type="pct"/>
            <w:shd w:val="clear" w:color="auto" w:fill="F2F2F2" w:themeFill="background1" w:themeFillShade="F2"/>
          </w:tcPr>
          <w:p w14:paraId="39FE5E4B" w14:textId="77777777" w:rsidR="00021025" w:rsidRPr="003476CB" w:rsidRDefault="00021025" w:rsidP="00F44517">
            <w:pPr>
              <w:pStyle w:val="NoSpacing"/>
              <w:spacing w:line="276" w:lineRule="auto"/>
              <w:rPr>
                <w:rFonts w:ascii="Times New Roman" w:hAnsi="Times New Roman"/>
                <w:b/>
                <w:bCs/>
                <w:sz w:val="20"/>
                <w:szCs w:val="20"/>
              </w:rPr>
            </w:pPr>
            <w:r w:rsidRPr="003476CB">
              <w:rPr>
                <w:rFonts w:ascii="Times New Roman" w:hAnsi="Times New Roman"/>
                <w:b/>
                <w:bCs/>
                <w:sz w:val="20"/>
                <w:szCs w:val="20"/>
              </w:rPr>
              <w:t xml:space="preserve">What can you do for us as a corporate social responsibility? </w:t>
            </w:r>
          </w:p>
        </w:tc>
        <w:tc>
          <w:tcPr>
            <w:tcW w:w="1613" w:type="pct"/>
            <w:shd w:val="clear" w:color="auto" w:fill="F2F2F2" w:themeFill="background1" w:themeFillShade="F2"/>
          </w:tcPr>
          <w:p w14:paraId="6E743C55" w14:textId="77777777" w:rsidR="00021025" w:rsidRPr="003476CB" w:rsidRDefault="00021025" w:rsidP="00F44517">
            <w:pPr>
              <w:pStyle w:val="NoSpacing"/>
              <w:spacing w:line="276" w:lineRule="auto"/>
              <w:rPr>
                <w:rFonts w:ascii="Times New Roman" w:hAnsi="Times New Roman"/>
                <w:sz w:val="20"/>
                <w:szCs w:val="20"/>
              </w:rPr>
            </w:pPr>
            <w:r w:rsidRPr="003476CB">
              <w:rPr>
                <w:rFonts w:ascii="Times New Roman" w:hAnsi="Times New Roman"/>
                <w:sz w:val="20"/>
                <w:szCs w:val="20"/>
              </w:rPr>
              <w:t>At the moment none is planned.</w:t>
            </w:r>
          </w:p>
        </w:tc>
        <w:tc>
          <w:tcPr>
            <w:tcW w:w="1724" w:type="pct"/>
            <w:shd w:val="clear" w:color="auto" w:fill="F2F2F2" w:themeFill="background1" w:themeFillShade="F2"/>
          </w:tcPr>
          <w:p w14:paraId="7C3B87F4" w14:textId="77777777" w:rsidR="00021025" w:rsidRPr="003476CB" w:rsidRDefault="00021025" w:rsidP="00F44517">
            <w:pPr>
              <w:pStyle w:val="NoSpacing"/>
              <w:spacing w:line="276" w:lineRule="auto"/>
              <w:rPr>
                <w:rFonts w:ascii="Times New Roman" w:hAnsi="Times New Roman"/>
                <w:sz w:val="20"/>
                <w:szCs w:val="20"/>
              </w:rPr>
            </w:pPr>
            <w:r w:rsidRPr="003476CB">
              <w:rPr>
                <w:rFonts w:ascii="Times New Roman" w:hAnsi="Times New Roman"/>
                <w:sz w:val="20"/>
                <w:szCs w:val="20"/>
              </w:rPr>
              <w:t xml:space="preserve">Will be communicated to project the coordinator </w:t>
            </w:r>
          </w:p>
        </w:tc>
      </w:tr>
      <w:tr w:rsidR="00021025" w:rsidRPr="003476CB" w14:paraId="5FB9AE0D" w14:textId="77777777" w:rsidTr="003476CB">
        <w:tc>
          <w:tcPr>
            <w:tcW w:w="1663" w:type="pct"/>
            <w:shd w:val="clear" w:color="auto" w:fill="auto"/>
          </w:tcPr>
          <w:p w14:paraId="0E527B15" w14:textId="092DCE53" w:rsidR="00021025" w:rsidRPr="003476CB" w:rsidRDefault="149595A2" w:rsidP="00F44517">
            <w:pPr>
              <w:pStyle w:val="NoSpacing"/>
              <w:spacing w:line="276" w:lineRule="auto"/>
              <w:rPr>
                <w:rFonts w:ascii="Times New Roman" w:hAnsi="Times New Roman"/>
                <w:b/>
                <w:bCs/>
                <w:sz w:val="20"/>
                <w:szCs w:val="20"/>
              </w:rPr>
            </w:pPr>
            <w:r w:rsidRPr="003476CB">
              <w:rPr>
                <w:rFonts w:ascii="Times New Roman" w:hAnsi="Times New Roman"/>
                <w:b/>
                <w:bCs/>
                <w:sz w:val="20"/>
                <w:szCs w:val="20"/>
              </w:rPr>
              <w:t>Will the contractor employ locals, or will he come with employees?</w:t>
            </w:r>
          </w:p>
        </w:tc>
        <w:tc>
          <w:tcPr>
            <w:tcW w:w="1613" w:type="pct"/>
            <w:shd w:val="clear" w:color="auto" w:fill="auto"/>
          </w:tcPr>
          <w:p w14:paraId="0D487DD8" w14:textId="77777777" w:rsidR="00021025" w:rsidRPr="003476CB" w:rsidRDefault="00021025" w:rsidP="00F44517">
            <w:pPr>
              <w:pStyle w:val="NoSpacing"/>
              <w:spacing w:line="276" w:lineRule="auto"/>
              <w:rPr>
                <w:rFonts w:ascii="Times New Roman" w:hAnsi="Times New Roman"/>
                <w:sz w:val="20"/>
                <w:szCs w:val="20"/>
              </w:rPr>
            </w:pPr>
            <w:r w:rsidRPr="003476CB">
              <w:rPr>
                <w:rFonts w:ascii="Times New Roman" w:hAnsi="Times New Roman"/>
                <w:sz w:val="20"/>
                <w:szCs w:val="20"/>
              </w:rPr>
              <w:t xml:space="preserve">Local people will be employed especially for the unskilled and semi-skilled jobs </w:t>
            </w:r>
          </w:p>
        </w:tc>
        <w:tc>
          <w:tcPr>
            <w:tcW w:w="1724" w:type="pct"/>
            <w:shd w:val="clear" w:color="auto" w:fill="auto"/>
          </w:tcPr>
          <w:p w14:paraId="31107733" w14:textId="77777777" w:rsidR="00021025" w:rsidRPr="003476CB" w:rsidRDefault="00021025" w:rsidP="00F44517">
            <w:pPr>
              <w:pStyle w:val="NoSpacing"/>
              <w:spacing w:line="276" w:lineRule="auto"/>
              <w:rPr>
                <w:rFonts w:ascii="Times New Roman" w:hAnsi="Times New Roman"/>
                <w:sz w:val="20"/>
                <w:szCs w:val="20"/>
              </w:rPr>
            </w:pPr>
            <w:r w:rsidRPr="003476CB">
              <w:rPr>
                <w:rFonts w:ascii="Times New Roman" w:hAnsi="Times New Roman"/>
                <w:sz w:val="20"/>
                <w:szCs w:val="20"/>
              </w:rPr>
              <w:t>Instructions to the contractors will be made clear in the contracts that priority for job opportunities will be given to locals.</w:t>
            </w:r>
          </w:p>
        </w:tc>
      </w:tr>
      <w:tr w:rsidR="00021025" w:rsidRPr="003476CB" w14:paraId="426A6DB9" w14:textId="77777777" w:rsidTr="003476CB">
        <w:tc>
          <w:tcPr>
            <w:tcW w:w="1663" w:type="pct"/>
            <w:shd w:val="clear" w:color="auto" w:fill="F2F2F2" w:themeFill="background1" w:themeFillShade="F2"/>
          </w:tcPr>
          <w:p w14:paraId="71571059" w14:textId="77777777" w:rsidR="00021025" w:rsidRPr="003476CB" w:rsidRDefault="00021025" w:rsidP="00F44517">
            <w:pPr>
              <w:pStyle w:val="NoSpacing"/>
              <w:spacing w:line="276" w:lineRule="auto"/>
              <w:rPr>
                <w:rFonts w:ascii="Times New Roman" w:hAnsi="Times New Roman"/>
                <w:b/>
                <w:bCs/>
                <w:sz w:val="20"/>
                <w:szCs w:val="20"/>
              </w:rPr>
            </w:pPr>
            <w:r w:rsidRPr="003476CB">
              <w:rPr>
                <w:rFonts w:ascii="Times New Roman" w:hAnsi="Times New Roman"/>
                <w:b/>
                <w:bCs/>
                <w:sz w:val="20"/>
                <w:szCs w:val="20"/>
              </w:rPr>
              <w:t>How Long will the Installation take?</w:t>
            </w:r>
          </w:p>
        </w:tc>
        <w:tc>
          <w:tcPr>
            <w:tcW w:w="1613" w:type="pct"/>
            <w:shd w:val="clear" w:color="auto" w:fill="F2F2F2" w:themeFill="background1" w:themeFillShade="F2"/>
          </w:tcPr>
          <w:p w14:paraId="341B0830" w14:textId="77777777" w:rsidR="00021025" w:rsidRPr="003476CB" w:rsidRDefault="00021025" w:rsidP="00F44517">
            <w:pPr>
              <w:pStyle w:val="NoSpacing"/>
              <w:spacing w:line="276" w:lineRule="auto"/>
              <w:rPr>
                <w:rFonts w:ascii="Times New Roman" w:hAnsi="Times New Roman"/>
                <w:sz w:val="20"/>
                <w:szCs w:val="20"/>
              </w:rPr>
            </w:pPr>
            <w:r w:rsidRPr="003476CB">
              <w:rPr>
                <w:rFonts w:ascii="Times New Roman" w:hAnsi="Times New Roman"/>
                <w:sz w:val="20"/>
                <w:szCs w:val="20"/>
              </w:rPr>
              <w:t>Project timelines will be communicated ahead of the installation face</w:t>
            </w:r>
          </w:p>
        </w:tc>
        <w:tc>
          <w:tcPr>
            <w:tcW w:w="1724" w:type="pct"/>
            <w:shd w:val="clear" w:color="auto" w:fill="F2F2F2" w:themeFill="background1" w:themeFillShade="F2"/>
          </w:tcPr>
          <w:p w14:paraId="0C15FBD2" w14:textId="77777777" w:rsidR="00021025" w:rsidRPr="003476CB" w:rsidRDefault="00021025" w:rsidP="00F44517">
            <w:pPr>
              <w:pStyle w:val="NoSpacing"/>
              <w:spacing w:line="276" w:lineRule="auto"/>
              <w:rPr>
                <w:rFonts w:ascii="Times New Roman" w:hAnsi="Times New Roman"/>
                <w:sz w:val="20"/>
                <w:szCs w:val="20"/>
              </w:rPr>
            </w:pPr>
            <w:r w:rsidRPr="003476CB">
              <w:rPr>
                <w:rFonts w:ascii="Times New Roman" w:hAnsi="Times New Roman"/>
                <w:sz w:val="20"/>
                <w:szCs w:val="20"/>
              </w:rPr>
              <w:t>Not for more than two week per facility</w:t>
            </w:r>
          </w:p>
        </w:tc>
      </w:tr>
      <w:tr w:rsidR="00021025" w:rsidRPr="003476CB" w14:paraId="4B221D12" w14:textId="77777777" w:rsidTr="003476CB">
        <w:tc>
          <w:tcPr>
            <w:tcW w:w="1663" w:type="pct"/>
            <w:shd w:val="clear" w:color="auto" w:fill="auto"/>
          </w:tcPr>
          <w:p w14:paraId="08002229" w14:textId="77777777" w:rsidR="00021025" w:rsidRPr="003476CB" w:rsidRDefault="00021025" w:rsidP="00F44517">
            <w:pPr>
              <w:pStyle w:val="NoSpacing"/>
              <w:spacing w:line="276" w:lineRule="auto"/>
              <w:rPr>
                <w:rFonts w:ascii="Times New Roman" w:hAnsi="Times New Roman"/>
                <w:b/>
                <w:bCs/>
                <w:sz w:val="20"/>
                <w:szCs w:val="20"/>
              </w:rPr>
            </w:pPr>
            <w:r w:rsidRPr="003476CB">
              <w:rPr>
                <w:rFonts w:ascii="Times New Roman" w:hAnsi="Times New Roman"/>
                <w:b/>
                <w:bCs/>
                <w:sz w:val="20"/>
                <w:szCs w:val="20"/>
              </w:rPr>
              <w:t>Are we expected to contribute financially to the project as the facility user?</w:t>
            </w:r>
          </w:p>
        </w:tc>
        <w:tc>
          <w:tcPr>
            <w:tcW w:w="1613" w:type="pct"/>
            <w:shd w:val="clear" w:color="auto" w:fill="auto"/>
          </w:tcPr>
          <w:p w14:paraId="082B2B1B" w14:textId="77777777" w:rsidR="00021025" w:rsidRPr="003476CB" w:rsidRDefault="00021025" w:rsidP="00F44517">
            <w:pPr>
              <w:pStyle w:val="NoSpacing"/>
              <w:spacing w:line="276" w:lineRule="auto"/>
              <w:rPr>
                <w:rFonts w:ascii="Times New Roman" w:hAnsi="Times New Roman"/>
                <w:sz w:val="20"/>
                <w:szCs w:val="20"/>
              </w:rPr>
            </w:pPr>
            <w:r w:rsidRPr="003476CB">
              <w:rPr>
                <w:rFonts w:ascii="Times New Roman" w:hAnsi="Times New Roman"/>
                <w:sz w:val="20"/>
                <w:szCs w:val="20"/>
              </w:rPr>
              <w:t>No, the project is funded</w:t>
            </w:r>
          </w:p>
        </w:tc>
        <w:tc>
          <w:tcPr>
            <w:tcW w:w="1724" w:type="pct"/>
            <w:shd w:val="clear" w:color="auto" w:fill="auto"/>
          </w:tcPr>
          <w:p w14:paraId="7B2164BA" w14:textId="77777777" w:rsidR="00021025" w:rsidRPr="003476CB" w:rsidRDefault="00021025" w:rsidP="00F44517">
            <w:pPr>
              <w:pStyle w:val="NoSpacing"/>
              <w:spacing w:line="276" w:lineRule="auto"/>
              <w:rPr>
                <w:rFonts w:ascii="Times New Roman" w:hAnsi="Times New Roman"/>
                <w:sz w:val="20"/>
                <w:szCs w:val="20"/>
              </w:rPr>
            </w:pPr>
            <w:r w:rsidRPr="003476CB">
              <w:rPr>
                <w:rFonts w:ascii="Times New Roman" w:hAnsi="Times New Roman"/>
                <w:sz w:val="20"/>
                <w:szCs w:val="20"/>
              </w:rPr>
              <w:t>Contractors to be aware of potential conmen seeking to benefit from the project</w:t>
            </w:r>
          </w:p>
        </w:tc>
      </w:tr>
    </w:tbl>
    <w:p w14:paraId="76C20BC9" w14:textId="77777777" w:rsidR="00021025" w:rsidRPr="000D48E0" w:rsidRDefault="00021025" w:rsidP="00021025">
      <w:pPr>
        <w:spacing w:line="276" w:lineRule="auto"/>
        <w:jc w:val="both"/>
        <w:rPr>
          <w:rFonts w:ascii="Times New Roman" w:hAnsi="Times New Roman"/>
        </w:rPr>
      </w:pPr>
    </w:p>
    <w:p w14:paraId="0D4B0C78"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Lastly, the community requested the following from the project: (a) All employment opportunities especially the non-skilled labor during the construction and operation Phases. They noted that the lack of job opportunities was a major setback to the state; (b) They inquired about the project's timelines because they were concerned that it would take too long to complete. </w:t>
      </w:r>
    </w:p>
    <w:p w14:paraId="132A0108" w14:textId="77777777" w:rsidR="00021025" w:rsidRPr="000D48E0" w:rsidRDefault="00021025" w:rsidP="00021025">
      <w:pPr>
        <w:spacing w:after="0" w:line="276" w:lineRule="auto"/>
        <w:rPr>
          <w:rFonts w:ascii="Times New Roman" w:hAnsi="Times New Roman"/>
        </w:rPr>
      </w:pPr>
      <w:r w:rsidRPr="000D48E0">
        <w:rPr>
          <w:rFonts w:ascii="Times New Roman" w:hAnsi="Times New Roman"/>
        </w:rPr>
        <w:br w:type="page"/>
      </w:r>
    </w:p>
    <w:p w14:paraId="4D76548A" w14:textId="77777777" w:rsidR="00021025" w:rsidRPr="003476CB" w:rsidRDefault="00021025" w:rsidP="00021025">
      <w:pPr>
        <w:pStyle w:val="Heading1"/>
        <w:spacing w:after="240" w:line="240" w:lineRule="auto"/>
        <w:ind w:left="720" w:hanging="720"/>
        <w:rPr>
          <w:rFonts w:ascii="Times New Roman" w:hAnsi="Times New Roman"/>
        </w:rPr>
      </w:pPr>
      <w:bookmarkStart w:id="217" w:name="_Toc141806342"/>
      <w:bookmarkStart w:id="218" w:name="_Toc145146881"/>
      <w:bookmarkStart w:id="219" w:name="_Toc150536543"/>
      <w:r w:rsidRPr="003476CB">
        <w:rPr>
          <w:rFonts w:ascii="Times New Roman" w:hAnsi="Times New Roman"/>
        </w:rPr>
        <w:t>ENVIRONMENTAL AND SOCIAL RISKS AND IMPACTS</w:t>
      </w:r>
      <w:bookmarkEnd w:id="217"/>
      <w:bookmarkEnd w:id="218"/>
      <w:bookmarkEnd w:id="219"/>
    </w:p>
    <w:p w14:paraId="4F961AA8"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The main activities considered under this Environmental, Social, Health, and Safety Management Plan are: </w:t>
      </w:r>
    </w:p>
    <w:p w14:paraId="4C8987C8" w14:textId="15CEC2CF" w:rsidR="00021025" w:rsidRPr="000D48E0" w:rsidRDefault="149595A2" w:rsidP="00A06704">
      <w:pPr>
        <w:pStyle w:val="NormalWeb"/>
        <w:numPr>
          <w:ilvl w:val="0"/>
          <w:numId w:val="15"/>
        </w:numPr>
        <w:spacing w:after="0" w:afterAutospacing="0"/>
        <w:ind w:left="360"/>
        <w:rPr>
          <w:color w:val="000000"/>
          <w:sz w:val="22"/>
          <w:szCs w:val="22"/>
        </w:rPr>
      </w:pPr>
      <w:r w:rsidRPr="000D48E0">
        <w:rPr>
          <w:color w:val="000000" w:themeColor="text1"/>
          <w:sz w:val="22"/>
          <w:szCs w:val="22"/>
        </w:rPr>
        <w:t>Construction phase: Site installation, transport of equipment and materials, installation of solar panels systems, and commissioning activity</w:t>
      </w:r>
    </w:p>
    <w:p w14:paraId="532ADAF2" w14:textId="77777777" w:rsidR="00021025" w:rsidRPr="000D48E0" w:rsidRDefault="00021025" w:rsidP="00A06704">
      <w:pPr>
        <w:pStyle w:val="NormalWeb"/>
        <w:numPr>
          <w:ilvl w:val="0"/>
          <w:numId w:val="15"/>
        </w:numPr>
        <w:spacing w:after="0" w:afterAutospacing="0"/>
        <w:ind w:left="360"/>
        <w:rPr>
          <w:color w:val="000000"/>
          <w:sz w:val="22"/>
          <w:szCs w:val="22"/>
        </w:rPr>
      </w:pPr>
      <w:r w:rsidRPr="000D48E0">
        <w:rPr>
          <w:color w:val="000000"/>
          <w:sz w:val="22"/>
          <w:szCs w:val="22"/>
        </w:rPr>
        <w:t>Operating phase:  Solar system operation and maintenance</w:t>
      </w:r>
    </w:p>
    <w:p w14:paraId="2E1E6735" w14:textId="77777777" w:rsidR="00021025" w:rsidRPr="000D48E0" w:rsidRDefault="00021025" w:rsidP="00A06704">
      <w:pPr>
        <w:pStyle w:val="NormalWeb"/>
        <w:numPr>
          <w:ilvl w:val="0"/>
          <w:numId w:val="15"/>
        </w:numPr>
        <w:spacing w:after="0" w:afterAutospacing="0"/>
        <w:ind w:left="360"/>
        <w:rPr>
          <w:color w:val="000000"/>
          <w:sz w:val="22"/>
          <w:szCs w:val="22"/>
        </w:rPr>
      </w:pPr>
      <w:r w:rsidRPr="000D48E0">
        <w:rPr>
          <w:color w:val="000000"/>
          <w:sz w:val="22"/>
          <w:szCs w:val="22"/>
        </w:rPr>
        <w:t>Decommissioning phase: Decommissioning activities and disposal of wastes from decommissioned materials</w:t>
      </w:r>
    </w:p>
    <w:p w14:paraId="5F6A284E" w14:textId="77777777" w:rsidR="00021025" w:rsidRPr="000D48E0" w:rsidRDefault="00021025" w:rsidP="00021025">
      <w:pPr>
        <w:pStyle w:val="Heading2"/>
        <w:spacing w:before="240" w:after="240" w:line="240" w:lineRule="auto"/>
        <w:ind w:left="720" w:hanging="720"/>
        <w:rPr>
          <w:color w:val="000000"/>
          <w:sz w:val="22"/>
          <w:szCs w:val="22"/>
        </w:rPr>
      </w:pPr>
      <w:bookmarkStart w:id="220" w:name="_Toc141806343"/>
      <w:bookmarkStart w:id="221" w:name="_Toc145146882"/>
      <w:bookmarkStart w:id="222" w:name="_Toc150536544"/>
      <w:r w:rsidRPr="000D48E0">
        <w:rPr>
          <w:color w:val="000000"/>
          <w:sz w:val="22"/>
          <w:szCs w:val="22"/>
        </w:rPr>
        <w:t>Positive Impacts during the Construction Phase</w:t>
      </w:r>
      <w:bookmarkEnd w:id="220"/>
      <w:bookmarkEnd w:id="221"/>
      <w:bookmarkEnd w:id="222"/>
    </w:p>
    <w:p w14:paraId="06992031"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This section enumerates and discusses the positive impacts associated with the project during the construction phase. </w:t>
      </w:r>
    </w:p>
    <w:p w14:paraId="6A2852D7" w14:textId="5159FFEB" w:rsidR="00F44517" w:rsidRPr="000D48E0" w:rsidRDefault="149595A2" w:rsidP="00A06704">
      <w:pPr>
        <w:pStyle w:val="ListParagraph"/>
        <w:numPr>
          <w:ilvl w:val="0"/>
          <w:numId w:val="21"/>
        </w:numPr>
        <w:spacing w:after="120" w:line="240" w:lineRule="auto"/>
        <w:ind w:left="360"/>
        <w:jc w:val="both"/>
        <w:rPr>
          <w:rFonts w:ascii="Times New Roman" w:hAnsi="Times New Roman"/>
        </w:rPr>
      </w:pPr>
      <w:r w:rsidRPr="000D48E0">
        <w:rPr>
          <w:rFonts w:ascii="Times New Roman" w:hAnsi="Times New Roman"/>
        </w:rPr>
        <w:t>Recruitment of local labour for unskilled and semi-skilled workers required during project construction and such shall include manual lifting where necessary.</w:t>
      </w:r>
    </w:p>
    <w:p w14:paraId="047164C4" w14:textId="77777777" w:rsidR="00021025" w:rsidRPr="000D48E0" w:rsidRDefault="00021025" w:rsidP="00A06704">
      <w:pPr>
        <w:pStyle w:val="ListParagraph"/>
        <w:numPr>
          <w:ilvl w:val="0"/>
          <w:numId w:val="21"/>
        </w:numPr>
        <w:spacing w:after="120" w:line="240" w:lineRule="auto"/>
        <w:ind w:left="360"/>
        <w:contextualSpacing w:val="0"/>
        <w:jc w:val="both"/>
        <w:rPr>
          <w:rFonts w:ascii="Times New Roman" w:hAnsi="Times New Roman"/>
        </w:rPr>
      </w:pPr>
      <w:r w:rsidRPr="000D48E0">
        <w:rPr>
          <w:rFonts w:ascii="Times New Roman" w:hAnsi="Times New Roman"/>
        </w:rPr>
        <w:t>Development of small businesses-due to population influx caused by project workers who shall be involved in buying goods and services</w:t>
      </w:r>
    </w:p>
    <w:p w14:paraId="0D335466" w14:textId="77777777" w:rsidR="00021025" w:rsidRPr="000D48E0" w:rsidRDefault="00021025" w:rsidP="00021025">
      <w:pPr>
        <w:pStyle w:val="Heading2"/>
        <w:spacing w:before="240" w:after="240" w:line="240" w:lineRule="auto"/>
        <w:ind w:left="720" w:hanging="720"/>
        <w:rPr>
          <w:color w:val="000000"/>
          <w:sz w:val="22"/>
          <w:szCs w:val="22"/>
        </w:rPr>
      </w:pPr>
      <w:bookmarkStart w:id="223" w:name="_Toc141806344"/>
      <w:bookmarkStart w:id="224" w:name="_Toc145146883"/>
      <w:bookmarkStart w:id="225" w:name="_Toc150536545"/>
      <w:r w:rsidRPr="000D48E0">
        <w:rPr>
          <w:color w:val="000000"/>
          <w:sz w:val="22"/>
          <w:szCs w:val="22"/>
        </w:rPr>
        <w:t>Positive Impacts during the Operating Phase</w:t>
      </w:r>
      <w:bookmarkEnd w:id="223"/>
      <w:bookmarkEnd w:id="224"/>
      <w:bookmarkEnd w:id="225"/>
    </w:p>
    <w:p w14:paraId="05399271"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The positive impacts anticipated during project operation are as discussed:</w:t>
      </w:r>
    </w:p>
    <w:p w14:paraId="0CB3B42C" w14:textId="77777777" w:rsidR="00021025" w:rsidRPr="000D48E0" w:rsidRDefault="00021025" w:rsidP="00A06704">
      <w:pPr>
        <w:pStyle w:val="ListParagraph"/>
        <w:numPr>
          <w:ilvl w:val="0"/>
          <w:numId w:val="22"/>
        </w:numPr>
        <w:spacing w:after="0" w:line="240" w:lineRule="auto"/>
        <w:ind w:left="360"/>
        <w:contextualSpacing w:val="0"/>
        <w:jc w:val="both"/>
        <w:rPr>
          <w:rFonts w:ascii="Times New Roman" w:hAnsi="Times New Roman"/>
        </w:rPr>
      </w:pPr>
      <w:r w:rsidRPr="000D48E0">
        <w:rPr>
          <w:rFonts w:ascii="Times New Roman" w:hAnsi="Times New Roman"/>
        </w:rPr>
        <w:t>Strengthening service provision in community facilities such as schools, health facilities, and government offices</w:t>
      </w:r>
    </w:p>
    <w:p w14:paraId="6513BB86" w14:textId="77777777" w:rsidR="00021025" w:rsidRPr="000D48E0" w:rsidRDefault="00021025" w:rsidP="00A06704">
      <w:pPr>
        <w:pStyle w:val="ListParagraph"/>
        <w:numPr>
          <w:ilvl w:val="0"/>
          <w:numId w:val="22"/>
        </w:numPr>
        <w:spacing w:after="0" w:line="240" w:lineRule="auto"/>
        <w:ind w:left="360"/>
        <w:contextualSpacing w:val="0"/>
        <w:jc w:val="both"/>
        <w:rPr>
          <w:rFonts w:ascii="Times New Roman" w:hAnsi="Times New Roman"/>
        </w:rPr>
      </w:pPr>
      <w:r w:rsidRPr="000D48E0">
        <w:rPr>
          <w:rFonts w:ascii="Times New Roman" w:hAnsi="Times New Roman"/>
        </w:rPr>
        <w:t>Improving access to electricity in Underserved Counties</w:t>
      </w:r>
    </w:p>
    <w:p w14:paraId="410DDEB8" w14:textId="77777777" w:rsidR="00021025" w:rsidRPr="000D48E0" w:rsidRDefault="00021025" w:rsidP="00A06704">
      <w:pPr>
        <w:pStyle w:val="ListParagraph"/>
        <w:numPr>
          <w:ilvl w:val="0"/>
          <w:numId w:val="22"/>
        </w:numPr>
        <w:spacing w:after="0" w:line="240" w:lineRule="auto"/>
        <w:ind w:left="360"/>
        <w:contextualSpacing w:val="0"/>
        <w:jc w:val="both"/>
        <w:rPr>
          <w:rFonts w:ascii="Times New Roman" w:hAnsi="Times New Roman"/>
        </w:rPr>
      </w:pPr>
      <w:r w:rsidRPr="000D48E0">
        <w:rPr>
          <w:rFonts w:ascii="Times New Roman" w:hAnsi="Times New Roman"/>
        </w:rPr>
        <w:t>Increase security within served community facilities and their environs</w:t>
      </w:r>
    </w:p>
    <w:p w14:paraId="4C2606EB" w14:textId="77777777" w:rsidR="00021025" w:rsidRPr="000D48E0" w:rsidRDefault="00021025" w:rsidP="00021025">
      <w:pPr>
        <w:pStyle w:val="Heading2"/>
        <w:spacing w:before="240" w:after="240" w:line="240" w:lineRule="auto"/>
        <w:ind w:left="720" w:hanging="720"/>
        <w:rPr>
          <w:color w:val="000000"/>
          <w:sz w:val="22"/>
          <w:szCs w:val="22"/>
        </w:rPr>
      </w:pPr>
      <w:bookmarkStart w:id="226" w:name="_Toc141806345"/>
      <w:bookmarkStart w:id="227" w:name="_Toc145146884"/>
      <w:bookmarkStart w:id="228" w:name="_Toc150536546"/>
      <w:r w:rsidRPr="000D48E0">
        <w:rPr>
          <w:color w:val="000000"/>
          <w:sz w:val="22"/>
          <w:szCs w:val="22"/>
        </w:rPr>
        <w:t>Positive Impacts during Decommissioning Phase</w:t>
      </w:r>
      <w:bookmarkEnd w:id="226"/>
      <w:bookmarkEnd w:id="227"/>
      <w:bookmarkEnd w:id="228"/>
    </w:p>
    <w:p w14:paraId="69E4498C"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Positive impacts associated with decommissioning phase are as below:</w:t>
      </w:r>
    </w:p>
    <w:p w14:paraId="75E67A70" w14:textId="77777777" w:rsidR="00021025" w:rsidRPr="000D48E0" w:rsidRDefault="00021025" w:rsidP="00A06704">
      <w:pPr>
        <w:pStyle w:val="ListParagraph"/>
        <w:numPr>
          <w:ilvl w:val="0"/>
          <w:numId w:val="23"/>
        </w:numPr>
        <w:spacing w:after="0" w:line="240" w:lineRule="auto"/>
        <w:ind w:left="360"/>
        <w:contextualSpacing w:val="0"/>
        <w:jc w:val="both"/>
        <w:rPr>
          <w:rFonts w:ascii="Times New Roman" w:hAnsi="Times New Roman"/>
        </w:rPr>
      </w:pPr>
      <w:r w:rsidRPr="000D48E0">
        <w:rPr>
          <w:rFonts w:ascii="Times New Roman" w:hAnsi="Times New Roman"/>
        </w:rPr>
        <w:t>Employment opportunities for local community-where locals shall be engaged in non-skilled and semi-skilled works</w:t>
      </w:r>
    </w:p>
    <w:p w14:paraId="25F42130" w14:textId="35565E71" w:rsidR="00021025" w:rsidRPr="000D48E0" w:rsidRDefault="00F44517" w:rsidP="00A06704">
      <w:pPr>
        <w:pStyle w:val="ListParagraph"/>
        <w:numPr>
          <w:ilvl w:val="0"/>
          <w:numId w:val="23"/>
        </w:numPr>
        <w:spacing w:after="0" w:line="240" w:lineRule="auto"/>
        <w:ind w:left="360"/>
        <w:contextualSpacing w:val="0"/>
        <w:jc w:val="both"/>
        <w:rPr>
          <w:rFonts w:ascii="Times New Roman" w:hAnsi="Times New Roman"/>
        </w:rPr>
      </w:pPr>
      <w:r w:rsidRPr="000D48E0">
        <w:rPr>
          <w:rFonts w:ascii="Times New Roman" w:hAnsi="Times New Roman"/>
        </w:rPr>
        <w:t xml:space="preserve">Site Rehabilitation </w:t>
      </w:r>
      <w:r w:rsidR="00021025" w:rsidRPr="000D48E0">
        <w:rPr>
          <w:rFonts w:ascii="Times New Roman" w:hAnsi="Times New Roman"/>
        </w:rPr>
        <w:t>will include the replacement of topsoil and re-vegetation which shall improve the visual and aesthetic state of the site,</w:t>
      </w:r>
    </w:p>
    <w:p w14:paraId="21A9E3B7" w14:textId="77777777" w:rsidR="00021025" w:rsidRPr="000D48E0" w:rsidRDefault="00021025" w:rsidP="00A06704">
      <w:pPr>
        <w:pStyle w:val="ListParagraph"/>
        <w:numPr>
          <w:ilvl w:val="0"/>
          <w:numId w:val="23"/>
        </w:numPr>
        <w:spacing w:after="0" w:line="240" w:lineRule="auto"/>
        <w:ind w:left="360"/>
        <w:contextualSpacing w:val="0"/>
        <w:jc w:val="both"/>
        <w:rPr>
          <w:rFonts w:ascii="Times New Roman" w:hAnsi="Times New Roman"/>
        </w:rPr>
      </w:pPr>
      <w:r w:rsidRPr="000D48E0">
        <w:rPr>
          <w:rFonts w:ascii="Times New Roman" w:hAnsi="Times New Roman"/>
        </w:rPr>
        <w:t>Availability of the scrap metals (in form of dismantling of metal structures, wiring, batteries, electrical and electronic parts) to be sold to earn income as well as raw material to industrial work</w:t>
      </w:r>
    </w:p>
    <w:p w14:paraId="5ABC36D4" w14:textId="77777777" w:rsidR="00F44517" w:rsidRPr="000D48E0" w:rsidRDefault="00F44517" w:rsidP="00033759">
      <w:pPr>
        <w:numPr>
          <w:ilvl w:val="0"/>
          <w:numId w:val="93"/>
        </w:numPr>
        <w:spacing w:after="120" w:line="276" w:lineRule="auto"/>
        <w:ind w:left="0" w:firstLine="0"/>
        <w:jc w:val="both"/>
        <w:rPr>
          <w:rFonts w:ascii="Times New Roman" w:hAnsi="Times New Roman"/>
        </w:rPr>
      </w:pPr>
      <w:r w:rsidRPr="000D48E0">
        <w:rPr>
          <w:rFonts w:ascii="Times New Roman" w:hAnsi="Times New Roman"/>
        </w:rPr>
        <w:t>This summary aims to provide an overview of the environmental and social risks and impacts associated with rooftop solar PV installations, taking into account the receptors involved and the different project phases. Receptors in this context refer to the natural and social elements that may be affected by the project, such as ecosystems, air quality, and local communities.</w:t>
      </w:r>
    </w:p>
    <w:p w14:paraId="019054B0" w14:textId="77777777" w:rsidR="00F44517" w:rsidRPr="000D48E0" w:rsidRDefault="00F44517" w:rsidP="00033759">
      <w:pPr>
        <w:numPr>
          <w:ilvl w:val="0"/>
          <w:numId w:val="93"/>
        </w:numPr>
        <w:spacing w:after="120" w:line="276" w:lineRule="auto"/>
        <w:ind w:left="0" w:firstLine="0"/>
        <w:jc w:val="both"/>
        <w:rPr>
          <w:rFonts w:ascii="Times New Roman" w:hAnsi="Times New Roman"/>
        </w:rPr>
      </w:pPr>
      <w:r w:rsidRPr="000D48E0">
        <w:rPr>
          <w:rFonts w:ascii="Times New Roman" w:hAnsi="Times New Roman"/>
        </w:rPr>
        <w:t>Throughout this summary, we will explore the key challenges and opportunities that arise during the planning, construction, operation, and decommissioning phases of rooftop solar PV projects. Understanding these risks and impacts is critical for decision-makers, project developers, and stakeholders to make informed choices that align with sustainability goals and promote positive outcomes for both the environment and society.</w:t>
      </w:r>
    </w:p>
    <w:p w14:paraId="4620E15A" w14:textId="77777777" w:rsidR="00F44517" w:rsidRDefault="00F44517" w:rsidP="00033759">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By delving into the potential consequences and identifying effective mitigation strategies, we aim to facilitate a comprehensive understanding of the complexities involved in rooftop solar PV installations. </w:t>
      </w:r>
    </w:p>
    <w:p w14:paraId="07779CA2" w14:textId="77777777" w:rsidR="00033759" w:rsidRDefault="00033759" w:rsidP="00033759">
      <w:pPr>
        <w:spacing w:after="120" w:line="276" w:lineRule="auto"/>
        <w:jc w:val="both"/>
        <w:rPr>
          <w:rFonts w:ascii="Times New Roman" w:hAnsi="Times New Roman"/>
        </w:rPr>
      </w:pPr>
    </w:p>
    <w:p w14:paraId="3FA1B79C" w14:textId="77777777" w:rsidR="00A06704" w:rsidRDefault="00A06704" w:rsidP="00021025">
      <w:pPr>
        <w:pStyle w:val="Caption"/>
        <w:keepNext/>
        <w:spacing w:after="120"/>
        <w:rPr>
          <w:i/>
          <w:iCs/>
          <w:sz w:val="22"/>
          <w:szCs w:val="22"/>
        </w:rPr>
        <w:sectPr w:rsidR="00A06704" w:rsidSect="00862926">
          <w:headerReference w:type="default" r:id="rId22"/>
          <w:pgSz w:w="11906" w:h="16838" w:code="9"/>
          <w:pgMar w:top="1440" w:right="1080" w:bottom="1440" w:left="1080" w:header="708" w:footer="708" w:gutter="0"/>
          <w:cols w:space="708"/>
          <w:docGrid w:linePitch="360"/>
        </w:sectPr>
      </w:pPr>
      <w:bookmarkStart w:id="229" w:name="_Toc145147165"/>
      <w:bookmarkStart w:id="230" w:name="_Toc145182241"/>
      <w:bookmarkStart w:id="231" w:name="_Toc145182326"/>
    </w:p>
    <w:p w14:paraId="0D919C94" w14:textId="112D9BF3" w:rsidR="00021025" w:rsidRPr="000D48E0" w:rsidRDefault="00021025" w:rsidP="00021025">
      <w:pPr>
        <w:pStyle w:val="Caption"/>
        <w:keepNext/>
        <w:spacing w:after="120"/>
        <w:rPr>
          <w:i/>
          <w:iCs/>
          <w:sz w:val="22"/>
          <w:szCs w:val="22"/>
        </w:rPr>
      </w:pPr>
      <w:bookmarkStart w:id="232" w:name="_Toc151337482"/>
      <w:r w:rsidRPr="000D48E0">
        <w:rPr>
          <w:i/>
          <w:iCs/>
          <w:sz w:val="22"/>
          <w:szCs w:val="22"/>
        </w:rPr>
        <w:t xml:space="preserve">Table </w:t>
      </w:r>
      <w:r w:rsidR="000158AA" w:rsidRPr="000D48E0">
        <w:rPr>
          <w:i/>
          <w:iCs/>
          <w:sz w:val="22"/>
          <w:szCs w:val="22"/>
        </w:rPr>
        <w:fldChar w:fldCharType="begin"/>
      </w:r>
      <w:r w:rsidR="000158AA" w:rsidRPr="000D48E0">
        <w:rPr>
          <w:i/>
          <w:iCs/>
          <w:sz w:val="22"/>
          <w:szCs w:val="22"/>
        </w:rPr>
        <w:instrText xml:space="preserve"> STYLEREF 1 \s </w:instrText>
      </w:r>
      <w:r w:rsidR="000158AA" w:rsidRPr="000D48E0">
        <w:rPr>
          <w:i/>
          <w:iCs/>
          <w:sz w:val="22"/>
          <w:szCs w:val="22"/>
        </w:rPr>
        <w:fldChar w:fldCharType="separate"/>
      </w:r>
      <w:r w:rsidR="00A47217" w:rsidRPr="000D48E0">
        <w:rPr>
          <w:i/>
          <w:iCs/>
          <w:noProof/>
          <w:sz w:val="22"/>
          <w:szCs w:val="22"/>
        </w:rPr>
        <w:t>5</w:t>
      </w:r>
      <w:r w:rsidR="000158AA" w:rsidRPr="000D48E0">
        <w:rPr>
          <w:i/>
          <w:iCs/>
          <w:sz w:val="22"/>
          <w:szCs w:val="22"/>
        </w:rPr>
        <w:fldChar w:fldCharType="end"/>
      </w:r>
      <w:r w:rsidR="000158AA" w:rsidRPr="000D48E0">
        <w:rPr>
          <w:i/>
          <w:iCs/>
          <w:sz w:val="22"/>
          <w:szCs w:val="22"/>
        </w:rPr>
        <w:noBreakHyphen/>
      </w:r>
      <w:r w:rsidR="000158AA" w:rsidRPr="000D48E0">
        <w:rPr>
          <w:i/>
          <w:iCs/>
          <w:sz w:val="22"/>
          <w:szCs w:val="22"/>
        </w:rPr>
        <w:fldChar w:fldCharType="begin"/>
      </w:r>
      <w:r w:rsidR="000158AA" w:rsidRPr="000D48E0">
        <w:rPr>
          <w:i/>
          <w:iCs/>
          <w:sz w:val="22"/>
          <w:szCs w:val="22"/>
        </w:rPr>
        <w:instrText xml:space="preserve"> SEQ Table \* ARABIC \s 1 </w:instrText>
      </w:r>
      <w:r w:rsidR="000158AA" w:rsidRPr="000D48E0">
        <w:rPr>
          <w:i/>
          <w:iCs/>
          <w:sz w:val="22"/>
          <w:szCs w:val="22"/>
        </w:rPr>
        <w:fldChar w:fldCharType="separate"/>
      </w:r>
      <w:r w:rsidR="00A47217" w:rsidRPr="000D48E0">
        <w:rPr>
          <w:i/>
          <w:iCs/>
          <w:noProof/>
          <w:sz w:val="22"/>
          <w:szCs w:val="22"/>
        </w:rPr>
        <w:t>1</w:t>
      </w:r>
      <w:r w:rsidR="000158AA" w:rsidRPr="000D48E0">
        <w:rPr>
          <w:i/>
          <w:iCs/>
          <w:sz w:val="22"/>
          <w:szCs w:val="22"/>
        </w:rPr>
        <w:fldChar w:fldCharType="end"/>
      </w:r>
      <w:r w:rsidRPr="000D48E0">
        <w:rPr>
          <w:i/>
          <w:iCs/>
          <w:sz w:val="22"/>
          <w:szCs w:val="22"/>
        </w:rPr>
        <w:t>: Summary E&amp;S risks and impacts based on receptors and subproject phases</w:t>
      </w:r>
      <w:bookmarkEnd w:id="229"/>
      <w:bookmarkEnd w:id="230"/>
      <w:bookmarkEnd w:id="231"/>
      <w:bookmarkEnd w:id="232"/>
    </w:p>
    <w:p w14:paraId="0F7B7388" w14:textId="77777777" w:rsidR="00021025" w:rsidRPr="000D48E0" w:rsidRDefault="00021025" w:rsidP="00021025">
      <w:pPr>
        <w:spacing w:after="120" w:line="240" w:lineRule="auto"/>
        <w:jc w:val="both"/>
        <w:rPr>
          <w:rFonts w:ascii="Times New Roman" w:hAnsi="Times New Roman"/>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540"/>
        <w:gridCol w:w="1423"/>
        <w:gridCol w:w="2540"/>
        <w:gridCol w:w="1423"/>
        <w:gridCol w:w="2795"/>
        <w:gridCol w:w="1423"/>
      </w:tblGrid>
      <w:tr w:rsidR="00F44517" w:rsidRPr="00A06704" w14:paraId="3DD81E4D" w14:textId="77777777" w:rsidTr="00A06704">
        <w:trPr>
          <w:tblHeader/>
        </w:trPr>
        <w:tc>
          <w:tcPr>
            <w:tcW w:w="869" w:type="pct"/>
            <w:vMerge w:val="restart"/>
            <w:shd w:val="clear" w:color="auto" w:fill="auto"/>
          </w:tcPr>
          <w:p w14:paraId="7CFA4E16" w14:textId="77777777" w:rsidR="00F44517" w:rsidRPr="00A06704" w:rsidRDefault="00F44517" w:rsidP="00F44517">
            <w:pPr>
              <w:pStyle w:val="ListParagraph"/>
              <w:spacing w:after="120" w:line="240" w:lineRule="auto"/>
              <w:ind w:left="0"/>
              <w:contextualSpacing w:val="0"/>
              <w:jc w:val="center"/>
              <w:rPr>
                <w:rFonts w:ascii="Times New Roman" w:hAnsi="Times New Roman"/>
                <w:b/>
                <w:bCs/>
                <w:sz w:val="20"/>
                <w:szCs w:val="20"/>
              </w:rPr>
            </w:pPr>
            <w:r w:rsidRPr="00A06704">
              <w:rPr>
                <w:rFonts w:ascii="Times New Roman" w:hAnsi="Times New Roman"/>
                <w:b/>
                <w:bCs/>
                <w:sz w:val="20"/>
                <w:szCs w:val="20"/>
              </w:rPr>
              <w:t>Possible Receptors</w:t>
            </w:r>
          </w:p>
        </w:tc>
        <w:tc>
          <w:tcPr>
            <w:tcW w:w="1348" w:type="pct"/>
            <w:gridSpan w:val="2"/>
            <w:shd w:val="clear" w:color="auto" w:fill="auto"/>
          </w:tcPr>
          <w:p w14:paraId="2992AAF6" w14:textId="77777777" w:rsidR="00F44517" w:rsidRPr="00A06704" w:rsidRDefault="00F44517" w:rsidP="00F44517">
            <w:pPr>
              <w:pStyle w:val="ListParagraph"/>
              <w:spacing w:after="120" w:line="240" w:lineRule="auto"/>
              <w:ind w:left="0"/>
              <w:contextualSpacing w:val="0"/>
              <w:jc w:val="center"/>
              <w:rPr>
                <w:rFonts w:ascii="Times New Roman" w:hAnsi="Times New Roman"/>
                <w:b/>
                <w:bCs/>
                <w:sz w:val="20"/>
                <w:szCs w:val="20"/>
              </w:rPr>
            </w:pPr>
            <w:r w:rsidRPr="00A06704">
              <w:rPr>
                <w:rFonts w:ascii="Times New Roman" w:hAnsi="Times New Roman"/>
                <w:b/>
                <w:bCs/>
                <w:sz w:val="20"/>
                <w:szCs w:val="20"/>
              </w:rPr>
              <w:t>Construction</w:t>
            </w:r>
          </w:p>
        </w:tc>
        <w:tc>
          <w:tcPr>
            <w:tcW w:w="1348" w:type="pct"/>
            <w:gridSpan w:val="2"/>
            <w:shd w:val="clear" w:color="auto" w:fill="auto"/>
          </w:tcPr>
          <w:p w14:paraId="7AB57AB4" w14:textId="77777777" w:rsidR="00F44517" w:rsidRPr="00A06704" w:rsidRDefault="00F44517" w:rsidP="00F44517">
            <w:pPr>
              <w:pStyle w:val="ListParagraph"/>
              <w:spacing w:after="120" w:line="240" w:lineRule="auto"/>
              <w:ind w:left="0"/>
              <w:contextualSpacing w:val="0"/>
              <w:jc w:val="center"/>
              <w:rPr>
                <w:rFonts w:ascii="Times New Roman" w:hAnsi="Times New Roman"/>
                <w:b/>
                <w:bCs/>
                <w:sz w:val="20"/>
                <w:szCs w:val="20"/>
              </w:rPr>
            </w:pPr>
            <w:r w:rsidRPr="00A06704">
              <w:rPr>
                <w:rFonts w:ascii="Times New Roman" w:hAnsi="Times New Roman"/>
                <w:b/>
                <w:bCs/>
                <w:sz w:val="20"/>
                <w:szCs w:val="20"/>
              </w:rPr>
              <w:t>Operation</w:t>
            </w:r>
          </w:p>
        </w:tc>
        <w:tc>
          <w:tcPr>
            <w:tcW w:w="1435" w:type="pct"/>
            <w:gridSpan w:val="2"/>
            <w:shd w:val="clear" w:color="auto" w:fill="auto"/>
          </w:tcPr>
          <w:p w14:paraId="1F313557" w14:textId="77777777" w:rsidR="00F44517" w:rsidRPr="00A06704" w:rsidRDefault="00F44517" w:rsidP="00F44517">
            <w:pPr>
              <w:pStyle w:val="ListParagraph"/>
              <w:spacing w:after="120" w:line="240" w:lineRule="auto"/>
              <w:ind w:left="0"/>
              <w:contextualSpacing w:val="0"/>
              <w:jc w:val="center"/>
              <w:rPr>
                <w:rFonts w:ascii="Times New Roman" w:hAnsi="Times New Roman"/>
                <w:b/>
                <w:bCs/>
                <w:sz w:val="20"/>
                <w:szCs w:val="20"/>
              </w:rPr>
            </w:pPr>
            <w:r w:rsidRPr="00A06704">
              <w:rPr>
                <w:rFonts w:ascii="Times New Roman" w:hAnsi="Times New Roman"/>
                <w:b/>
                <w:bCs/>
                <w:sz w:val="20"/>
                <w:szCs w:val="20"/>
              </w:rPr>
              <w:t>Decommissioning</w:t>
            </w:r>
          </w:p>
        </w:tc>
      </w:tr>
      <w:tr w:rsidR="00F44517" w:rsidRPr="00A06704" w14:paraId="5D9A44B2" w14:textId="77777777" w:rsidTr="00A06704">
        <w:trPr>
          <w:tblHeader/>
        </w:trPr>
        <w:tc>
          <w:tcPr>
            <w:tcW w:w="869" w:type="pct"/>
            <w:vMerge/>
          </w:tcPr>
          <w:p w14:paraId="270F45B1" w14:textId="77777777" w:rsidR="00F44517" w:rsidRPr="00A06704" w:rsidRDefault="00F44517" w:rsidP="00F44517">
            <w:pPr>
              <w:pStyle w:val="ListParagraph"/>
              <w:spacing w:after="120" w:line="240" w:lineRule="auto"/>
              <w:ind w:left="0"/>
              <w:contextualSpacing w:val="0"/>
              <w:rPr>
                <w:rFonts w:ascii="Times New Roman" w:hAnsi="Times New Roman"/>
                <w:b/>
                <w:bCs/>
                <w:sz w:val="20"/>
                <w:szCs w:val="20"/>
              </w:rPr>
            </w:pPr>
          </w:p>
        </w:tc>
        <w:tc>
          <w:tcPr>
            <w:tcW w:w="864" w:type="pct"/>
            <w:shd w:val="clear" w:color="auto" w:fill="auto"/>
          </w:tcPr>
          <w:p w14:paraId="0FF1695A" w14:textId="77777777" w:rsidR="00F44517" w:rsidRPr="00A06704" w:rsidRDefault="00F44517" w:rsidP="00F44517">
            <w:pPr>
              <w:pStyle w:val="ListParagraph"/>
              <w:spacing w:after="120" w:line="240" w:lineRule="auto"/>
              <w:ind w:left="0"/>
              <w:contextualSpacing w:val="0"/>
              <w:jc w:val="center"/>
              <w:rPr>
                <w:rFonts w:ascii="Times New Roman" w:hAnsi="Times New Roman"/>
                <w:b/>
                <w:bCs/>
                <w:i/>
                <w:iCs/>
                <w:sz w:val="20"/>
                <w:szCs w:val="20"/>
              </w:rPr>
            </w:pPr>
            <w:r w:rsidRPr="00A06704">
              <w:rPr>
                <w:rFonts w:ascii="Times New Roman" w:hAnsi="Times New Roman"/>
                <w:b/>
                <w:bCs/>
                <w:i/>
                <w:iCs/>
                <w:sz w:val="20"/>
                <w:szCs w:val="20"/>
              </w:rPr>
              <w:t>Risks &amp; impacts</w:t>
            </w:r>
          </w:p>
        </w:tc>
        <w:tc>
          <w:tcPr>
            <w:tcW w:w="484" w:type="pct"/>
            <w:shd w:val="clear" w:color="auto" w:fill="auto"/>
          </w:tcPr>
          <w:p w14:paraId="3B635133" w14:textId="77777777" w:rsidR="00F44517" w:rsidRPr="00A06704" w:rsidRDefault="00F44517" w:rsidP="00F44517">
            <w:pPr>
              <w:pStyle w:val="ListParagraph"/>
              <w:spacing w:after="120" w:line="240" w:lineRule="auto"/>
              <w:ind w:left="0"/>
              <w:contextualSpacing w:val="0"/>
              <w:jc w:val="center"/>
              <w:rPr>
                <w:rFonts w:ascii="Times New Roman" w:hAnsi="Times New Roman"/>
                <w:b/>
                <w:bCs/>
                <w:i/>
                <w:iCs/>
                <w:sz w:val="20"/>
                <w:szCs w:val="20"/>
              </w:rPr>
            </w:pPr>
            <w:r w:rsidRPr="00A06704">
              <w:rPr>
                <w:rFonts w:ascii="Times New Roman" w:hAnsi="Times New Roman"/>
                <w:b/>
                <w:bCs/>
                <w:i/>
                <w:iCs/>
                <w:sz w:val="20"/>
                <w:szCs w:val="20"/>
              </w:rPr>
              <w:t>Significance</w:t>
            </w:r>
          </w:p>
        </w:tc>
        <w:tc>
          <w:tcPr>
            <w:tcW w:w="864" w:type="pct"/>
            <w:shd w:val="clear" w:color="auto" w:fill="auto"/>
          </w:tcPr>
          <w:p w14:paraId="6C2EF182" w14:textId="77777777" w:rsidR="00F44517" w:rsidRPr="00A06704" w:rsidRDefault="00F44517" w:rsidP="00F44517">
            <w:pPr>
              <w:pStyle w:val="ListParagraph"/>
              <w:spacing w:after="120" w:line="240" w:lineRule="auto"/>
              <w:ind w:left="0"/>
              <w:contextualSpacing w:val="0"/>
              <w:jc w:val="center"/>
              <w:rPr>
                <w:rFonts w:ascii="Times New Roman" w:hAnsi="Times New Roman"/>
                <w:b/>
                <w:bCs/>
                <w:i/>
                <w:iCs/>
                <w:sz w:val="20"/>
                <w:szCs w:val="20"/>
              </w:rPr>
            </w:pPr>
            <w:r w:rsidRPr="00A06704">
              <w:rPr>
                <w:rFonts w:ascii="Times New Roman" w:hAnsi="Times New Roman"/>
                <w:b/>
                <w:bCs/>
                <w:i/>
                <w:iCs/>
                <w:sz w:val="20"/>
                <w:szCs w:val="20"/>
              </w:rPr>
              <w:t>Risks &amp; impacts</w:t>
            </w:r>
          </w:p>
        </w:tc>
        <w:tc>
          <w:tcPr>
            <w:tcW w:w="484" w:type="pct"/>
            <w:shd w:val="clear" w:color="auto" w:fill="auto"/>
          </w:tcPr>
          <w:p w14:paraId="5FF3FC37" w14:textId="77777777" w:rsidR="00F44517" w:rsidRPr="00A06704" w:rsidRDefault="00F44517" w:rsidP="00F44517">
            <w:pPr>
              <w:pStyle w:val="ListParagraph"/>
              <w:spacing w:after="120" w:line="240" w:lineRule="auto"/>
              <w:ind w:left="0"/>
              <w:contextualSpacing w:val="0"/>
              <w:jc w:val="center"/>
              <w:rPr>
                <w:rFonts w:ascii="Times New Roman" w:hAnsi="Times New Roman"/>
                <w:b/>
                <w:bCs/>
                <w:i/>
                <w:iCs/>
                <w:sz w:val="20"/>
                <w:szCs w:val="20"/>
              </w:rPr>
            </w:pPr>
            <w:r w:rsidRPr="00A06704">
              <w:rPr>
                <w:rFonts w:ascii="Times New Roman" w:hAnsi="Times New Roman"/>
                <w:b/>
                <w:bCs/>
                <w:i/>
                <w:iCs/>
                <w:sz w:val="20"/>
                <w:szCs w:val="20"/>
              </w:rPr>
              <w:t>Significance</w:t>
            </w:r>
          </w:p>
        </w:tc>
        <w:tc>
          <w:tcPr>
            <w:tcW w:w="951" w:type="pct"/>
            <w:shd w:val="clear" w:color="auto" w:fill="auto"/>
          </w:tcPr>
          <w:p w14:paraId="2E1FAAB7" w14:textId="77777777" w:rsidR="00F44517" w:rsidRPr="00A06704" w:rsidRDefault="00F44517" w:rsidP="00F44517">
            <w:pPr>
              <w:pStyle w:val="ListParagraph"/>
              <w:spacing w:after="120" w:line="240" w:lineRule="auto"/>
              <w:ind w:left="0"/>
              <w:contextualSpacing w:val="0"/>
              <w:jc w:val="center"/>
              <w:rPr>
                <w:rFonts w:ascii="Times New Roman" w:hAnsi="Times New Roman"/>
                <w:b/>
                <w:bCs/>
                <w:i/>
                <w:iCs/>
                <w:sz w:val="20"/>
                <w:szCs w:val="20"/>
              </w:rPr>
            </w:pPr>
            <w:r w:rsidRPr="00A06704">
              <w:rPr>
                <w:rFonts w:ascii="Times New Roman" w:hAnsi="Times New Roman"/>
                <w:b/>
                <w:bCs/>
                <w:i/>
                <w:iCs/>
                <w:sz w:val="20"/>
                <w:szCs w:val="20"/>
              </w:rPr>
              <w:t>Risks &amp; impacts</w:t>
            </w:r>
          </w:p>
        </w:tc>
        <w:tc>
          <w:tcPr>
            <w:tcW w:w="484" w:type="pct"/>
            <w:shd w:val="clear" w:color="auto" w:fill="auto"/>
          </w:tcPr>
          <w:p w14:paraId="0FE4F511" w14:textId="77777777" w:rsidR="00F44517" w:rsidRPr="00A06704" w:rsidRDefault="00F44517" w:rsidP="00F44517">
            <w:pPr>
              <w:pStyle w:val="ListParagraph"/>
              <w:spacing w:after="120" w:line="240" w:lineRule="auto"/>
              <w:ind w:left="0"/>
              <w:contextualSpacing w:val="0"/>
              <w:jc w:val="center"/>
              <w:rPr>
                <w:rFonts w:ascii="Times New Roman" w:hAnsi="Times New Roman"/>
                <w:b/>
                <w:bCs/>
                <w:i/>
                <w:iCs/>
                <w:sz w:val="20"/>
                <w:szCs w:val="20"/>
              </w:rPr>
            </w:pPr>
            <w:r w:rsidRPr="00A06704">
              <w:rPr>
                <w:rFonts w:ascii="Times New Roman" w:hAnsi="Times New Roman"/>
                <w:b/>
                <w:bCs/>
                <w:i/>
                <w:iCs/>
                <w:sz w:val="20"/>
                <w:szCs w:val="20"/>
              </w:rPr>
              <w:t>Significance</w:t>
            </w:r>
          </w:p>
        </w:tc>
      </w:tr>
      <w:tr w:rsidR="00F44517" w:rsidRPr="00A06704" w14:paraId="1E343A3F" w14:textId="77777777" w:rsidTr="00A06704">
        <w:tc>
          <w:tcPr>
            <w:tcW w:w="869" w:type="pct"/>
            <w:shd w:val="clear" w:color="auto" w:fill="auto"/>
          </w:tcPr>
          <w:p w14:paraId="024A515C"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Physical Environment</w:t>
            </w:r>
          </w:p>
          <w:p w14:paraId="781FF116"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Ref: ESS1, ESS3</w:t>
            </w:r>
          </w:p>
        </w:tc>
        <w:tc>
          <w:tcPr>
            <w:tcW w:w="864" w:type="pct"/>
            <w:shd w:val="clear" w:color="auto" w:fill="auto"/>
          </w:tcPr>
          <w:p w14:paraId="7C70E1CF" w14:textId="77777777" w:rsidR="00F44517" w:rsidRPr="00A06704" w:rsidRDefault="00F44517" w:rsidP="00F44517">
            <w:pPr>
              <w:pStyle w:val="ListParagraph"/>
              <w:spacing w:after="120"/>
              <w:ind w:left="0"/>
              <w:rPr>
                <w:rFonts w:ascii="Times New Roman" w:hAnsi="Times New Roman"/>
                <w:sz w:val="20"/>
                <w:szCs w:val="20"/>
              </w:rPr>
            </w:pPr>
            <w:r w:rsidRPr="00A06704">
              <w:rPr>
                <w:rFonts w:ascii="Times New Roman" w:hAnsi="Times New Roman"/>
                <w:sz w:val="20"/>
                <w:szCs w:val="20"/>
              </w:rPr>
              <w:t xml:space="preserve">Soil erosion, Noise and Vibration </w:t>
            </w:r>
          </w:p>
          <w:p w14:paraId="1193CCE5" w14:textId="407144D9" w:rsidR="00F44517" w:rsidRPr="00A06704" w:rsidRDefault="149595A2" w:rsidP="149595A2">
            <w:pPr>
              <w:pStyle w:val="ListParagraph"/>
              <w:spacing w:after="120" w:line="240" w:lineRule="auto"/>
              <w:ind w:left="0"/>
              <w:rPr>
                <w:rFonts w:ascii="Times New Roman" w:hAnsi="Times New Roman"/>
                <w:sz w:val="20"/>
                <w:szCs w:val="20"/>
              </w:rPr>
            </w:pPr>
            <w:r w:rsidRPr="00A06704">
              <w:rPr>
                <w:rFonts w:ascii="Times New Roman" w:hAnsi="Times New Roman"/>
                <w:sz w:val="20"/>
                <w:szCs w:val="20"/>
              </w:rPr>
              <w:t>Dust Emission, increased solid waste from construction materials, Extraction of construction materials, oil spills,</w:t>
            </w:r>
          </w:p>
        </w:tc>
        <w:tc>
          <w:tcPr>
            <w:tcW w:w="484" w:type="pct"/>
            <w:shd w:val="clear" w:color="auto" w:fill="auto"/>
          </w:tcPr>
          <w:p w14:paraId="6E28290E"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 xml:space="preserve">Moderate </w:t>
            </w:r>
          </w:p>
        </w:tc>
        <w:tc>
          <w:tcPr>
            <w:tcW w:w="864" w:type="pct"/>
            <w:shd w:val="clear" w:color="auto" w:fill="auto"/>
          </w:tcPr>
          <w:p w14:paraId="15BC0350"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Increased solid waste generation including E-Waste,</w:t>
            </w:r>
          </w:p>
        </w:tc>
        <w:tc>
          <w:tcPr>
            <w:tcW w:w="484" w:type="pct"/>
            <w:shd w:val="clear" w:color="auto" w:fill="auto"/>
          </w:tcPr>
          <w:p w14:paraId="68D7C5E3"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 xml:space="preserve">Low </w:t>
            </w:r>
          </w:p>
        </w:tc>
        <w:tc>
          <w:tcPr>
            <w:tcW w:w="951" w:type="pct"/>
            <w:shd w:val="clear" w:color="auto" w:fill="auto"/>
          </w:tcPr>
          <w:p w14:paraId="38CF8DA7" w14:textId="77777777" w:rsidR="00F44517" w:rsidRPr="00A06704" w:rsidRDefault="00F44517" w:rsidP="00F44517">
            <w:pPr>
              <w:pStyle w:val="ListParagraph"/>
              <w:spacing w:after="120"/>
              <w:ind w:left="0"/>
              <w:rPr>
                <w:rFonts w:ascii="Times New Roman" w:hAnsi="Times New Roman"/>
                <w:sz w:val="20"/>
                <w:szCs w:val="20"/>
              </w:rPr>
            </w:pPr>
            <w:r w:rsidRPr="00A06704">
              <w:rPr>
                <w:rFonts w:ascii="Times New Roman" w:hAnsi="Times New Roman"/>
                <w:sz w:val="20"/>
                <w:szCs w:val="20"/>
              </w:rPr>
              <w:t xml:space="preserve">Soil erosion, Noise and Vibration </w:t>
            </w:r>
          </w:p>
          <w:p w14:paraId="0D7A00A2" w14:textId="2C436852" w:rsidR="00F44517" w:rsidRPr="00A06704" w:rsidRDefault="149595A2" w:rsidP="149595A2">
            <w:pPr>
              <w:pStyle w:val="ListParagraph"/>
              <w:spacing w:after="120" w:line="240" w:lineRule="auto"/>
              <w:ind w:left="0"/>
              <w:rPr>
                <w:rFonts w:ascii="Times New Roman" w:hAnsi="Times New Roman"/>
                <w:sz w:val="20"/>
                <w:szCs w:val="20"/>
              </w:rPr>
            </w:pPr>
            <w:r w:rsidRPr="00A06704">
              <w:rPr>
                <w:rFonts w:ascii="Times New Roman" w:hAnsi="Times New Roman"/>
                <w:sz w:val="20"/>
                <w:szCs w:val="20"/>
              </w:rPr>
              <w:t xml:space="preserve">Dust Emission, increased solid waste from decommissioned materials, oil spills </w:t>
            </w:r>
          </w:p>
        </w:tc>
        <w:tc>
          <w:tcPr>
            <w:tcW w:w="484" w:type="pct"/>
            <w:shd w:val="clear" w:color="auto" w:fill="auto"/>
          </w:tcPr>
          <w:p w14:paraId="1C770CD6"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 xml:space="preserve">Low  </w:t>
            </w:r>
          </w:p>
        </w:tc>
      </w:tr>
      <w:tr w:rsidR="00F44517" w:rsidRPr="00A06704" w14:paraId="0365BB62" w14:textId="77777777" w:rsidTr="00A06704">
        <w:tc>
          <w:tcPr>
            <w:tcW w:w="869" w:type="pct"/>
            <w:shd w:val="clear" w:color="auto" w:fill="auto"/>
          </w:tcPr>
          <w:p w14:paraId="54AB47D2"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Sub-project Workers</w:t>
            </w:r>
          </w:p>
          <w:p w14:paraId="49EF2153"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Ref: ESS1, ESS2, ESS10</w:t>
            </w:r>
          </w:p>
        </w:tc>
        <w:tc>
          <w:tcPr>
            <w:tcW w:w="864" w:type="pct"/>
            <w:shd w:val="clear" w:color="auto" w:fill="auto"/>
          </w:tcPr>
          <w:p w14:paraId="75DE456A"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Worksite Safety, accidents, Health Hazards, Labour grievances, Gender-Based Violence, Theft and damage of solar panel systems, Limited disclosure of information, blindness due to extreme welding lights, injuries from minor to major/fatal leading to disabling, catastrophic, and/or fatal.</w:t>
            </w:r>
          </w:p>
        </w:tc>
        <w:tc>
          <w:tcPr>
            <w:tcW w:w="484" w:type="pct"/>
            <w:shd w:val="clear" w:color="auto" w:fill="auto"/>
          </w:tcPr>
          <w:p w14:paraId="6B19F2A9"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 xml:space="preserve">Substantial </w:t>
            </w:r>
          </w:p>
        </w:tc>
        <w:tc>
          <w:tcPr>
            <w:tcW w:w="864" w:type="pct"/>
            <w:shd w:val="clear" w:color="auto" w:fill="auto"/>
          </w:tcPr>
          <w:p w14:paraId="5D7F20AC"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Slips and Falls from Height, Electrocution/Electric Shocks and Burns</w:t>
            </w:r>
          </w:p>
        </w:tc>
        <w:tc>
          <w:tcPr>
            <w:tcW w:w="484" w:type="pct"/>
            <w:shd w:val="clear" w:color="auto" w:fill="auto"/>
          </w:tcPr>
          <w:p w14:paraId="71155A3F"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Moderate</w:t>
            </w:r>
          </w:p>
        </w:tc>
        <w:tc>
          <w:tcPr>
            <w:tcW w:w="951" w:type="pct"/>
            <w:shd w:val="clear" w:color="auto" w:fill="auto"/>
          </w:tcPr>
          <w:p w14:paraId="5B341513" w14:textId="0ACAA57F" w:rsidR="00F44517" w:rsidRPr="00A06704" w:rsidRDefault="149595A2" w:rsidP="149595A2">
            <w:pPr>
              <w:pStyle w:val="ListParagraph"/>
              <w:spacing w:after="120" w:line="240" w:lineRule="auto"/>
              <w:ind w:left="0"/>
              <w:rPr>
                <w:rFonts w:ascii="Times New Roman" w:hAnsi="Times New Roman"/>
                <w:sz w:val="20"/>
                <w:szCs w:val="20"/>
              </w:rPr>
            </w:pPr>
            <w:r w:rsidRPr="00A06704">
              <w:rPr>
                <w:rFonts w:ascii="Times New Roman" w:hAnsi="Times New Roman"/>
                <w:sz w:val="20"/>
                <w:szCs w:val="20"/>
              </w:rPr>
              <w:t xml:space="preserve">Worksite Safety, accidents, Health Hazards, Labour grievances, Gender Based Violence, Limited disclosure of information, blindness due to extreme welding lights during dismantling of the metallic rooftop solar stands, injuries from minor to major/fatal leading to disabling, catastrophic, and/or fatal. </w:t>
            </w:r>
          </w:p>
        </w:tc>
        <w:tc>
          <w:tcPr>
            <w:tcW w:w="484" w:type="pct"/>
            <w:shd w:val="clear" w:color="auto" w:fill="auto"/>
          </w:tcPr>
          <w:p w14:paraId="78197335"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 xml:space="preserve">Moderate  </w:t>
            </w:r>
          </w:p>
        </w:tc>
      </w:tr>
      <w:tr w:rsidR="00F44517" w:rsidRPr="00A06704" w14:paraId="0494E44C" w14:textId="77777777" w:rsidTr="00A06704">
        <w:tc>
          <w:tcPr>
            <w:tcW w:w="869" w:type="pct"/>
            <w:shd w:val="clear" w:color="auto" w:fill="auto"/>
          </w:tcPr>
          <w:p w14:paraId="70D24D21"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Immediate Community Members</w:t>
            </w:r>
          </w:p>
          <w:p w14:paraId="4EE5E379"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Ref: ESS1, ESS4, ESS10</w:t>
            </w:r>
          </w:p>
        </w:tc>
        <w:tc>
          <w:tcPr>
            <w:tcW w:w="864" w:type="pct"/>
            <w:shd w:val="clear" w:color="auto" w:fill="auto"/>
          </w:tcPr>
          <w:p w14:paraId="645475CB"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Security threats, traffic impacts.</w:t>
            </w:r>
          </w:p>
        </w:tc>
        <w:tc>
          <w:tcPr>
            <w:tcW w:w="484" w:type="pct"/>
            <w:shd w:val="clear" w:color="auto" w:fill="auto"/>
          </w:tcPr>
          <w:p w14:paraId="1737C89C"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Substantial</w:t>
            </w:r>
          </w:p>
        </w:tc>
        <w:tc>
          <w:tcPr>
            <w:tcW w:w="864" w:type="pct"/>
            <w:shd w:val="clear" w:color="auto" w:fill="auto"/>
          </w:tcPr>
          <w:p w14:paraId="5217D6AC"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Security threats, Public Health concerns, traffic impacts</w:t>
            </w:r>
          </w:p>
        </w:tc>
        <w:tc>
          <w:tcPr>
            <w:tcW w:w="484" w:type="pct"/>
            <w:shd w:val="clear" w:color="auto" w:fill="auto"/>
          </w:tcPr>
          <w:p w14:paraId="779361B1"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Low</w:t>
            </w:r>
          </w:p>
        </w:tc>
        <w:tc>
          <w:tcPr>
            <w:tcW w:w="951" w:type="pct"/>
            <w:shd w:val="clear" w:color="auto" w:fill="auto"/>
          </w:tcPr>
          <w:p w14:paraId="6C17C201"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Security threats, traffic impacts, Noise and Vibration during dismantling of rooftop metallic bases</w:t>
            </w:r>
          </w:p>
        </w:tc>
        <w:tc>
          <w:tcPr>
            <w:tcW w:w="484" w:type="pct"/>
            <w:shd w:val="clear" w:color="auto" w:fill="auto"/>
          </w:tcPr>
          <w:p w14:paraId="667A8032" w14:textId="77777777" w:rsidR="00F44517" w:rsidRPr="00A06704" w:rsidRDefault="00F44517" w:rsidP="00F44517">
            <w:pPr>
              <w:pStyle w:val="ListParagraph"/>
              <w:spacing w:after="120" w:line="240" w:lineRule="auto"/>
              <w:ind w:left="0"/>
              <w:contextualSpacing w:val="0"/>
              <w:rPr>
                <w:rFonts w:ascii="Times New Roman" w:hAnsi="Times New Roman"/>
                <w:sz w:val="20"/>
                <w:szCs w:val="20"/>
              </w:rPr>
            </w:pPr>
            <w:r w:rsidRPr="00A06704">
              <w:rPr>
                <w:rFonts w:ascii="Times New Roman" w:hAnsi="Times New Roman"/>
                <w:sz w:val="20"/>
                <w:szCs w:val="20"/>
              </w:rPr>
              <w:t>Low</w:t>
            </w:r>
          </w:p>
        </w:tc>
      </w:tr>
    </w:tbl>
    <w:p w14:paraId="2CE2343A" w14:textId="77777777" w:rsidR="00F44517" w:rsidRPr="000D48E0" w:rsidRDefault="00F44517" w:rsidP="00021025">
      <w:pPr>
        <w:spacing w:after="120" w:line="240" w:lineRule="auto"/>
        <w:jc w:val="both"/>
        <w:rPr>
          <w:rFonts w:ascii="Times New Roman" w:hAnsi="Times New Roman"/>
        </w:rPr>
        <w:sectPr w:rsidR="00F44517" w:rsidRPr="000D48E0" w:rsidSect="00862926">
          <w:pgSz w:w="16838" w:h="11906" w:orient="landscape" w:code="9"/>
          <w:pgMar w:top="1440" w:right="1080" w:bottom="1440" w:left="1080" w:header="708" w:footer="708" w:gutter="0"/>
          <w:cols w:space="708"/>
          <w:docGrid w:linePitch="360"/>
        </w:sectPr>
      </w:pPr>
    </w:p>
    <w:p w14:paraId="0E0BEE8B" w14:textId="77777777" w:rsidR="00021025" w:rsidRPr="000D48E0" w:rsidRDefault="00021025" w:rsidP="00021025">
      <w:pPr>
        <w:spacing w:after="0" w:line="240" w:lineRule="auto"/>
        <w:rPr>
          <w:rFonts w:ascii="Times New Roman" w:eastAsia="Malgun Gothic" w:hAnsi="Times New Roman"/>
          <w:b/>
          <w:lang w:val="en-GB" w:eastAsia="ko-KR"/>
        </w:rPr>
      </w:pPr>
      <w:bookmarkStart w:id="233" w:name="_Toc141806352"/>
    </w:p>
    <w:p w14:paraId="7ACAFE91" w14:textId="77777777" w:rsidR="00021025" w:rsidRPr="00A06704" w:rsidRDefault="00021025" w:rsidP="00021025">
      <w:pPr>
        <w:pStyle w:val="Heading1"/>
        <w:spacing w:after="240" w:line="240" w:lineRule="auto"/>
        <w:ind w:left="720" w:hanging="720"/>
        <w:rPr>
          <w:rFonts w:ascii="Times New Roman" w:hAnsi="Times New Roman"/>
        </w:rPr>
      </w:pPr>
      <w:bookmarkStart w:id="234" w:name="_Toc145146890"/>
      <w:bookmarkStart w:id="235" w:name="_Toc150536547"/>
      <w:r w:rsidRPr="00A06704">
        <w:rPr>
          <w:rFonts w:ascii="Times New Roman" w:hAnsi="Times New Roman"/>
        </w:rPr>
        <w:t>ENVIRONMENTAL and SOCIAL MANAGEMENT AND MONITORING PLAN</w:t>
      </w:r>
      <w:bookmarkEnd w:id="233"/>
      <w:bookmarkEnd w:id="234"/>
      <w:bookmarkEnd w:id="235"/>
    </w:p>
    <w:p w14:paraId="58950A18" w14:textId="45A66322"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Based on requirements of the World Bank’s ESSs in general, and the requirements of ESS1, in particular, this Environmental and Social Management Plan (ESMP) has been prepared to basically detail (a) the measures to be taken during the construction, operation, and decommissioning of the proposed set of PV System subprojects to eliminate or offset adverse environmental and social impacts, or to reduce them to acceptable levels; and (b) the actions needed to implement these measures. This ESMP section consists of the main three requirements of the ESS1, mitigation, monitoring, and the institutional measures to be taken during the three phases of the subprojects. Through this site-specific Plan, the PIU will (a) identify the set of responses (i.e., mitigation and monitoring/ supervision) to potentially identified adverse impacts; (b) determine requirements for ensuring that those responses are made effectively and in a timely manner; and (c) describe the means for meeting those requirements, i</w:t>
      </w:r>
      <w:r w:rsidR="00F44517" w:rsidRPr="000D48E0">
        <w:rPr>
          <w:rFonts w:ascii="Times New Roman" w:hAnsi="Times New Roman"/>
        </w:rPr>
        <w:t>n addition to (d) estimate cost</w:t>
      </w:r>
      <w:r w:rsidRPr="000D48E0">
        <w:rPr>
          <w:rFonts w:ascii="Times New Roman" w:hAnsi="Times New Roman"/>
        </w:rPr>
        <w:t xml:space="preserve"> of implementing the proposed measures throughout subproject</w:t>
      </w:r>
      <w:r w:rsidR="00F44517" w:rsidRPr="000D48E0">
        <w:rPr>
          <w:rFonts w:ascii="Times New Roman" w:hAnsi="Times New Roman"/>
        </w:rPr>
        <w:t>’</w:t>
      </w:r>
      <w:r w:rsidRPr="000D48E0">
        <w:rPr>
          <w:rFonts w:ascii="Times New Roman" w:hAnsi="Times New Roman"/>
        </w:rPr>
        <w:t>s life cycle.</w:t>
      </w:r>
    </w:p>
    <w:p w14:paraId="68B11980" w14:textId="77777777" w:rsidR="00021025" w:rsidRPr="000D48E0" w:rsidRDefault="00021025" w:rsidP="00021025">
      <w:pPr>
        <w:pStyle w:val="Heading2"/>
        <w:spacing w:before="240" w:after="240" w:line="240" w:lineRule="auto"/>
        <w:ind w:left="720" w:hanging="720"/>
        <w:rPr>
          <w:color w:val="000000"/>
          <w:sz w:val="22"/>
          <w:szCs w:val="22"/>
        </w:rPr>
      </w:pPr>
      <w:bookmarkStart w:id="236" w:name="_Toc145146891"/>
      <w:bookmarkStart w:id="237" w:name="_Toc150536548"/>
      <w:r w:rsidRPr="000D48E0">
        <w:rPr>
          <w:color w:val="000000"/>
          <w:sz w:val="22"/>
          <w:szCs w:val="22"/>
        </w:rPr>
        <w:t>Mitigation Measures</w:t>
      </w:r>
      <w:bookmarkEnd w:id="236"/>
      <w:bookmarkEnd w:id="237"/>
    </w:p>
    <w:p w14:paraId="6D2C3B15"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The contractor(s) shall be held accountable for the implementation of the mitigation measures to the PIU team during the construction and initial operation phases. The cost of implementing the various mitigation measures described in the ESMP to ensure that Environmental and Social risks are managed effectively shall be included in the overall budget of the contract between PIU and the contractor. It will be entirely the contractor’s responsibility to come up, at the time of preparing its offer, with costing of various mitigation measures to put in place for various impacts highlighted in this report. It is also expected that the contractor must have designated trained personnel to monitor Environmental, Safety, and Health measures during construction works, and thus report regularly to PIU. </w:t>
      </w:r>
    </w:p>
    <w:p w14:paraId="54E390EF" w14:textId="77777777" w:rsidR="00021025" w:rsidRPr="000D48E0" w:rsidRDefault="00021025" w:rsidP="00021025">
      <w:pPr>
        <w:pStyle w:val="Heading2"/>
        <w:spacing w:before="240" w:after="240" w:line="240" w:lineRule="auto"/>
        <w:ind w:left="720" w:hanging="720"/>
        <w:rPr>
          <w:color w:val="000000"/>
          <w:sz w:val="22"/>
          <w:szCs w:val="22"/>
        </w:rPr>
      </w:pPr>
      <w:bookmarkStart w:id="238" w:name="_Toc145146892"/>
      <w:bookmarkStart w:id="239" w:name="_Toc150536549"/>
      <w:r w:rsidRPr="000D48E0">
        <w:rPr>
          <w:color w:val="000000"/>
          <w:sz w:val="22"/>
          <w:szCs w:val="22"/>
        </w:rPr>
        <w:t>Monitoring Measures</w:t>
      </w:r>
      <w:bookmarkEnd w:id="238"/>
      <w:bookmarkEnd w:id="239"/>
    </w:p>
    <w:p w14:paraId="393C07DA"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Monitoring aims to ensure that mitigation and enhancement measures are implemented to feed into the normal project reporting and evaluation, which determines the success, failure, and lessons learned. This shall be done regularly after the development of site-specific ESHSMP to ensure compliance with environmental standards and procedures including relevant policies and legislation. The Project Implementation Unit (PIU) officers from the Ministry of Health shall be responsible for the overall management of the implementation of site-specific ESMP. </w:t>
      </w:r>
    </w:p>
    <w:p w14:paraId="4F0606AB" w14:textId="77777777" w:rsidR="00021025" w:rsidRPr="000D48E0" w:rsidRDefault="00021025" w:rsidP="00021025">
      <w:pPr>
        <w:spacing w:after="0" w:line="276" w:lineRule="auto"/>
        <w:jc w:val="both"/>
        <w:rPr>
          <w:rFonts w:ascii="Times New Roman" w:hAnsi="Times New Roman"/>
        </w:rPr>
      </w:pPr>
    </w:p>
    <w:p w14:paraId="353AAB1C"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The contractor’s personnel on Environmental, Safety, and Health matters should be part of the project to provide advice on the implementation and monitoring of environmental and social measures and will be responsible for supervising and reviewing the works as regards environmental and social requirements, safety, and quality assurance systems and plan the supervision functions to ensure that works are implemented while protecting the social and environment aspects. </w:t>
      </w:r>
    </w:p>
    <w:p w14:paraId="26C3149C"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The compliance visits will be conducted to monitor the compliance of the proposed E&amp;S mitigation measures and E&amp;S monitoring activities. The compliance visits will mainly focus on.</w:t>
      </w:r>
    </w:p>
    <w:p w14:paraId="24FA6A6F" w14:textId="47ABC233" w:rsidR="00021025" w:rsidRPr="000D48E0" w:rsidRDefault="149595A2" w:rsidP="149595A2">
      <w:pPr>
        <w:pStyle w:val="ListParagraph"/>
        <w:numPr>
          <w:ilvl w:val="0"/>
          <w:numId w:val="20"/>
        </w:numPr>
        <w:spacing w:after="120" w:line="240" w:lineRule="auto"/>
        <w:jc w:val="both"/>
        <w:rPr>
          <w:rFonts w:ascii="Times New Roman" w:hAnsi="Times New Roman"/>
        </w:rPr>
      </w:pPr>
      <w:r w:rsidRPr="000D48E0">
        <w:rPr>
          <w:rFonts w:ascii="Times New Roman" w:hAnsi="Times New Roman"/>
        </w:rPr>
        <w:t xml:space="preserve">Compliance with the tender clause. </w:t>
      </w:r>
    </w:p>
    <w:p w14:paraId="35D1DBEC" w14:textId="77777777" w:rsidR="00021025" w:rsidRPr="000D48E0" w:rsidRDefault="00021025" w:rsidP="00021025">
      <w:pPr>
        <w:pStyle w:val="ListParagraph"/>
        <w:numPr>
          <w:ilvl w:val="0"/>
          <w:numId w:val="20"/>
        </w:numPr>
        <w:spacing w:after="120" w:line="240" w:lineRule="auto"/>
        <w:contextualSpacing w:val="0"/>
        <w:jc w:val="both"/>
        <w:rPr>
          <w:rFonts w:ascii="Times New Roman" w:hAnsi="Times New Roman"/>
        </w:rPr>
      </w:pPr>
      <w:r w:rsidRPr="000D48E0">
        <w:rPr>
          <w:rFonts w:ascii="Times New Roman" w:hAnsi="Times New Roman"/>
        </w:rPr>
        <w:t xml:space="preserve">Compliance with the mitigation measures. </w:t>
      </w:r>
    </w:p>
    <w:p w14:paraId="4EEEBE08" w14:textId="77777777" w:rsidR="00021025" w:rsidRPr="000D48E0" w:rsidRDefault="00021025" w:rsidP="00021025">
      <w:pPr>
        <w:pStyle w:val="ListParagraph"/>
        <w:numPr>
          <w:ilvl w:val="0"/>
          <w:numId w:val="20"/>
        </w:numPr>
        <w:spacing w:after="120" w:line="240" w:lineRule="auto"/>
        <w:contextualSpacing w:val="0"/>
        <w:jc w:val="both"/>
        <w:rPr>
          <w:rFonts w:ascii="Times New Roman" w:hAnsi="Times New Roman"/>
        </w:rPr>
      </w:pPr>
      <w:r w:rsidRPr="000D48E0">
        <w:rPr>
          <w:rFonts w:ascii="Times New Roman" w:hAnsi="Times New Roman"/>
        </w:rPr>
        <w:t xml:space="preserve">Timely and adequate implementation of environmental and social management plan. </w:t>
      </w:r>
    </w:p>
    <w:p w14:paraId="37FD15D1" w14:textId="77777777" w:rsidR="00021025" w:rsidRPr="000D48E0" w:rsidRDefault="00021025" w:rsidP="00021025">
      <w:pPr>
        <w:pStyle w:val="ListParagraph"/>
        <w:numPr>
          <w:ilvl w:val="0"/>
          <w:numId w:val="20"/>
        </w:numPr>
        <w:spacing w:after="120" w:line="240" w:lineRule="auto"/>
        <w:contextualSpacing w:val="0"/>
        <w:jc w:val="both"/>
        <w:rPr>
          <w:rFonts w:ascii="Times New Roman" w:hAnsi="Times New Roman"/>
        </w:rPr>
      </w:pPr>
      <w:r w:rsidRPr="000D48E0">
        <w:rPr>
          <w:rFonts w:ascii="Times New Roman" w:hAnsi="Times New Roman"/>
        </w:rPr>
        <w:t>Overall environmental and social performance of the project.</w:t>
      </w:r>
    </w:p>
    <w:p w14:paraId="033AD5C3" w14:textId="77777777" w:rsidR="00021025" w:rsidRPr="000D48E0" w:rsidRDefault="00021025" w:rsidP="00021025">
      <w:pPr>
        <w:pStyle w:val="ListParagraph"/>
        <w:numPr>
          <w:ilvl w:val="0"/>
          <w:numId w:val="20"/>
        </w:numPr>
        <w:spacing w:after="120" w:line="240" w:lineRule="auto"/>
        <w:contextualSpacing w:val="0"/>
        <w:jc w:val="both"/>
        <w:rPr>
          <w:rFonts w:ascii="Times New Roman" w:hAnsi="Times New Roman"/>
        </w:rPr>
      </w:pPr>
      <w:r w:rsidRPr="000D48E0">
        <w:rPr>
          <w:rFonts w:ascii="Times New Roman" w:hAnsi="Times New Roman"/>
        </w:rPr>
        <w:t>Work related grievances and how they were resolved</w:t>
      </w:r>
    </w:p>
    <w:p w14:paraId="03273D5C" w14:textId="77777777" w:rsidR="00021025" w:rsidRPr="000D48E0" w:rsidRDefault="00021025" w:rsidP="00021025">
      <w:pPr>
        <w:pStyle w:val="ListParagraph"/>
        <w:numPr>
          <w:ilvl w:val="0"/>
          <w:numId w:val="20"/>
        </w:numPr>
        <w:spacing w:after="120" w:line="240" w:lineRule="auto"/>
        <w:contextualSpacing w:val="0"/>
        <w:jc w:val="both"/>
        <w:rPr>
          <w:rFonts w:ascii="Times New Roman" w:hAnsi="Times New Roman"/>
        </w:rPr>
      </w:pPr>
      <w:r w:rsidRPr="000D48E0">
        <w:rPr>
          <w:rFonts w:ascii="Times New Roman" w:hAnsi="Times New Roman"/>
        </w:rPr>
        <w:t>Work related incidents and how they were addressed and reported back</w:t>
      </w:r>
    </w:p>
    <w:p w14:paraId="1369A9A6" w14:textId="51B7E1AF" w:rsidR="00021025" w:rsidRPr="000D48E0" w:rsidRDefault="00021025" w:rsidP="00021025">
      <w:pPr>
        <w:pStyle w:val="ListParagraph"/>
        <w:numPr>
          <w:ilvl w:val="0"/>
          <w:numId w:val="20"/>
        </w:numPr>
        <w:spacing w:after="120" w:line="240" w:lineRule="auto"/>
        <w:contextualSpacing w:val="0"/>
        <w:jc w:val="both"/>
        <w:rPr>
          <w:rFonts w:ascii="Times New Roman" w:hAnsi="Times New Roman"/>
        </w:rPr>
      </w:pPr>
      <w:r w:rsidRPr="000D48E0">
        <w:rPr>
          <w:rFonts w:ascii="Times New Roman" w:hAnsi="Times New Roman"/>
        </w:rPr>
        <w:t xml:space="preserve">Environment and community related incidents and they were addressed and </w:t>
      </w:r>
      <w:r w:rsidR="00F44517" w:rsidRPr="000D48E0">
        <w:rPr>
          <w:rFonts w:ascii="Times New Roman" w:hAnsi="Times New Roman"/>
        </w:rPr>
        <w:t>reported</w:t>
      </w:r>
      <w:r w:rsidRPr="000D48E0">
        <w:rPr>
          <w:rFonts w:ascii="Times New Roman" w:hAnsi="Times New Roman"/>
        </w:rPr>
        <w:t xml:space="preserve"> back</w:t>
      </w:r>
    </w:p>
    <w:p w14:paraId="579E0AC2"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The contractor in collaboration with the PIU team, personnel from the Ministry of Health, and community members will ensure compliance with the environmental and social monitoring aspects of the project. The PIU team shall monitor the implementation of the mitigation measures. Arrangements for monitoring shall be developed depending on the project implementation duration. Reporting to the Ministry of Energy will be done quarterly by the PIU while the contractor will be doing monthly reporting. </w:t>
      </w:r>
    </w:p>
    <w:p w14:paraId="650F954D" w14:textId="027C6508"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The construction</w:t>
      </w:r>
      <w:r w:rsidR="00F44517" w:rsidRPr="000D48E0">
        <w:rPr>
          <w:rFonts w:ascii="Times New Roman" w:hAnsi="Times New Roman"/>
        </w:rPr>
        <w:t xml:space="preserve"> (incl. pre-construction work), </w:t>
      </w:r>
      <w:r w:rsidRPr="000D48E0">
        <w:rPr>
          <w:rFonts w:ascii="Times New Roman" w:hAnsi="Times New Roman"/>
        </w:rPr>
        <w:t>operation, and decommissioning phases of the proposed stand-alone solar systems for communities shall be supervised by the PIU team. However, the Ministry of Health shall be involved throughout the project cycle in the implementation of the proposed solar and they will be getting instruction from the Project Engineers. The contractor on the other side will be responsible for various issues during the construction phase of this proposed subproject. The Table 6-1 below presents the detailed Management Plan for the proposed subprojects.</w:t>
      </w:r>
    </w:p>
    <w:p w14:paraId="21DF9705" w14:textId="77777777" w:rsidR="00021025" w:rsidRPr="000D48E0" w:rsidRDefault="00021025" w:rsidP="00021025">
      <w:pPr>
        <w:spacing w:after="0" w:line="276" w:lineRule="auto"/>
        <w:jc w:val="both"/>
        <w:rPr>
          <w:rFonts w:ascii="Times New Roman" w:hAnsi="Times New Roman"/>
        </w:rPr>
      </w:pPr>
    </w:p>
    <w:p w14:paraId="20D6615F" w14:textId="77777777" w:rsidR="00C4256E" w:rsidRDefault="00C4256E" w:rsidP="00021025">
      <w:pPr>
        <w:pStyle w:val="Caption"/>
        <w:keepNext/>
        <w:spacing w:after="120"/>
        <w:rPr>
          <w:i/>
          <w:iCs/>
          <w:sz w:val="22"/>
          <w:szCs w:val="22"/>
        </w:rPr>
        <w:sectPr w:rsidR="00C4256E" w:rsidSect="00862926">
          <w:headerReference w:type="default" r:id="rId23"/>
          <w:pgSz w:w="11906" w:h="16838" w:code="9"/>
          <w:pgMar w:top="1440" w:right="1080" w:bottom="1440" w:left="1080" w:header="708" w:footer="708" w:gutter="0"/>
          <w:cols w:space="708"/>
          <w:docGrid w:linePitch="360"/>
        </w:sectPr>
      </w:pPr>
      <w:bookmarkStart w:id="240" w:name="_Toc145147166"/>
      <w:bookmarkStart w:id="241" w:name="_Toc145182242"/>
      <w:bookmarkStart w:id="242" w:name="_Toc145182327"/>
    </w:p>
    <w:p w14:paraId="4767E79E" w14:textId="3ED9136C" w:rsidR="00021025" w:rsidRPr="000D48E0" w:rsidRDefault="00021025" w:rsidP="00021025">
      <w:pPr>
        <w:pStyle w:val="Caption"/>
        <w:keepNext/>
        <w:spacing w:after="120"/>
        <w:rPr>
          <w:i/>
          <w:iCs/>
          <w:sz w:val="22"/>
          <w:szCs w:val="22"/>
        </w:rPr>
      </w:pPr>
      <w:bookmarkStart w:id="243" w:name="_Toc151337483"/>
      <w:r w:rsidRPr="000D48E0">
        <w:rPr>
          <w:i/>
          <w:iCs/>
          <w:sz w:val="22"/>
          <w:szCs w:val="22"/>
        </w:rPr>
        <w:t xml:space="preserve">Table </w:t>
      </w:r>
      <w:r w:rsidR="000158AA" w:rsidRPr="000D48E0">
        <w:rPr>
          <w:i/>
          <w:iCs/>
          <w:sz w:val="22"/>
          <w:szCs w:val="22"/>
        </w:rPr>
        <w:fldChar w:fldCharType="begin"/>
      </w:r>
      <w:r w:rsidR="000158AA" w:rsidRPr="000D48E0">
        <w:rPr>
          <w:i/>
          <w:iCs/>
          <w:sz w:val="22"/>
          <w:szCs w:val="22"/>
        </w:rPr>
        <w:instrText xml:space="preserve"> STYLEREF 1 \s </w:instrText>
      </w:r>
      <w:r w:rsidR="000158AA" w:rsidRPr="000D48E0">
        <w:rPr>
          <w:i/>
          <w:iCs/>
          <w:sz w:val="22"/>
          <w:szCs w:val="22"/>
        </w:rPr>
        <w:fldChar w:fldCharType="separate"/>
      </w:r>
      <w:r w:rsidR="00A47217" w:rsidRPr="000D48E0">
        <w:rPr>
          <w:i/>
          <w:iCs/>
          <w:noProof/>
          <w:sz w:val="22"/>
          <w:szCs w:val="22"/>
        </w:rPr>
        <w:t>6</w:t>
      </w:r>
      <w:r w:rsidR="000158AA" w:rsidRPr="000D48E0">
        <w:rPr>
          <w:i/>
          <w:iCs/>
          <w:sz w:val="22"/>
          <w:szCs w:val="22"/>
        </w:rPr>
        <w:fldChar w:fldCharType="end"/>
      </w:r>
      <w:r w:rsidR="000158AA" w:rsidRPr="000D48E0">
        <w:rPr>
          <w:i/>
          <w:iCs/>
          <w:sz w:val="22"/>
          <w:szCs w:val="22"/>
        </w:rPr>
        <w:noBreakHyphen/>
      </w:r>
      <w:r w:rsidR="000158AA" w:rsidRPr="000D48E0">
        <w:rPr>
          <w:i/>
          <w:iCs/>
          <w:sz w:val="22"/>
          <w:szCs w:val="22"/>
        </w:rPr>
        <w:fldChar w:fldCharType="begin"/>
      </w:r>
      <w:r w:rsidR="000158AA" w:rsidRPr="000D48E0">
        <w:rPr>
          <w:i/>
          <w:iCs/>
          <w:sz w:val="22"/>
          <w:szCs w:val="22"/>
        </w:rPr>
        <w:instrText xml:space="preserve"> SEQ Table \* ARABIC \s 1 </w:instrText>
      </w:r>
      <w:r w:rsidR="000158AA" w:rsidRPr="000D48E0">
        <w:rPr>
          <w:i/>
          <w:iCs/>
          <w:sz w:val="22"/>
          <w:szCs w:val="22"/>
        </w:rPr>
        <w:fldChar w:fldCharType="separate"/>
      </w:r>
      <w:r w:rsidR="00A47217" w:rsidRPr="000D48E0">
        <w:rPr>
          <w:i/>
          <w:iCs/>
          <w:noProof/>
          <w:sz w:val="22"/>
          <w:szCs w:val="22"/>
        </w:rPr>
        <w:t>1</w:t>
      </w:r>
      <w:r w:rsidR="000158AA" w:rsidRPr="000D48E0">
        <w:rPr>
          <w:i/>
          <w:iCs/>
          <w:sz w:val="22"/>
          <w:szCs w:val="22"/>
        </w:rPr>
        <w:fldChar w:fldCharType="end"/>
      </w:r>
      <w:r w:rsidRPr="000D48E0">
        <w:rPr>
          <w:i/>
          <w:iCs/>
          <w:sz w:val="22"/>
          <w:szCs w:val="22"/>
        </w:rPr>
        <w:t>: E&amp;S Management and Monitoring Plan</w:t>
      </w:r>
      <w:bookmarkEnd w:id="240"/>
      <w:bookmarkEnd w:id="241"/>
      <w:bookmarkEnd w:id="242"/>
      <w:bookmarkEnd w:id="243"/>
    </w:p>
    <w:p w14:paraId="782D74EF" w14:textId="77777777" w:rsidR="00021025" w:rsidRPr="000D48E0" w:rsidRDefault="00021025" w:rsidP="00021025">
      <w:pPr>
        <w:spacing w:after="0" w:line="276"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4821"/>
        <w:gridCol w:w="1401"/>
        <w:gridCol w:w="1405"/>
        <w:gridCol w:w="1492"/>
        <w:gridCol w:w="1296"/>
        <w:gridCol w:w="1370"/>
        <w:gridCol w:w="1008"/>
      </w:tblGrid>
      <w:tr w:rsidR="00F44517" w:rsidRPr="00F0748F" w14:paraId="75C54FFE" w14:textId="77777777" w:rsidTr="00F0748F">
        <w:trPr>
          <w:tblHeader/>
        </w:trPr>
        <w:tc>
          <w:tcPr>
            <w:tcW w:w="2096" w:type="dxa"/>
            <w:vMerge w:val="restart"/>
            <w:shd w:val="clear" w:color="auto" w:fill="auto"/>
          </w:tcPr>
          <w:p w14:paraId="24C7320F" w14:textId="77777777" w:rsidR="00F44517" w:rsidRPr="00F0748F" w:rsidRDefault="00F44517" w:rsidP="00F0748F">
            <w:pPr>
              <w:spacing w:after="0" w:line="276" w:lineRule="auto"/>
              <w:jc w:val="center"/>
              <w:rPr>
                <w:rFonts w:ascii="Times New Roman" w:hAnsi="Times New Roman"/>
                <w:b/>
                <w:bCs/>
                <w:sz w:val="20"/>
                <w:szCs w:val="20"/>
              </w:rPr>
            </w:pPr>
            <w:r w:rsidRPr="00F0748F">
              <w:rPr>
                <w:rFonts w:ascii="Times New Roman" w:hAnsi="Times New Roman"/>
                <w:b/>
                <w:bCs/>
                <w:sz w:val="20"/>
                <w:szCs w:val="20"/>
              </w:rPr>
              <w:t>E&amp;S aspects</w:t>
            </w:r>
          </w:p>
        </w:tc>
        <w:tc>
          <w:tcPr>
            <w:tcW w:w="4821" w:type="dxa"/>
            <w:vMerge w:val="restart"/>
            <w:shd w:val="clear" w:color="auto" w:fill="auto"/>
          </w:tcPr>
          <w:p w14:paraId="08D82EB0" w14:textId="77777777" w:rsidR="00F44517" w:rsidRPr="00F0748F" w:rsidRDefault="00F44517" w:rsidP="00F0748F">
            <w:pPr>
              <w:spacing w:after="0" w:line="276" w:lineRule="auto"/>
              <w:jc w:val="center"/>
              <w:rPr>
                <w:rFonts w:ascii="Times New Roman" w:hAnsi="Times New Roman"/>
                <w:b/>
                <w:bCs/>
                <w:sz w:val="20"/>
                <w:szCs w:val="20"/>
              </w:rPr>
            </w:pPr>
            <w:r w:rsidRPr="00F0748F">
              <w:rPr>
                <w:rFonts w:ascii="Times New Roman" w:hAnsi="Times New Roman"/>
                <w:b/>
                <w:bCs/>
                <w:sz w:val="20"/>
                <w:szCs w:val="20"/>
              </w:rPr>
              <w:t>Mitigation measures</w:t>
            </w:r>
          </w:p>
        </w:tc>
        <w:tc>
          <w:tcPr>
            <w:tcW w:w="0" w:type="auto"/>
            <w:vMerge w:val="restart"/>
            <w:shd w:val="clear" w:color="auto" w:fill="auto"/>
          </w:tcPr>
          <w:p w14:paraId="6883C31E" w14:textId="77777777" w:rsidR="00F44517" w:rsidRPr="00F0748F" w:rsidRDefault="00F44517" w:rsidP="00F0748F">
            <w:pPr>
              <w:spacing w:after="0" w:line="276" w:lineRule="auto"/>
              <w:jc w:val="center"/>
              <w:rPr>
                <w:rFonts w:ascii="Times New Roman" w:hAnsi="Times New Roman"/>
                <w:b/>
                <w:bCs/>
                <w:sz w:val="20"/>
                <w:szCs w:val="20"/>
              </w:rPr>
            </w:pPr>
            <w:r w:rsidRPr="00F0748F">
              <w:rPr>
                <w:rFonts w:ascii="Times New Roman" w:hAnsi="Times New Roman"/>
                <w:b/>
                <w:bCs/>
                <w:sz w:val="20"/>
                <w:szCs w:val="20"/>
              </w:rPr>
              <w:t>Monitoring/ Supervision measures</w:t>
            </w:r>
          </w:p>
        </w:tc>
        <w:tc>
          <w:tcPr>
            <w:tcW w:w="0" w:type="auto"/>
            <w:vMerge w:val="restart"/>
            <w:shd w:val="clear" w:color="auto" w:fill="auto"/>
          </w:tcPr>
          <w:p w14:paraId="21E1440C" w14:textId="77777777" w:rsidR="00F44517" w:rsidRPr="00F0748F" w:rsidRDefault="00F44517" w:rsidP="00F0748F">
            <w:pPr>
              <w:spacing w:after="0" w:line="276" w:lineRule="auto"/>
              <w:jc w:val="center"/>
              <w:rPr>
                <w:rFonts w:ascii="Times New Roman" w:hAnsi="Times New Roman"/>
                <w:b/>
                <w:bCs/>
                <w:sz w:val="20"/>
                <w:szCs w:val="20"/>
              </w:rPr>
            </w:pPr>
            <w:r w:rsidRPr="00F0748F">
              <w:rPr>
                <w:rFonts w:ascii="Times New Roman" w:hAnsi="Times New Roman"/>
                <w:b/>
                <w:bCs/>
                <w:sz w:val="20"/>
                <w:szCs w:val="20"/>
              </w:rPr>
              <w:t>Monitoring/ Supervision frequency</w:t>
            </w:r>
          </w:p>
        </w:tc>
        <w:tc>
          <w:tcPr>
            <w:tcW w:w="0" w:type="auto"/>
            <w:vMerge w:val="restart"/>
            <w:shd w:val="clear" w:color="auto" w:fill="auto"/>
          </w:tcPr>
          <w:p w14:paraId="59FC3449" w14:textId="77777777" w:rsidR="00F44517" w:rsidRPr="00F0748F" w:rsidRDefault="00F44517" w:rsidP="00F0748F">
            <w:pPr>
              <w:spacing w:after="0" w:line="276" w:lineRule="auto"/>
              <w:jc w:val="center"/>
              <w:rPr>
                <w:rFonts w:ascii="Times New Roman" w:hAnsi="Times New Roman"/>
                <w:b/>
                <w:bCs/>
                <w:sz w:val="20"/>
                <w:szCs w:val="20"/>
              </w:rPr>
            </w:pPr>
            <w:r w:rsidRPr="00F0748F">
              <w:rPr>
                <w:rFonts w:ascii="Times New Roman" w:hAnsi="Times New Roman"/>
                <w:b/>
                <w:bCs/>
                <w:sz w:val="20"/>
                <w:szCs w:val="20"/>
              </w:rPr>
              <w:t>Monitoring/ Supervision methods and reporting</w:t>
            </w:r>
          </w:p>
        </w:tc>
        <w:tc>
          <w:tcPr>
            <w:tcW w:w="0" w:type="auto"/>
            <w:gridSpan w:val="2"/>
            <w:shd w:val="clear" w:color="auto" w:fill="auto"/>
          </w:tcPr>
          <w:p w14:paraId="3B6EA9A4" w14:textId="77777777" w:rsidR="00F44517" w:rsidRPr="00F0748F" w:rsidRDefault="00F44517" w:rsidP="00F0748F">
            <w:pPr>
              <w:spacing w:after="0" w:line="276" w:lineRule="auto"/>
              <w:jc w:val="center"/>
              <w:rPr>
                <w:rFonts w:ascii="Times New Roman" w:hAnsi="Times New Roman"/>
                <w:b/>
                <w:bCs/>
                <w:sz w:val="20"/>
                <w:szCs w:val="20"/>
              </w:rPr>
            </w:pPr>
            <w:r w:rsidRPr="00F0748F">
              <w:rPr>
                <w:rFonts w:ascii="Times New Roman" w:hAnsi="Times New Roman"/>
                <w:b/>
                <w:bCs/>
                <w:sz w:val="20"/>
                <w:szCs w:val="20"/>
              </w:rPr>
              <w:t>Responsibilities</w:t>
            </w:r>
          </w:p>
        </w:tc>
        <w:tc>
          <w:tcPr>
            <w:tcW w:w="0" w:type="auto"/>
            <w:shd w:val="clear" w:color="auto" w:fill="auto"/>
          </w:tcPr>
          <w:p w14:paraId="1F6EB93E" w14:textId="77777777" w:rsidR="00F44517" w:rsidRPr="00F0748F" w:rsidRDefault="00F44517" w:rsidP="00F0748F">
            <w:pPr>
              <w:spacing w:after="0" w:line="276" w:lineRule="auto"/>
              <w:jc w:val="center"/>
              <w:rPr>
                <w:rFonts w:ascii="Times New Roman" w:hAnsi="Times New Roman"/>
                <w:b/>
                <w:bCs/>
                <w:sz w:val="20"/>
                <w:szCs w:val="20"/>
              </w:rPr>
            </w:pPr>
            <w:r w:rsidRPr="00F0748F">
              <w:rPr>
                <w:rFonts w:ascii="Times New Roman" w:hAnsi="Times New Roman"/>
                <w:b/>
                <w:bCs/>
                <w:sz w:val="20"/>
                <w:szCs w:val="20"/>
              </w:rPr>
              <w:t>Cost estimate (USD)</w:t>
            </w:r>
          </w:p>
        </w:tc>
      </w:tr>
      <w:tr w:rsidR="00F44517" w:rsidRPr="00F0748F" w14:paraId="37060495" w14:textId="77777777" w:rsidTr="00F0748F">
        <w:trPr>
          <w:tblHeader/>
        </w:trPr>
        <w:tc>
          <w:tcPr>
            <w:tcW w:w="2096" w:type="dxa"/>
            <w:vMerge/>
          </w:tcPr>
          <w:p w14:paraId="2D9AC6A0" w14:textId="77777777" w:rsidR="00F44517" w:rsidRPr="00F0748F" w:rsidRDefault="00F44517" w:rsidP="00F44517">
            <w:pPr>
              <w:spacing w:after="0" w:line="276" w:lineRule="auto"/>
              <w:jc w:val="center"/>
              <w:rPr>
                <w:rFonts w:ascii="Times New Roman" w:hAnsi="Times New Roman"/>
                <w:b/>
                <w:bCs/>
                <w:sz w:val="20"/>
                <w:szCs w:val="20"/>
              </w:rPr>
            </w:pPr>
          </w:p>
        </w:tc>
        <w:tc>
          <w:tcPr>
            <w:tcW w:w="4821" w:type="dxa"/>
            <w:vMerge/>
          </w:tcPr>
          <w:p w14:paraId="25C2ABA3" w14:textId="77777777" w:rsidR="00F44517" w:rsidRPr="00F0748F" w:rsidRDefault="00F44517" w:rsidP="00F0748F">
            <w:pPr>
              <w:spacing w:after="0" w:line="276" w:lineRule="auto"/>
              <w:rPr>
                <w:rFonts w:ascii="Times New Roman" w:hAnsi="Times New Roman"/>
                <w:b/>
                <w:bCs/>
                <w:sz w:val="20"/>
                <w:szCs w:val="20"/>
              </w:rPr>
            </w:pPr>
          </w:p>
        </w:tc>
        <w:tc>
          <w:tcPr>
            <w:tcW w:w="0" w:type="auto"/>
            <w:vMerge/>
          </w:tcPr>
          <w:p w14:paraId="383F58F1" w14:textId="77777777" w:rsidR="00F44517" w:rsidRPr="00F0748F" w:rsidRDefault="00F44517" w:rsidP="00F44517">
            <w:pPr>
              <w:spacing w:after="0" w:line="276" w:lineRule="auto"/>
              <w:jc w:val="center"/>
              <w:rPr>
                <w:rFonts w:ascii="Times New Roman" w:hAnsi="Times New Roman"/>
                <w:b/>
                <w:bCs/>
                <w:sz w:val="20"/>
                <w:szCs w:val="20"/>
              </w:rPr>
            </w:pPr>
          </w:p>
        </w:tc>
        <w:tc>
          <w:tcPr>
            <w:tcW w:w="0" w:type="auto"/>
            <w:vMerge/>
          </w:tcPr>
          <w:p w14:paraId="7143EF63" w14:textId="77777777" w:rsidR="00F44517" w:rsidRPr="00F0748F" w:rsidRDefault="00F44517" w:rsidP="00F44517">
            <w:pPr>
              <w:spacing w:after="0" w:line="276" w:lineRule="auto"/>
              <w:jc w:val="center"/>
              <w:rPr>
                <w:rFonts w:ascii="Times New Roman" w:hAnsi="Times New Roman"/>
                <w:b/>
                <w:bCs/>
                <w:sz w:val="20"/>
                <w:szCs w:val="20"/>
              </w:rPr>
            </w:pPr>
          </w:p>
        </w:tc>
        <w:tc>
          <w:tcPr>
            <w:tcW w:w="0" w:type="auto"/>
            <w:vMerge/>
          </w:tcPr>
          <w:p w14:paraId="5643A100" w14:textId="77777777" w:rsidR="00F44517" w:rsidRPr="00F0748F" w:rsidRDefault="00F44517" w:rsidP="00F44517">
            <w:pPr>
              <w:spacing w:after="0" w:line="276" w:lineRule="auto"/>
              <w:jc w:val="center"/>
              <w:rPr>
                <w:rFonts w:ascii="Times New Roman" w:hAnsi="Times New Roman"/>
                <w:b/>
                <w:bCs/>
                <w:sz w:val="20"/>
                <w:szCs w:val="20"/>
              </w:rPr>
            </w:pPr>
          </w:p>
        </w:tc>
        <w:tc>
          <w:tcPr>
            <w:tcW w:w="0" w:type="auto"/>
            <w:shd w:val="clear" w:color="auto" w:fill="auto"/>
          </w:tcPr>
          <w:p w14:paraId="7B845663" w14:textId="77777777" w:rsidR="00F44517" w:rsidRPr="00F0748F" w:rsidRDefault="00F44517" w:rsidP="00F44517">
            <w:pPr>
              <w:spacing w:after="0" w:line="276" w:lineRule="auto"/>
              <w:jc w:val="center"/>
              <w:rPr>
                <w:rFonts w:ascii="Times New Roman" w:hAnsi="Times New Roman"/>
                <w:b/>
                <w:bCs/>
                <w:sz w:val="20"/>
                <w:szCs w:val="20"/>
              </w:rPr>
            </w:pPr>
            <w:r w:rsidRPr="00F0748F">
              <w:rPr>
                <w:rFonts w:ascii="Times New Roman" w:hAnsi="Times New Roman"/>
                <w:b/>
                <w:bCs/>
                <w:sz w:val="20"/>
                <w:szCs w:val="20"/>
              </w:rPr>
              <w:t>Mitigation</w:t>
            </w:r>
          </w:p>
        </w:tc>
        <w:tc>
          <w:tcPr>
            <w:tcW w:w="0" w:type="auto"/>
            <w:shd w:val="clear" w:color="auto" w:fill="auto"/>
          </w:tcPr>
          <w:p w14:paraId="1EF3088E" w14:textId="77777777" w:rsidR="00F44517" w:rsidRPr="00F0748F" w:rsidRDefault="00F44517" w:rsidP="00F44517">
            <w:pPr>
              <w:spacing w:after="0" w:line="276" w:lineRule="auto"/>
              <w:jc w:val="center"/>
              <w:rPr>
                <w:rFonts w:ascii="Times New Roman" w:hAnsi="Times New Roman"/>
                <w:b/>
                <w:bCs/>
                <w:sz w:val="20"/>
                <w:szCs w:val="20"/>
              </w:rPr>
            </w:pPr>
            <w:r w:rsidRPr="00F0748F">
              <w:rPr>
                <w:rFonts w:ascii="Times New Roman" w:hAnsi="Times New Roman"/>
                <w:b/>
                <w:bCs/>
                <w:sz w:val="20"/>
                <w:szCs w:val="20"/>
              </w:rPr>
              <w:t>Monitoring</w:t>
            </w:r>
          </w:p>
        </w:tc>
        <w:tc>
          <w:tcPr>
            <w:tcW w:w="0" w:type="auto"/>
            <w:shd w:val="clear" w:color="auto" w:fill="auto"/>
          </w:tcPr>
          <w:p w14:paraId="6C9BFB56" w14:textId="77777777" w:rsidR="00F44517" w:rsidRPr="00F0748F" w:rsidRDefault="00F44517" w:rsidP="00F44517">
            <w:pPr>
              <w:spacing w:after="0" w:line="276" w:lineRule="auto"/>
              <w:jc w:val="center"/>
              <w:rPr>
                <w:rFonts w:ascii="Times New Roman" w:hAnsi="Times New Roman"/>
                <w:b/>
                <w:bCs/>
                <w:sz w:val="20"/>
                <w:szCs w:val="20"/>
              </w:rPr>
            </w:pPr>
          </w:p>
        </w:tc>
      </w:tr>
      <w:tr w:rsidR="00F44517" w:rsidRPr="00F0748F" w14:paraId="5162AC9C" w14:textId="77777777" w:rsidTr="00F0748F">
        <w:tc>
          <w:tcPr>
            <w:tcW w:w="0" w:type="auto"/>
            <w:gridSpan w:val="8"/>
            <w:shd w:val="clear" w:color="auto" w:fill="BFBFBF" w:themeFill="background1" w:themeFillShade="BF"/>
          </w:tcPr>
          <w:p w14:paraId="7CEAA902" w14:textId="77777777" w:rsidR="00F44517" w:rsidRPr="00F0748F" w:rsidRDefault="00F44517" w:rsidP="00F0748F">
            <w:pPr>
              <w:spacing w:after="0" w:line="276" w:lineRule="auto"/>
              <w:rPr>
                <w:rFonts w:ascii="Times New Roman" w:hAnsi="Times New Roman"/>
                <w:b/>
                <w:bCs/>
                <w:i/>
                <w:iCs/>
                <w:sz w:val="20"/>
                <w:szCs w:val="20"/>
              </w:rPr>
            </w:pPr>
            <w:r w:rsidRPr="00F0748F">
              <w:rPr>
                <w:rFonts w:ascii="Times New Roman" w:hAnsi="Times New Roman"/>
                <w:b/>
                <w:bCs/>
                <w:i/>
                <w:iCs/>
                <w:sz w:val="20"/>
                <w:szCs w:val="20"/>
              </w:rPr>
              <w:t>Construction phase (incl. preconstruction)</w:t>
            </w:r>
          </w:p>
        </w:tc>
      </w:tr>
      <w:tr w:rsidR="00F44517" w:rsidRPr="00F0748F" w14:paraId="1A4B8A3B" w14:textId="77777777" w:rsidTr="00F0748F">
        <w:tc>
          <w:tcPr>
            <w:tcW w:w="2096" w:type="dxa"/>
            <w:shd w:val="clear" w:color="auto" w:fill="auto"/>
          </w:tcPr>
          <w:p w14:paraId="5184B250"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Physical Environment </w:t>
            </w:r>
          </w:p>
        </w:tc>
        <w:tc>
          <w:tcPr>
            <w:tcW w:w="4821" w:type="dxa"/>
            <w:shd w:val="clear" w:color="auto" w:fill="auto"/>
          </w:tcPr>
          <w:p w14:paraId="6AB99880" w14:textId="77777777" w:rsidR="00F44517" w:rsidRPr="00F0748F" w:rsidRDefault="00F44517" w:rsidP="00F0748F">
            <w:pPr>
              <w:spacing w:after="0" w:line="276" w:lineRule="auto"/>
              <w:rPr>
                <w:rFonts w:ascii="Times New Roman" w:hAnsi="Times New Roman"/>
                <w:sz w:val="20"/>
                <w:szCs w:val="20"/>
              </w:rPr>
            </w:pPr>
          </w:p>
        </w:tc>
        <w:tc>
          <w:tcPr>
            <w:tcW w:w="0" w:type="auto"/>
            <w:shd w:val="clear" w:color="auto" w:fill="auto"/>
          </w:tcPr>
          <w:p w14:paraId="6D1C66DA"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75A298CD"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79CCE7FB"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44EC7D99"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3F9B2256"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3D810938" w14:textId="77777777" w:rsidR="00F44517" w:rsidRPr="00F0748F" w:rsidRDefault="00F44517" w:rsidP="00F44517">
            <w:pPr>
              <w:spacing w:after="0" w:line="276" w:lineRule="auto"/>
              <w:rPr>
                <w:rFonts w:ascii="Times New Roman" w:hAnsi="Times New Roman"/>
                <w:sz w:val="20"/>
                <w:szCs w:val="20"/>
              </w:rPr>
            </w:pPr>
          </w:p>
        </w:tc>
      </w:tr>
      <w:tr w:rsidR="00F44517" w:rsidRPr="00F0748F" w14:paraId="483AE6B7" w14:textId="77777777" w:rsidTr="00F0748F">
        <w:tc>
          <w:tcPr>
            <w:tcW w:w="2096" w:type="dxa"/>
            <w:shd w:val="clear" w:color="auto" w:fill="auto"/>
          </w:tcPr>
          <w:p w14:paraId="5F02A796" w14:textId="77777777" w:rsidR="00F44517" w:rsidRPr="00F0748F" w:rsidRDefault="00F44517" w:rsidP="00F44517">
            <w:pPr>
              <w:pStyle w:val="ListParagraph"/>
              <w:numPr>
                <w:ilvl w:val="0"/>
                <w:numId w:val="143"/>
              </w:numPr>
              <w:spacing w:after="0" w:line="276" w:lineRule="auto"/>
              <w:ind w:left="155" w:hanging="180"/>
              <w:rPr>
                <w:rFonts w:ascii="Times New Roman" w:hAnsi="Times New Roman"/>
                <w:sz w:val="20"/>
                <w:szCs w:val="20"/>
              </w:rPr>
            </w:pPr>
            <w:r w:rsidRPr="00F0748F">
              <w:rPr>
                <w:rFonts w:ascii="Times New Roman" w:hAnsi="Times New Roman"/>
                <w:sz w:val="20"/>
                <w:szCs w:val="20"/>
              </w:rPr>
              <w:t>Noise &amp; vibration</w:t>
            </w:r>
          </w:p>
        </w:tc>
        <w:tc>
          <w:tcPr>
            <w:tcW w:w="4821" w:type="dxa"/>
            <w:shd w:val="clear" w:color="auto" w:fill="auto"/>
          </w:tcPr>
          <w:p w14:paraId="03E42181" w14:textId="34D55C88"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Compliance with the legal requirements for noise levels specified in the Environmental Management and Coordination (Noise and Excessive Vibration Pollution) (Control) Regulations, 2009</w:t>
            </w:r>
          </w:p>
          <w:p w14:paraId="61E5F694"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Implementation of Noise prevention program as stipulated in the legislation for minimizing noise and vibration generation from construction activities.</w:t>
            </w:r>
          </w:p>
          <w:p w14:paraId="4E3165C1"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Ensure that all generators and heavy-duty equipment are insulated or placed in enclosures (containers) to minimize ambient noise levels.</w:t>
            </w:r>
          </w:p>
          <w:p w14:paraId="58197CB8"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Notification of the community facilities management and neighbors about the construction schedule &amp; activities</w:t>
            </w:r>
          </w:p>
          <w:p w14:paraId="64D2965A"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Noise-generating activities that take place near residential or sensitive institutional receptors will be restricted to between 0800 and 1700 hours.</w:t>
            </w:r>
          </w:p>
          <w:p w14:paraId="7DDEF008"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Working at night is not permitted.</w:t>
            </w:r>
          </w:p>
          <w:p w14:paraId="6CAB4DFA"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Reduce the number of people accessing a construction site at any given time</w:t>
            </w:r>
          </w:p>
        </w:tc>
        <w:tc>
          <w:tcPr>
            <w:tcW w:w="0" w:type="auto"/>
            <w:shd w:val="clear" w:color="auto" w:fill="auto"/>
          </w:tcPr>
          <w:p w14:paraId="02DB5F65"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PPEs provided </w:t>
            </w:r>
          </w:p>
          <w:p w14:paraId="34E744A3" w14:textId="032BC6C9" w:rsidR="00F44517" w:rsidRPr="00F0748F" w:rsidRDefault="149595A2"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Workers with Earmuffs </w:t>
            </w:r>
          </w:p>
          <w:p w14:paraId="2740FBBB"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Noise management </w:t>
            </w:r>
            <w:proofErr w:type="spellStart"/>
            <w:r w:rsidRPr="00F0748F">
              <w:rPr>
                <w:rFonts w:ascii="Times New Roman" w:hAnsi="Times New Roman"/>
                <w:sz w:val="20"/>
                <w:szCs w:val="20"/>
              </w:rPr>
              <w:t>programme</w:t>
            </w:r>
            <w:proofErr w:type="spellEnd"/>
          </w:p>
        </w:tc>
        <w:tc>
          <w:tcPr>
            <w:tcW w:w="0" w:type="auto"/>
            <w:shd w:val="clear" w:color="auto" w:fill="auto"/>
          </w:tcPr>
          <w:p w14:paraId="03060F9A" w14:textId="5C3991EC"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1A91322E"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 Noise monitoring devices</w:t>
            </w:r>
          </w:p>
        </w:tc>
        <w:tc>
          <w:tcPr>
            <w:tcW w:w="0" w:type="auto"/>
            <w:shd w:val="clear" w:color="auto" w:fill="auto"/>
          </w:tcPr>
          <w:p w14:paraId="4F3EE122"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3A4FBEB4"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2053C1B4"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10,000</w:t>
            </w:r>
          </w:p>
        </w:tc>
      </w:tr>
      <w:tr w:rsidR="00F44517" w:rsidRPr="00F0748F" w14:paraId="6D0DBB83" w14:textId="77777777" w:rsidTr="00F0748F">
        <w:tc>
          <w:tcPr>
            <w:tcW w:w="2096" w:type="dxa"/>
            <w:shd w:val="clear" w:color="auto" w:fill="auto"/>
          </w:tcPr>
          <w:p w14:paraId="16B1C988" w14:textId="77777777" w:rsidR="00F44517" w:rsidRPr="00F0748F" w:rsidRDefault="00F44517" w:rsidP="00F44517">
            <w:pPr>
              <w:pStyle w:val="ListParagraph"/>
              <w:numPr>
                <w:ilvl w:val="0"/>
                <w:numId w:val="143"/>
              </w:numPr>
              <w:spacing w:after="0" w:line="276" w:lineRule="auto"/>
              <w:ind w:left="155" w:hanging="180"/>
              <w:rPr>
                <w:rFonts w:ascii="Times New Roman" w:hAnsi="Times New Roman"/>
                <w:sz w:val="20"/>
                <w:szCs w:val="20"/>
              </w:rPr>
            </w:pPr>
            <w:r w:rsidRPr="00F0748F">
              <w:rPr>
                <w:rFonts w:ascii="Times New Roman" w:hAnsi="Times New Roman"/>
                <w:color w:val="000000"/>
                <w:sz w:val="20"/>
                <w:szCs w:val="20"/>
              </w:rPr>
              <w:t xml:space="preserve">Increased </w:t>
            </w:r>
            <w:r w:rsidRPr="00F0748F">
              <w:rPr>
                <w:rFonts w:ascii="Times New Roman" w:hAnsi="Times New Roman"/>
                <w:sz w:val="20"/>
                <w:szCs w:val="20"/>
              </w:rPr>
              <w:t>energy</w:t>
            </w:r>
            <w:r w:rsidRPr="00F0748F">
              <w:rPr>
                <w:rFonts w:ascii="Times New Roman" w:hAnsi="Times New Roman"/>
                <w:color w:val="000000"/>
                <w:sz w:val="20"/>
                <w:szCs w:val="20"/>
              </w:rPr>
              <w:t xml:space="preserve"> consumption</w:t>
            </w:r>
          </w:p>
        </w:tc>
        <w:tc>
          <w:tcPr>
            <w:tcW w:w="4821" w:type="dxa"/>
            <w:shd w:val="clear" w:color="auto" w:fill="auto"/>
          </w:tcPr>
          <w:p w14:paraId="3D8D3216"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Monitor energy use during construction and set targets for reduction of energy use.</w:t>
            </w:r>
          </w:p>
          <w:p w14:paraId="6CC73B00"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Plan well for transportation of materials to ensure that hydrocarbons (diesel and petrol) are not consumed in excessive amounts</w:t>
            </w:r>
          </w:p>
          <w:p w14:paraId="322F5401"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Ensure electrical equipment, appliances and lights are switched off when not being used</w:t>
            </w:r>
          </w:p>
        </w:tc>
        <w:tc>
          <w:tcPr>
            <w:tcW w:w="0" w:type="auto"/>
            <w:shd w:val="clear" w:color="auto" w:fill="auto"/>
          </w:tcPr>
          <w:p w14:paraId="5CB67E82"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Energy consumption report </w:t>
            </w:r>
          </w:p>
          <w:p w14:paraId="60201A64"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Energy conservation program </w:t>
            </w:r>
          </w:p>
        </w:tc>
        <w:tc>
          <w:tcPr>
            <w:tcW w:w="0" w:type="auto"/>
            <w:shd w:val="clear" w:color="auto" w:fill="auto"/>
          </w:tcPr>
          <w:p w14:paraId="4AA14E03"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Quarterly  </w:t>
            </w:r>
          </w:p>
        </w:tc>
        <w:tc>
          <w:tcPr>
            <w:tcW w:w="0" w:type="auto"/>
            <w:shd w:val="clear" w:color="auto" w:fill="auto"/>
          </w:tcPr>
          <w:p w14:paraId="293AA135"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4947391B"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4C66AC41"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19EB2596"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20,000</w:t>
            </w:r>
          </w:p>
        </w:tc>
      </w:tr>
      <w:tr w:rsidR="00F44517" w:rsidRPr="00F0748F" w14:paraId="3687EA84" w14:textId="77777777" w:rsidTr="00F0748F">
        <w:tc>
          <w:tcPr>
            <w:tcW w:w="2096" w:type="dxa"/>
            <w:shd w:val="clear" w:color="auto" w:fill="auto"/>
          </w:tcPr>
          <w:p w14:paraId="42DF907E" w14:textId="77777777" w:rsidR="00F44517" w:rsidRPr="00F0748F" w:rsidRDefault="00F44517" w:rsidP="00F44517">
            <w:pPr>
              <w:pStyle w:val="ListParagraph"/>
              <w:numPr>
                <w:ilvl w:val="0"/>
                <w:numId w:val="143"/>
              </w:numPr>
              <w:spacing w:after="0" w:line="276" w:lineRule="auto"/>
              <w:ind w:left="155" w:hanging="180"/>
              <w:rPr>
                <w:rFonts w:ascii="Times New Roman" w:hAnsi="Times New Roman"/>
                <w:color w:val="000000"/>
                <w:sz w:val="20"/>
                <w:szCs w:val="20"/>
              </w:rPr>
            </w:pPr>
            <w:r w:rsidRPr="00F0748F">
              <w:rPr>
                <w:rFonts w:ascii="Times New Roman" w:hAnsi="Times New Roman"/>
                <w:color w:val="000000"/>
                <w:sz w:val="20"/>
                <w:szCs w:val="20"/>
              </w:rPr>
              <w:t xml:space="preserve">Fire Hazards </w:t>
            </w:r>
          </w:p>
        </w:tc>
        <w:tc>
          <w:tcPr>
            <w:tcW w:w="4821" w:type="dxa"/>
            <w:shd w:val="clear" w:color="auto" w:fill="F2F2F2" w:themeFill="background1" w:themeFillShade="F2"/>
          </w:tcPr>
          <w:p w14:paraId="15B70E03"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Contractor shall take all necessary precautions to prevent fires caused either deliberately or accidentally.</w:t>
            </w:r>
          </w:p>
          <w:p w14:paraId="2AA15392"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Contractor shall prepare a fire prevention and fire emergency plan as part of the Environmental Plan to be submitted to the PIU</w:t>
            </w:r>
          </w:p>
          <w:p w14:paraId="0A0FD0A6"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The Contractor shall provide adequate firefighting appliances at specified localities on the worksite to meet any emergency resulting from ignition of a fire.</w:t>
            </w:r>
          </w:p>
          <w:p w14:paraId="1BC42428"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No burning of any litter/ cleared vegetation on site</w:t>
            </w:r>
          </w:p>
          <w:p w14:paraId="4EABE0AE"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All working areas should be no smoking zones</w:t>
            </w:r>
          </w:p>
          <w:p w14:paraId="32D75E5C"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Arrangements and labelling of battery terminals should be done adequately to prevent fire incidents</w:t>
            </w:r>
          </w:p>
        </w:tc>
        <w:tc>
          <w:tcPr>
            <w:tcW w:w="0" w:type="auto"/>
            <w:shd w:val="clear" w:color="auto" w:fill="F2F2F2" w:themeFill="background1" w:themeFillShade="F2"/>
          </w:tcPr>
          <w:p w14:paraId="0B4BBF86"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Fire management plan </w:t>
            </w:r>
          </w:p>
          <w:p w14:paraId="73FF31D2"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Presence of firefighting equipment</w:t>
            </w:r>
          </w:p>
          <w:p w14:paraId="202743B2"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Fire emergency plan in place </w:t>
            </w:r>
          </w:p>
          <w:p w14:paraId="1D5CC7A0"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Fire training records </w:t>
            </w:r>
          </w:p>
          <w:p w14:paraId="0B63154D"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List of fire marshals  </w:t>
            </w:r>
          </w:p>
        </w:tc>
        <w:tc>
          <w:tcPr>
            <w:tcW w:w="0" w:type="auto"/>
            <w:shd w:val="clear" w:color="auto" w:fill="auto"/>
          </w:tcPr>
          <w:p w14:paraId="7334EC15" w14:textId="17D8C171"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5051DBE9"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6F6E6444"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790970BF"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7A374CBD"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5,000</w:t>
            </w:r>
          </w:p>
        </w:tc>
      </w:tr>
      <w:tr w:rsidR="00F44517" w:rsidRPr="00F0748F" w14:paraId="26364C56" w14:textId="77777777" w:rsidTr="00F0748F">
        <w:tc>
          <w:tcPr>
            <w:tcW w:w="2096" w:type="dxa"/>
            <w:shd w:val="clear" w:color="auto" w:fill="F2F2F2" w:themeFill="background1" w:themeFillShade="F2"/>
          </w:tcPr>
          <w:p w14:paraId="173CAD89" w14:textId="77777777" w:rsidR="00F44517" w:rsidRPr="00F0748F" w:rsidRDefault="00F44517" w:rsidP="00F44517">
            <w:pPr>
              <w:pStyle w:val="ListParagraph"/>
              <w:numPr>
                <w:ilvl w:val="0"/>
                <w:numId w:val="143"/>
              </w:numPr>
              <w:spacing w:after="0" w:line="276" w:lineRule="auto"/>
              <w:ind w:left="155" w:hanging="180"/>
              <w:rPr>
                <w:rFonts w:ascii="Times New Roman" w:hAnsi="Times New Roman"/>
                <w:color w:val="000000"/>
                <w:sz w:val="20"/>
                <w:szCs w:val="20"/>
              </w:rPr>
            </w:pPr>
            <w:r w:rsidRPr="00F0748F">
              <w:rPr>
                <w:rFonts w:ascii="Times New Roman" w:hAnsi="Times New Roman"/>
                <w:color w:val="000000"/>
                <w:sz w:val="20"/>
                <w:szCs w:val="20"/>
              </w:rPr>
              <w:t>Increased solid waste generation</w:t>
            </w:r>
          </w:p>
        </w:tc>
        <w:tc>
          <w:tcPr>
            <w:tcW w:w="4821" w:type="dxa"/>
            <w:shd w:val="clear" w:color="auto" w:fill="F2F2F2" w:themeFill="background1" w:themeFillShade="F2"/>
          </w:tcPr>
          <w:p w14:paraId="0DDA239C" w14:textId="1296157E"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Use of an integrated solid waste management system i.e., through a hierarchy of options: 1. Reduction at source 2. Recycling 3. Reusing 4. Incineration 5. Sanitary land filling.</w:t>
            </w:r>
          </w:p>
          <w:p w14:paraId="0494CC0D"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Through accurate estimation of the dimensions and quantities of materials required.</w:t>
            </w:r>
          </w:p>
          <w:p w14:paraId="5B64C0EC"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Use of durable, long-lasting materials that will not need to be replaced as often, thereby reducing the amount of construction waste generated over time</w:t>
            </w:r>
          </w:p>
          <w:p w14:paraId="434A1266" w14:textId="466869D7"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 xml:space="preserve">Dispose waste more responsibly by contracting a registered waste handler who will dispose of the waste at designated sites or landfills only. </w:t>
            </w:r>
          </w:p>
          <w:p w14:paraId="0BB0A5C7"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 xml:space="preserve">Waste collection bins to be provided at designated points </w:t>
            </w:r>
          </w:p>
        </w:tc>
        <w:tc>
          <w:tcPr>
            <w:tcW w:w="0" w:type="auto"/>
            <w:shd w:val="clear" w:color="auto" w:fill="F2F2F2" w:themeFill="background1" w:themeFillShade="F2"/>
          </w:tcPr>
          <w:p w14:paraId="12D48B27"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Waste management plan</w:t>
            </w:r>
          </w:p>
          <w:p w14:paraId="7EEB120F"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Waste receptacles in place </w:t>
            </w:r>
          </w:p>
          <w:p w14:paraId="1B20C0D0"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Waste disposal tracking documents</w:t>
            </w:r>
          </w:p>
          <w:p w14:paraId="5291ACAD" w14:textId="77777777" w:rsidR="00F44517" w:rsidRPr="00F0748F" w:rsidRDefault="00F44517" w:rsidP="00F44517">
            <w:pPr>
              <w:pStyle w:val="NoSpacing"/>
              <w:spacing w:line="276" w:lineRule="auto"/>
              <w:rPr>
                <w:rFonts w:ascii="Times New Roman" w:hAnsi="Times New Roman"/>
                <w:sz w:val="20"/>
                <w:szCs w:val="20"/>
              </w:rPr>
            </w:pPr>
          </w:p>
        </w:tc>
        <w:tc>
          <w:tcPr>
            <w:tcW w:w="0" w:type="auto"/>
            <w:shd w:val="clear" w:color="auto" w:fill="auto"/>
          </w:tcPr>
          <w:p w14:paraId="399A3CC5" w14:textId="2080FC17"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6D1A15D3"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1CC42BB4"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2CCD4905"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5A771A3C"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10,000</w:t>
            </w:r>
          </w:p>
        </w:tc>
      </w:tr>
      <w:tr w:rsidR="00F44517" w:rsidRPr="00F0748F" w14:paraId="397B1BEE" w14:textId="77777777" w:rsidTr="00F0748F">
        <w:tc>
          <w:tcPr>
            <w:tcW w:w="2096" w:type="dxa"/>
            <w:shd w:val="clear" w:color="auto" w:fill="auto"/>
          </w:tcPr>
          <w:p w14:paraId="0C1B3F3C" w14:textId="77777777" w:rsidR="00F44517" w:rsidRPr="00F0748F" w:rsidRDefault="00F44517" w:rsidP="00F44517">
            <w:pPr>
              <w:pStyle w:val="ListParagraph"/>
              <w:numPr>
                <w:ilvl w:val="0"/>
                <w:numId w:val="143"/>
              </w:numPr>
              <w:spacing w:after="0" w:line="276" w:lineRule="auto"/>
              <w:ind w:left="155" w:hanging="180"/>
              <w:rPr>
                <w:rFonts w:ascii="Times New Roman" w:hAnsi="Times New Roman"/>
                <w:color w:val="000000"/>
                <w:sz w:val="20"/>
                <w:szCs w:val="20"/>
              </w:rPr>
            </w:pPr>
            <w:r w:rsidRPr="00F0748F">
              <w:rPr>
                <w:rFonts w:ascii="Times New Roman" w:hAnsi="Times New Roman"/>
                <w:sz w:val="20"/>
                <w:szCs w:val="20"/>
              </w:rPr>
              <w:t>Generation of E-waste Obsolete Solar Panels, Batteries, inverters</w:t>
            </w:r>
          </w:p>
        </w:tc>
        <w:tc>
          <w:tcPr>
            <w:tcW w:w="4821" w:type="dxa"/>
            <w:shd w:val="clear" w:color="auto" w:fill="auto"/>
          </w:tcPr>
          <w:p w14:paraId="0C5598EC"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Conduct regular inspections and maintain inspection reports on the status of solar panel systems</w:t>
            </w:r>
          </w:p>
          <w:p w14:paraId="4AD84B15"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Have a contract with the supplier that requires for their collection and adequate disposal of E-waste</w:t>
            </w:r>
          </w:p>
          <w:p w14:paraId="66C54B0E"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Contract a licensed waste handler to ensure appropriate disposal of E-waste</w:t>
            </w:r>
          </w:p>
          <w:p w14:paraId="39DD3D8A"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Assess disposal plans for E-waste</w:t>
            </w:r>
          </w:p>
        </w:tc>
        <w:tc>
          <w:tcPr>
            <w:tcW w:w="0" w:type="auto"/>
            <w:shd w:val="clear" w:color="auto" w:fill="F2F2F2" w:themeFill="background1" w:themeFillShade="F2"/>
          </w:tcPr>
          <w:p w14:paraId="778EAEB9"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E-waste management  </w:t>
            </w:r>
          </w:p>
        </w:tc>
        <w:tc>
          <w:tcPr>
            <w:tcW w:w="0" w:type="auto"/>
            <w:shd w:val="clear" w:color="auto" w:fill="auto"/>
          </w:tcPr>
          <w:p w14:paraId="37D1D602" w14:textId="6BCA5377"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080BECA9"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4C82D261"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51CDBBEA"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5CAED054"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10,000</w:t>
            </w:r>
          </w:p>
        </w:tc>
      </w:tr>
      <w:tr w:rsidR="00F44517" w:rsidRPr="00F0748F" w14:paraId="4E44C36C" w14:textId="77777777" w:rsidTr="00F0748F">
        <w:tc>
          <w:tcPr>
            <w:tcW w:w="2096" w:type="dxa"/>
            <w:shd w:val="clear" w:color="auto" w:fill="F2F2F2" w:themeFill="background1" w:themeFillShade="F2"/>
          </w:tcPr>
          <w:p w14:paraId="42EB4523" w14:textId="77777777" w:rsidR="00F44517" w:rsidRPr="00F0748F" w:rsidRDefault="00F44517" w:rsidP="00F44517">
            <w:pPr>
              <w:pStyle w:val="ListParagraph"/>
              <w:numPr>
                <w:ilvl w:val="0"/>
                <w:numId w:val="143"/>
              </w:numPr>
              <w:spacing w:after="0" w:line="276" w:lineRule="auto"/>
              <w:ind w:left="155" w:hanging="180"/>
              <w:rPr>
                <w:rFonts w:ascii="Times New Roman" w:hAnsi="Times New Roman"/>
                <w:color w:val="000000"/>
                <w:sz w:val="20"/>
                <w:szCs w:val="20"/>
              </w:rPr>
            </w:pPr>
            <w:r w:rsidRPr="00F0748F">
              <w:rPr>
                <w:rFonts w:ascii="Times New Roman" w:hAnsi="Times New Roman"/>
                <w:sz w:val="20"/>
                <w:szCs w:val="20"/>
              </w:rPr>
              <w:t>Generation of wastewater</w:t>
            </w:r>
          </w:p>
        </w:tc>
        <w:tc>
          <w:tcPr>
            <w:tcW w:w="4821" w:type="dxa"/>
            <w:shd w:val="clear" w:color="auto" w:fill="F2F2F2" w:themeFill="background1" w:themeFillShade="F2"/>
          </w:tcPr>
          <w:p w14:paraId="56C83B16"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 xml:space="preserve">Provide means for handling sewage generated at the construction site-use of mobile toilet </w:t>
            </w:r>
          </w:p>
          <w:p w14:paraId="5A8F9FFF"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Monitor effluent quality regularly to ensure that the stipulated discharge rules and standards are not violated</w:t>
            </w:r>
          </w:p>
        </w:tc>
        <w:tc>
          <w:tcPr>
            <w:tcW w:w="0" w:type="auto"/>
            <w:shd w:val="clear" w:color="auto" w:fill="F2F2F2" w:themeFill="background1" w:themeFillShade="F2"/>
          </w:tcPr>
          <w:p w14:paraId="52F9CDC8"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Availability of sanitary facilities </w:t>
            </w:r>
          </w:p>
        </w:tc>
        <w:tc>
          <w:tcPr>
            <w:tcW w:w="0" w:type="auto"/>
            <w:shd w:val="clear" w:color="auto" w:fill="auto"/>
          </w:tcPr>
          <w:p w14:paraId="54584AD2" w14:textId="65EFA887"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5A3B39F9"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2D2BDD93"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06E01B42"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5E82780F"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5,000</w:t>
            </w:r>
          </w:p>
        </w:tc>
      </w:tr>
      <w:tr w:rsidR="00F44517" w:rsidRPr="00F0748F" w14:paraId="1C5E5D2E" w14:textId="77777777" w:rsidTr="00F0748F">
        <w:tc>
          <w:tcPr>
            <w:tcW w:w="2096" w:type="dxa"/>
            <w:shd w:val="clear" w:color="auto" w:fill="F2F2F2" w:themeFill="background1" w:themeFillShade="F2"/>
          </w:tcPr>
          <w:p w14:paraId="3F09D642" w14:textId="77777777" w:rsidR="00F44517" w:rsidRPr="00F0748F" w:rsidRDefault="00F44517" w:rsidP="00F44517">
            <w:pPr>
              <w:pStyle w:val="ListParagraph"/>
              <w:numPr>
                <w:ilvl w:val="0"/>
                <w:numId w:val="143"/>
              </w:numPr>
              <w:spacing w:after="0" w:line="276" w:lineRule="auto"/>
              <w:ind w:left="155" w:hanging="180"/>
              <w:rPr>
                <w:rFonts w:ascii="Times New Roman" w:hAnsi="Times New Roman"/>
                <w:color w:val="000000"/>
                <w:sz w:val="20"/>
                <w:szCs w:val="20"/>
              </w:rPr>
            </w:pPr>
            <w:r w:rsidRPr="00F0748F">
              <w:rPr>
                <w:rFonts w:ascii="Times New Roman" w:hAnsi="Times New Roman"/>
                <w:color w:val="000000"/>
                <w:sz w:val="20"/>
                <w:szCs w:val="20"/>
              </w:rPr>
              <w:t xml:space="preserve">Sourcing of Construction materials  </w:t>
            </w:r>
          </w:p>
        </w:tc>
        <w:tc>
          <w:tcPr>
            <w:tcW w:w="4821" w:type="dxa"/>
            <w:shd w:val="clear" w:color="auto" w:fill="F2F2F2" w:themeFill="background1" w:themeFillShade="F2"/>
          </w:tcPr>
          <w:p w14:paraId="776D7B83"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Source building materials from local suppliers who use environmentally friendly processes in their operations.</w:t>
            </w:r>
          </w:p>
          <w:p w14:paraId="3E28531E"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Ensure accurate budgeting and estimation of actual construction material requirements to ensure that the least amount of material necessary is ordered.</w:t>
            </w:r>
          </w:p>
          <w:p w14:paraId="2C096969"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Ensure that damage or loss of materials at the construction site is kept minimal through proper storage.</w:t>
            </w:r>
          </w:p>
        </w:tc>
        <w:tc>
          <w:tcPr>
            <w:tcW w:w="0" w:type="auto"/>
            <w:shd w:val="clear" w:color="auto" w:fill="F2F2F2" w:themeFill="background1" w:themeFillShade="F2"/>
          </w:tcPr>
          <w:p w14:paraId="001DADE0"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Material inventory </w:t>
            </w:r>
          </w:p>
        </w:tc>
        <w:tc>
          <w:tcPr>
            <w:tcW w:w="0" w:type="auto"/>
            <w:shd w:val="clear" w:color="auto" w:fill="auto"/>
          </w:tcPr>
          <w:p w14:paraId="0DA41DDB"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Monthly </w:t>
            </w:r>
          </w:p>
        </w:tc>
        <w:tc>
          <w:tcPr>
            <w:tcW w:w="0" w:type="auto"/>
            <w:shd w:val="clear" w:color="auto" w:fill="auto"/>
          </w:tcPr>
          <w:p w14:paraId="6C1A05DE"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3D5FFD68"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26895015"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7CD1EC2C"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5,000</w:t>
            </w:r>
          </w:p>
        </w:tc>
      </w:tr>
      <w:tr w:rsidR="00F44517" w:rsidRPr="00F0748F" w14:paraId="5513B006" w14:textId="77777777" w:rsidTr="00F0748F">
        <w:tc>
          <w:tcPr>
            <w:tcW w:w="2096" w:type="dxa"/>
            <w:shd w:val="clear" w:color="auto" w:fill="auto"/>
          </w:tcPr>
          <w:p w14:paraId="6B2977AA" w14:textId="77777777" w:rsidR="00F44517" w:rsidRPr="00F0748F" w:rsidRDefault="00F44517" w:rsidP="00F44517">
            <w:pPr>
              <w:pStyle w:val="ListParagraph"/>
              <w:numPr>
                <w:ilvl w:val="0"/>
                <w:numId w:val="143"/>
              </w:numPr>
              <w:spacing w:after="0" w:line="276" w:lineRule="auto"/>
              <w:ind w:left="155" w:hanging="180"/>
              <w:rPr>
                <w:rFonts w:ascii="Times New Roman" w:hAnsi="Times New Roman"/>
                <w:color w:val="000000"/>
                <w:sz w:val="20"/>
                <w:szCs w:val="20"/>
              </w:rPr>
            </w:pPr>
            <w:r w:rsidRPr="00F0748F">
              <w:rPr>
                <w:rFonts w:ascii="Times New Roman" w:hAnsi="Times New Roman"/>
                <w:sz w:val="20"/>
                <w:szCs w:val="20"/>
              </w:rPr>
              <w:t>Oil spills Hazards</w:t>
            </w:r>
          </w:p>
        </w:tc>
        <w:tc>
          <w:tcPr>
            <w:tcW w:w="4821" w:type="dxa"/>
            <w:shd w:val="clear" w:color="auto" w:fill="auto"/>
          </w:tcPr>
          <w:p w14:paraId="30E09950"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Care must be exercised not to spill any hydrocarbons</w:t>
            </w:r>
          </w:p>
          <w:p w14:paraId="336662C3"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All oils and lubricants shall be stored away from weather elements and under an impermeable containment</w:t>
            </w:r>
          </w:p>
          <w:p w14:paraId="79E79E5D"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No maintenance of vehicles or equipment on site</w:t>
            </w:r>
          </w:p>
          <w:p w14:paraId="45B35996" w14:textId="4147765D"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Vehicles bringing workers and solar PV materials to the site must be maintained in good state and proper servicing to ensure no oils are likely to spill.</w:t>
            </w:r>
          </w:p>
          <w:p w14:paraId="0C809674" w14:textId="03449B9A" w:rsidR="00F44517" w:rsidRPr="00F0748F" w:rsidRDefault="149595A2" w:rsidP="00F0748F">
            <w:pPr>
              <w:pStyle w:val="NoSpacing"/>
              <w:numPr>
                <w:ilvl w:val="0"/>
                <w:numId w:val="77"/>
              </w:numPr>
              <w:spacing w:line="276" w:lineRule="auto"/>
              <w:rPr>
                <w:rFonts w:ascii="Times New Roman" w:hAnsi="Times New Roman"/>
                <w:sz w:val="20"/>
                <w:szCs w:val="20"/>
              </w:rPr>
            </w:pPr>
            <w:r w:rsidRPr="00F0748F">
              <w:rPr>
                <w:rFonts w:ascii="Times New Roman" w:hAnsi="Times New Roman"/>
                <w:color w:val="000000" w:themeColor="text1"/>
                <w:sz w:val="20"/>
                <w:szCs w:val="20"/>
              </w:rPr>
              <w:t>Any contaminated soil shall be scooped and disposed of appropriately</w:t>
            </w:r>
            <w:r w:rsidRPr="00F0748F">
              <w:rPr>
                <w:rFonts w:ascii="Times New Roman" w:hAnsi="Times New Roman"/>
                <w:sz w:val="20"/>
                <w:szCs w:val="20"/>
              </w:rPr>
              <w:t>.</w:t>
            </w:r>
          </w:p>
          <w:p w14:paraId="3C189424"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In case of spillage the contractor should isolate the source of oil spill and contain the spillage using sandbags, sawdust, absorbent materials</w:t>
            </w:r>
          </w:p>
          <w:p w14:paraId="15F8052B"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Develop oil spillage plan</w:t>
            </w:r>
          </w:p>
        </w:tc>
        <w:tc>
          <w:tcPr>
            <w:tcW w:w="0" w:type="auto"/>
            <w:shd w:val="clear" w:color="auto" w:fill="auto"/>
          </w:tcPr>
          <w:p w14:paraId="66EAFF29"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No oil spills </w:t>
            </w:r>
          </w:p>
          <w:p w14:paraId="604BBF1B"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Vehicle maintenance records </w:t>
            </w:r>
          </w:p>
        </w:tc>
        <w:tc>
          <w:tcPr>
            <w:tcW w:w="0" w:type="auto"/>
            <w:shd w:val="clear" w:color="auto" w:fill="auto"/>
          </w:tcPr>
          <w:p w14:paraId="54EF4846"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Monthly </w:t>
            </w:r>
          </w:p>
        </w:tc>
        <w:tc>
          <w:tcPr>
            <w:tcW w:w="0" w:type="auto"/>
            <w:shd w:val="clear" w:color="auto" w:fill="auto"/>
          </w:tcPr>
          <w:p w14:paraId="7AB47A9F"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78D113C1"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07EFC5D5"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14853374"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5,000</w:t>
            </w:r>
          </w:p>
        </w:tc>
      </w:tr>
      <w:tr w:rsidR="00F44517" w:rsidRPr="00F0748F" w14:paraId="1A57C108" w14:textId="77777777" w:rsidTr="00F0748F">
        <w:tc>
          <w:tcPr>
            <w:tcW w:w="2096" w:type="dxa"/>
            <w:shd w:val="clear" w:color="auto" w:fill="auto"/>
          </w:tcPr>
          <w:p w14:paraId="6F54A993" w14:textId="77777777" w:rsidR="00F44517" w:rsidRPr="00F0748F" w:rsidRDefault="00F44517" w:rsidP="00F44517">
            <w:pPr>
              <w:pStyle w:val="ListParagraph"/>
              <w:numPr>
                <w:ilvl w:val="0"/>
                <w:numId w:val="144"/>
              </w:numPr>
              <w:spacing w:after="0" w:line="276" w:lineRule="auto"/>
              <w:ind w:left="155" w:hanging="180"/>
              <w:rPr>
                <w:rFonts w:ascii="Times New Roman" w:hAnsi="Times New Roman"/>
                <w:sz w:val="20"/>
                <w:szCs w:val="20"/>
              </w:rPr>
            </w:pPr>
            <w:r w:rsidRPr="00F0748F">
              <w:rPr>
                <w:rFonts w:ascii="Times New Roman" w:hAnsi="Times New Roman"/>
                <w:color w:val="000000"/>
                <w:sz w:val="20"/>
                <w:szCs w:val="20"/>
              </w:rPr>
              <w:t>Worksite Safety, accidents, and Health Hazards to employees</w:t>
            </w:r>
          </w:p>
        </w:tc>
        <w:tc>
          <w:tcPr>
            <w:tcW w:w="4821" w:type="dxa"/>
            <w:shd w:val="clear" w:color="auto" w:fill="auto"/>
          </w:tcPr>
          <w:p w14:paraId="1DFA4C9D" w14:textId="77777777" w:rsidR="00F44517" w:rsidRPr="00F0748F" w:rsidRDefault="00F44517" w:rsidP="00F0748F">
            <w:pPr>
              <w:pStyle w:val="NoSpacing"/>
              <w:spacing w:line="276" w:lineRule="auto"/>
              <w:rPr>
                <w:rFonts w:ascii="Times New Roman" w:hAnsi="Times New Roman"/>
                <w:color w:val="000000"/>
                <w:sz w:val="20"/>
                <w:szCs w:val="20"/>
              </w:rPr>
            </w:pPr>
            <w:r w:rsidRPr="00F0748F">
              <w:rPr>
                <w:rFonts w:ascii="Times New Roman" w:hAnsi="Times New Roman"/>
                <w:color w:val="000000"/>
                <w:sz w:val="20"/>
                <w:szCs w:val="20"/>
              </w:rPr>
              <w:t>Ensure compliance with the WBG’s EHSGs:</w:t>
            </w:r>
          </w:p>
          <w:p w14:paraId="2659DF34"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Provision of all appropriate PPEs to the contractor’s employees and ensure they are always worn while they are working including but not limited to welder goggles and/or a full-face eye shield for all personnel involved in, or assisting, welding operations, gloves, safety shoes, harness, helmet, among others.</w:t>
            </w:r>
          </w:p>
          <w:p w14:paraId="60D4A242"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Ensure engagement of competent staff for skilled works</w:t>
            </w:r>
          </w:p>
          <w:p w14:paraId="5861AC0C"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Holding toolbox talks every morning before commencing work and they will be based on working safely.</w:t>
            </w:r>
          </w:p>
          <w:p w14:paraId="36121BAE"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Provide and place necessary and appropriate warning signs at various points that are risky.</w:t>
            </w:r>
          </w:p>
          <w:p w14:paraId="6FBCBB73"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Barricade with conspicuous warning tapes within worksites</w:t>
            </w:r>
          </w:p>
          <w:p w14:paraId="3670116E"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Provision of the first aid kits on site with trained first aiders.</w:t>
            </w:r>
          </w:p>
          <w:p w14:paraId="04597CF6"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Adequately inspect scaffolds and ladders that shall be used when working at height</w:t>
            </w:r>
          </w:p>
          <w:p w14:paraId="781B8E3B"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Ensure OSH awareness creation and training for all contractor staff</w:t>
            </w:r>
          </w:p>
          <w:p w14:paraId="542C555C"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Provide a general register for adequate reporting of accidents</w:t>
            </w:r>
          </w:p>
        </w:tc>
        <w:tc>
          <w:tcPr>
            <w:tcW w:w="0" w:type="auto"/>
            <w:shd w:val="clear" w:color="auto" w:fill="auto"/>
          </w:tcPr>
          <w:p w14:paraId="43D381DD"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No of accidents or near misses </w:t>
            </w:r>
          </w:p>
          <w:p w14:paraId="2429D427"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Accident registers in place </w:t>
            </w:r>
          </w:p>
          <w:p w14:paraId="73BC9FFA"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Safety inspections reports</w:t>
            </w:r>
          </w:p>
        </w:tc>
        <w:tc>
          <w:tcPr>
            <w:tcW w:w="0" w:type="auto"/>
            <w:shd w:val="clear" w:color="auto" w:fill="auto"/>
          </w:tcPr>
          <w:p w14:paraId="2652226C" w14:textId="4A6FAC58"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37FF5297"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59103E06"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5F285DD8"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2AA5165D"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10,000</w:t>
            </w:r>
          </w:p>
        </w:tc>
      </w:tr>
      <w:tr w:rsidR="00F44517" w:rsidRPr="00F0748F" w14:paraId="67DCD74E" w14:textId="77777777" w:rsidTr="00F0748F">
        <w:tc>
          <w:tcPr>
            <w:tcW w:w="2096" w:type="dxa"/>
            <w:shd w:val="clear" w:color="auto" w:fill="auto"/>
          </w:tcPr>
          <w:p w14:paraId="3395222E" w14:textId="51C1F112" w:rsidR="00F44517" w:rsidRPr="00F0748F" w:rsidRDefault="149595A2" w:rsidP="00F44517">
            <w:pPr>
              <w:pStyle w:val="ListParagraph"/>
              <w:numPr>
                <w:ilvl w:val="0"/>
                <w:numId w:val="144"/>
              </w:numPr>
              <w:spacing w:after="0" w:line="276" w:lineRule="auto"/>
              <w:ind w:left="155" w:hanging="180"/>
              <w:rPr>
                <w:rFonts w:ascii="Times New Roman" w:hAnsi="Times New Roman"/>
                <w:sz w:val="20"/>
                <w:szCs w:val="20"/>
              </w:rPr>
            </w:pPr>
            <w:r w:rsidRPr="00F0748F">
              <w:rPr>
                <w:rFonts w:ascii="Times New Roman" w:hAnsi="Times New Roman"/>
                <w:sz w:val="20"/>
                <w:szCs w:val="20"/>
              </w:rPr>
              <w:t>Working at Heights Slips and Falls from Height</w:t>
            </w:r>
          </w:p>
        </w:tc>
        <w:tc>
          <w:tcPr>
            <w:tcW w:w="4821" w:type="dxa"/>
            <w:shd w:val="clear" w:color="auto" w:fill="F2F2F2" w:themeFill="background1" w:themeFillShade="F2"/>
          </w:tcPr>
          <w:p w14:paraId="7B4D031E"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Carry out a risk assessment to identify hazards associated with the work process and mitigate them accordingly</w:t>
            </w:r>
          </w:p>
          <w:p w14:paraId="547D8FE1"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Assess the structural strength of buildings and roofs onto which solar panels shall be mounted</w:t>
            </w:r>
          </w:p>
          <w:p w14:paraId="70059FD9"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Inspect all ladders and scaffolds used while working at a height</w:t>
            </w:r>
          </w:p>
          <w:p w14:paraId="22D2445D"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Provide adequate personal protective equipment for use by contractor staff</w:t>
            </w:r>
          </w:p>
          <w:p w14:paraId="77957946"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Carry out inductions and regular toolbox talks before the commencement of work by staff</w:t>
            </w:r>
          </w:p>
          <w:p w14:paraId="3C5A7C4C"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Assess the structural strength of buildings and roofs onto which solar panels shall be mounted</w:t>
            </w:r>
          </w:p>
        </w:tc>
        <w:tc>
          <w:tcPr>
            <w:tcW w:w="0" w:type="auto"/>
            <w:shd w:val="clear" w:color="auto" w:fill="F2F2F2" w:themeFill="background1" w:themeFillShade="F2"/>
          </w:tcPr>
          <w:p w14:paraId="765F51D6"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No slips/ falls recorded </w:t>
            </w:r>
          </w:p>
          <w:p w14:paraId="41D383F7"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Inspection reports </w:t>
            </w:r>
          </w:p>
          <w:p w14:paraId="6A7A72EB"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PPE provided </w:t>
            </w:r>
          </w:p>
        </w:tc>
        <w:tc>
          <w:tcPr>
            <w:tcW w:w="0" w:type="auto"/>
            <w:shd w:val="clear" w:color="auto" w:fill="auto"/>
          </w:tcPr>
          <w:p w14:paraId="7697998E" w14:textId="52727DAA"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30EAC3EA"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396AAE11"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4CA495A5"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610DC21E"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5,000</w:t>
            </w:r>
          </w:p>
        </w:tc>
      </w:tr>
      <w:tr w:rsidR="00F44517" w:rsidRPr="00F0748F" w14:paraId="48C22E65" w14:textId="77777777" w:rsidTr="00F0748F">
        <w:tc>
          <w:tcPr>
            <w:tcW w:w="2096" w:type="dxa"/>
            <w:shd w:val="clear" w:color="auto" w:fill="auto"/>
          </w:tcPr>
          <w:p w14:paraId="1E3CC672" w14:textId="77777777" w:rsidR="00F44517" w:rsidRPr="00F0748F" w:rsidRDefault="00F44517" w:rsidP="00F44517">
            <w:pPr>
              <w:pStyle w:val="ListParagraph"/>
              <w:numPr>
                <w:ilvl w:val="0"/>
                <w:numId w:val="144"/>
              </w:numPr>
              <w:spacing w:after="0" w:line="276" w:lineRule="auto"/>
              <w:ind w:left="155" w:hanging="180"/>
              <w:rPr>
                <w:rFonts w:ascii="Times New Roman" w:hAnsi="Times New Roman"/>
                <w:sz w:val="20"/>
                <w:szCs w:val="20"/>
              </w:rPr>
            </w:pPr>
            <w:r w:rsidRPr="00F0748F">
              <w:rPr>
                <w:rFonts w:ascii="Times New Roman" w:hAnsi="Times New Roman"/>
                <w:sz w:val="20"/>
                <w:szCs w:val="20"/>
              </w:rPr>
              <w:t>Electrocution/Electric Shocks and Burns/Electrical Fires</w:t>
            </w:r>
          </w:p>
        </w:tc>
        <w:tc>
          <w:tcPr>
            <w:tcW w:w="4821" w:type="dxa"/>
            <w:shd w:val="clear" w:color="auto" w:fill="auto"/>
          </w:tcPr>
          <w:p w14:paraId="1C95C79A"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Engage certified electricians when carrying out wiring activities</w:t>
            </w:r>
          </w:p>
          <w:p w14:paraId="39171DA9"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 xml:space="preserve">Create awareness on electrical safety </w:t>
            </w:r>
          </w:p>
          <w:p w14:paraId="46D9B782"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Provide well coded and appropriate firefighting appliances</w:t>
            </w:r>
          </w:p>
          <w:p w14:paraId="2961CB46"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Provide for display emergency contact information for fire services</w:t>
            </w:r>
          </w:p>
          <w:p w14:paraId="27BFF620"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Carry out Risk Assessments to identify hazards associated with work processes and mitigate accordingly</w:t>
            </w:r>
          </w:p>
          <w:p w14:paraId="0A51FE39"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Use quality materials when carrying out wiring activities</w:t>
            </w:r>
          </w:p>
        </w:tc>
        <w:tc>
          <w:tcPr>
            <w:tcW w:w="0" w:type="auto"/>
            <w:shd w:val="clear" w:color="auto" w:fill="auto"/>
          </w:tcPr>
          <w:p w14:paraId="069286F5"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Wiring certificate </w:t>
            </w:r>
          </w:p>
          <w:p w14:paraId="3E502BF6"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Wiring inspection report </w:t>
            </w:r>
          </w:p>
          <w:p w14:paraId="24B356BC"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Risk assessment report </w:t>
            </w:r>
          </w:p>
        </w:tc>
        <w:tc>
          <w:tcPr>
            <w:tcW w:w="0" w:type="auto"/>
            <w:shd w:val="clear" w:color="auto" w:fill="auto"/>
          </w:tcPr>
          <w:p w14:paraId="0F132006" w14:textId="4CC8736B"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6BC042B8"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49CC840E"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45F2E6A0"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1286644A"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10,000</w:t>
            </w:r>
          </w:p>
        </w:tc>
      </w:tr>
      <w:tr w:rsidR="00F44517" w:rsidRPr="00F0748F" w14:paraId="0265455E" w14:textId="77777777" w:rsidTr="00F0748F">
        <w:tc>
          <w:tcPr>
            <w:tcW w:w="2096" w:type="dxa"/>
            <w:shd w:val="clear" w:color="auto" w:fill="auto"/>
          </w:tcPr>
          <w:p w14:paraId="5C7AA56B" w14:textId="77777777" w:rsidR="00F44517" w:rsidRPr="00F0748F" w:rsidRDefault="00F44517" w:rsidP="00F44517">
            <w:pPr>
              <w:pStyle w:val="ListParagraph"/>
              <w:numPr>
                <w:ilvl w:val="0"/>
                <w:numId w:val="144"/>
              </w:numPr>
              <w:spacing w:after="0" w:line="276" w:lineRule="auto"/>
              <w:ind w:left="155" w:hanging="180"/>
              <w:rPr>
                <w:rFonts w:ascii="Times New Roman" w:hAnsi="Times New Roman"/>
                <w:sz w:val="20"/>
                <w:szCs w:val="20"/>
              </w:rPr>
            </w:pPr>
            <w:r w:rsidRPr="00F0748F">
              <w:rPr>
                <w:rFonts w:ascii="Times New Roman" w:hAnsi="Times New Roman"/>
                <w:sz w:val="20"/>
                <w:szCs w:val="20"/>
              </w:rPr>
              <w:t>Gender Based Violence (Sexual Exploitation and Abuse of community members by project workers (SEA)/ workplace Sexual Harassment amongst project workers (SH)</w:t>
            </w:r>
          </w:p>
        </w:tc>
        <w:tc>
          <w:tcPr>
            <w:tcW w:w="4821" w:type="dxa"/>
            <w:shd w:val="clear" w:color="auto" w:fill="auto"/>
          </w:tcPr>
          <w:p w14:paraId="6828D3B5"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Build and improve project staff capacity to address risks of SEA/SH through the development of guidance, training and continuous provision of learning activities and materials.</w:t>
            </w:r>
          </w:p>
          <w:p w14:paraId="014EBECB"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 xml:space="preserve">Regular sensitization and training for all project workers and project affected persons on human rights, gender and GBV. </w:t>
            </w:r>
          </w:p>
          <w:p w14:paraId="44FA24C6" w14:textId="5EA76E33"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 xml:space="preserve">Created HIV awareness for workers and community members (PAPs). </w:t>
            </w:r>
          </w:p>
          <w:p w14:paraId="4B618E28"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Develop and implement a Gender Based Violence Management Plan including a GRM that ensures confidential reporting of GBV cases.</w:t>
            </w:r>
          </w:p>
          <w:p w14:paraId="78976BBF" w14:textId="23800224"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Prepare a Grievance redress mechanism detailing processes, procedures and principles for adequate and timely reporting and resolution   of all grievances</w:t>
            </w:r>
          </w:p>
        </w:tc>
        <w:tc>
          <w:tcPr>
            <w:tcW w:w="0" w:type="auto"/>
            <w:shd w:val="clear" w:color="auto" w:fill="auto"/>
          </w:tcPr>
          <w:p w14:paraId="640D68B5"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Training records on GBV-SEA/SH</w:t>
            </w:r>
          </w:p>
          <w:p w14:paraId="7176DE5D"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Signed code of conducts </w:t>
            </w:r>
          </w:p>
        </w:tc>
        <w:tc>
          <w:tcPr>
            <w:tcW w:w="0" w:type="auto"/>
            <w:shd w:val="clear" w:color="auto" w:fill="auto"/>
          </w:tcPr>
          <w:p w14:paraId="783D843A" w14:textId="550E457F"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6B069B3B"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777E1181"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3A72716F"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537674A2"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20,000</w:t>
            </w:r>
          </w:p>
        </w:tc>
      </w:tr>
      <w:tr w:rsidR="00F44517" w:rsidRPr="00F0748F" w14:paraId="4995147F" w14:textId="77777777" w:rsidTr="00F0748F">
        <w:tc>
          <w:tcPr>
            <w:tcW w:w="2096" w:type="dxa"/>
            <w:shd w:val="clear" w:color="auto" w:fill="auto"/>
          </w:tcPr>
          <w:p w14:paraId="0222EAD0"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Community </w:t>
            </w:r>
          </w:p>
        </w:tc>
        <w:tc>
          <w:tcPr>
            <w:tcW w:w="4821" w:type="dxa"/>
            <w:shd w:val="clear" w:color="auto" w:fill="auto"/>
          </w:tcPr>
          <w:p w14:paraId="1096E1DE" w14:textId="77777777" w:rsidR="00F44517" w:rsidRPr="00F0748F" w:rsidRDefault="00F44517" w:rsidP="00F0748F">
            <w:pPr>
              <w:pStyle w:val="NoSpacing"/>
              <w:spacing w:line="276" w:lineRule="auto"/>
              <w:rPr>
                <w:rFonts w:ascii="Times New Roman" w:hAnsi="Times New Roman"/>
                <w:color w:val="000000"/>
                <w:sz w:val="20"/>
                <w:szCs w:val="20"/>
              </w:rPr>
            </w:pPr>
          </w:p>
        </w:tc>
        <w:tc>
          <w:tcPr>
            <w:tcW w:w="0" w:type="auto"/>
            <w:shd w:val="clear" w:color="auto" w:fill="auto"/>
          </w:tcPr>
          <w:p w14:paraId="0763C3E2" w14:textId="77777777" w:rsidR="00F44517" w:rsidRPr="00F0748F" w:rsidRDefault="00F44517" w:rsidP="00F44517">
            <w:pPr>
              <w:pStyle w:val="NoSpacing"/>
              <w:spacing w:line="276" w:lineRule="auto"/>
              <w:rPr>
                <w:rFonts w:ascii="Times New Roman" w:hAnsi="Times New Roman"/>
                <w:sz w:val="20"/>
                <w:szCs w:val="20"/>
              </w:rPr>
            </w:pPr>
          </w:p>
        </w:tc>
        <w:tc>
          <w:tcPr>
            <w:tcW w:w="0" w:type="auto"/>
            <w:shd w:val="clear" w:color="auto" w:fill="auto"/>
          </w:tcPr>
          <w:p w14:paraId="195E76D6"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5801A6D5"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526A1EC6"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4C2B810C"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3C029183" w14:textId="77777777" w:rsidR="00F44517" w:rsidRPr="00F0748F" w:rsidRDefault="00F44517" w:rsidP="00F44517">
            <w:pPr>
              <w:spacing w:after="0" w:line="276" w:lineRule="auto"/>
              <w:rPr>
                <w:rFonts w:ascii="Times New Roman" w:hAnsi="Times New Roman"/>
                <w:sz w:val="20"/>
                <w:szCs w:val="20"/>
              </w:rPr>
            </w:pPr>
          </w:p>
        </w:tc>
      </w:tr>
      <w:tr w:rsidR="00F44517" w:rsidRPr="00F0748F" w14:paraId="50B32BB2" w14:textId="77777777" w:rsidTr="00F0748F">
        <w:tc>
          <w:tcPr>
            <w:tcW w:w="2096" w:type="dxa"/>
            <w:shd w:val="clear" w:color="auto" w:fill="auto"/>
          </w:tcPr>
          <w:p w14:paraId="77403808" w14:textId="77777777" w:rsidR="00F44517" w:rsidRPr="00F0748F" w:rsidRDefault="00F44517" w:rsidP="00F44517">
            <w:pPr>
              <w:pStyle w:val="ListParagraph"/>
              <w:numPr>
                <w:ilvl w:val="0"/>
                <w:numId w:val="146"/>
              </w:numPr>
              <w:spacing w:after="0" w:line="276" w:lineRule="auto"/>
              <w:ind w:left="155" w:hanging="180"/>
              <w:rPr>
                <w:rFonts w:ascii="Times New Roman" w:hAnsi="Times New Roman"/>
                <w:sz w:val="20"/>
                <w:szCs w:val="20"/>
              </w:rPr>
            </w:pPr>
            <w:r w:rsidRPr="00F0748F">
              <w:rPr>
                <w:rFonts w:ascii="Times New Roman" w:hAnsi="Times New Roman"/>
                <w:sz w:val="20"/>
                <w:szCs w:val="20"/>
              </w:rPr>
              <w:t>Public Health Concerns and safety risks posed by the influx of workers or people providing support services into an area as a result of the project</w:t>
            </w:r>
          </w:p>
        </w:tc>
        <w:tc>
          <w:tcPr>
            <w:tcW w:w="4821" w:type="dxa"/>
            <w:shd w:val="clear" w:color="auto" w:fill="auto"/>
          </w:tcPr>
          <w:p w14:paraId="75B27A52" w14:textId="483A85CB"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Restricting access to the site, through a combination of institutional and administrative controls i.e., complete hoarding of the site.</w:t>
            </w:r>
          </w:p>
          <w:p w14:paraId="5B0B9FE3"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Collaboration with local communities and responsible authorities to improve signage, visibility and overall safety of the Solar PV installation Site.</w:t>
            </w:r>
          </w:p>
          <w:p w14:paraId="6801AA4B"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Coordination with emergency responders to ensure that appropriate first aid is provided in the event of accidents.</w:t>
            </w:r>
          </w:p>
          <w:p w14:paraId="22EEEF7E"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Use of skilled trainers to raise awareness among project workers of the risks, expected behaviors, and consequences of violations, communicated through training, and publicized codes of conduct.</w:t>
            </w:r>
          </w:p>
          <w:p w14:paraId="43666BFF" w14:textId="77777777" w:rsidR="00F44517" w:rsidRPr="00F0748F" w:rsidRDefault="00F44517" w:rsidP="00F0748F">
            <w:pPr>
              <w:pStyle w:val="NoSpacing"/>
              <w:numPr>
                <w:ilvl w:val="0"/>
                <w:numId w:val="77"/>
              </w:numPr>
              <w:spacing w:line="276" w:lineRule="auto"/>
              <w:rPr>
                <w:rFonts w:ascii="Times New Roman" w:hAnsi="Times New Roman"/>
                <w:sz w:val="20"/>
                <w:szCs w:val="20"/>
              </w:rPr>
            </w:pPr>
            <w:r w:rsidRPr="00F0748F">
              <w:rPr>
                <w:rFonts w:ascii="Times New Roman" w:hAnsi="Times New Roman"/>
                <w:color w:val="000000"/>
                <w:sz w:val="20"/>
                <w:szCs w:val="20"/>
              </w:rPr>
              <w:t>Implement the provisions of the LMP</w:t>
            </w:r>
          </w:p>
        </w:tc>
        <w:tc>
          <w:tcPr>
            <w:tcW w:w="0" w:type="auto"/>
            <w:shd w:val="clear" w:color="auto" w:fill="auto"/>
          </w:tcPr>
          <w:p w14:paraId="4B49EA75"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Employment records </w:t>
            </w:r>
          </w:p>
          <w:p w14:paraId="6DB455A8"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Clean water </w:t>
            </w:r>
          </w:p>
          <w:p w14:paraId="3A46EEFD"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Rest rooms provided </w:t>
            </w:r>
          </w:p>
        </w:tc>
        <w:tc>
          <w:tcPr>
            <w:tcW w:w="0" w:type="auto"/>
            <w:shd w:val="clear" w:color="auto" w:fill="auto"/>
          </w:tcPr>
          <w:p w14:paraId="4E4B3B66"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Monthly </w:t>
            </w:r>
          </w:p>
        </w:tc>
        <w:tc>
          <w:tcPr>
            <w:tcW w:w="0" w:type="auto"/>
            <w:shd w:val="clear" w:color="auto" w:fill="auto"/>
          </w:tcPr>
          <w:p w14:paraId="37328994"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28D4BE38"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049240D1"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79CD3690"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5,000</w:t>
            </w:r>
          </w:p>
        </w:tc>
      </w:tr>
      <w:tr w:rsidR="00F44517" w:rsidRPr="00F0748F" w14:paraId="7A35AB6A" w14:textId="77777777" w:rsidTr="00F0748F">
        <w:tc>
          <w:tcPr>
            <w:tcW w:w="2096" w:type="dxa"/>
            <w:shd w:val="clear" w:color="auto" w:fill="F2F2F2" w:themeFill="background1" w:themeFillShade="F2"/>
          </w:tcPr>
          <w:p w14:paraId="04A02F66" w14:textId="77777777" w:rsidR="00F44517" w:rsidRPr="00F0748F" w:rsidRDefault="00F44517" w:rsidP="00F44517">
            <w:pPr>
              <w:pStyle w:val="ListParagraph"/>
              <w:numPr>
                <w:ilvl w:val="0"/>
                <w:numId w:val="146"/>
              </w:numPr>
              <w:spacing w:after="0" w:line="276" w:lineRule="auto"/>
              <w:ind w:left="155" w:hanging="180"/>
              <w:rPr>
                <w:rFonts w:ascii="Times New Roman" w:hAnsi="Times New Roman"/>
                <w:sz w:val="20"/>
                <w:szCs w:val="20"/>
              </w:rPr>
            </w:pPr>
            <w:r w:rsidRPr="00F0748F">
              <w:rPr>
                <w:rFonts w:ascii="Times New Roman" w:hAnsi="Times New Roman"/>
                <w:sz w:val="20"/>
                <w:szCs w:val="20"/>
              </w:rPr>
              <w:t>Traffic impacts on infrastructure</w:t>
            </w:r>
          </w:p>
        </w:tc>
        <w:tc>
          <w:tcPr>
            <w:tcW w:w="4821" w:type="dxa"/>
            <w:shd w:val="clear" w:color="auto" w:fill="F2F2F2" w:themeFill="background1" w:themeFillShade="F2"/>
          </w:tcPr>
          <w:p w14:paraId="10470678"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 xml:space="preserve">All drivers coming to the site must observe traffic rules and exercise courtesy to other road users.  </w:t>
            </w:r>
          </w:p>
        </w:tc>
        <w:tc>
          <w:tcPr>
            <w:tcW w:w="0" w:type="auto"/>
            <w:shd w:val="clear" w:color="auto" w:fill="F2F2F2" w:themeFill="background1" w:themeFillShade="F2"/>
          </w:tcPr>
          <w:p w14:paraId="0FCFD5BB"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Smooth flow of vehicles </w:t>
            </w:r>
          </w:p>
          <w:p w14:paraId="334719E3"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Availability of traffic marshals </w:t>
            </w:r>
          </w:p>
        </w:tc>
        <w:tc>
          <w:tcPr>
            <w:tcW w:w="0" w:type="auto"/>
            <w:shd w:val="clear" w:color="auto" w:fill="auto"/>
          </w:tcPr>
          <w:p w14:paraId="49B8E0B9"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Monthly </w:t>
            </w:r>
          </w:p>
        </w:tc>
        <w:tc>
          <w:tcPr>
            <w:tcW w:w="0" w:type="auto"/>
            <w:shd w:val="clear" w:color="auto" w:fill="auto"/>
          </w:tcPr>
          <w:p w14:paraId="5491E914"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7CA7963A"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443B39D6"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2F26AFDE"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5,000</w:t>
            </w:r>
          </w:p>
        </w:tc>
      </w:tr>
      <w:tr w:rsidR="00F44517" w:rsidRPr="00F0748F" w14:paraId="60EB4714" w14:textId="77777777" w:rsidTr="00F0748F">
        <w:tc>
          <w:tcPr>
            <w:tcW w:w="2096" w:type="dxa"/>
            <w:shd w:val="clear" w:color="auto" w:fill="F2F2F2" w:themeFill="background1" w:themeFillShade="F2"/>
          </w:tcPr>
          <w:p w14:paraId="77FE048E" w14:textId="77777777" w:rsidR="00F44517" w:rsidRPr="00F0748F" w:rsidRDefault="00F44517" w:rsidP="00F44517">
            <w:pPr>
              <w:pStyle w:val="ListParagraph"/>
              <w:numPr>
                <w:ilvl w:val="0"/>
                <w:numId w:val="146"/>
              </w:numPr>
              <w:spacing w:after="0" w:line="276" w:lineRule="auto"/>
              <w:ind w:left="155" w:hanging="180"/>
              <w:rPr>
                <w:rFonts w:ascii="Times New Roman" w:hAnsi="Times New Roman"/>
                <w:sz w:val="20"/>
                <w:szCs w:val="20"/>
              </w:rPr>
            </w:pPr>
            <w:r w:rsidRPr="00F0748F">
              <w:rPr>
                <w:rFonts w:ascii="Times New Roman" w:hAnsi="Times New Roman"/>
                <w:sz w:val="20"/>
                <w:szCs w:val="20"/>
              </w:rPr>
              <w:t>Gender Based Violence (Sexual Exploitation and Abuse of community members by project workers (SEA)/ workplace Sexual Harassment amongst project workers (SH)</w:t>
            </w:r>
          </w:p>
        </w:tc>
        <w:tc>
          <w:tcPr>
            <w:tcW w:w="4821" w:type="dxa"/>
            <w:shd w:val="clear" w:color="auto" w:fill="F2F2F2" w:themeFill="background1" w:themeFillShade="F2"/>
          </w:tcPr>
          <w:p w14:paraId="6701AFF3"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Build and improve project staff capacity to address risks of SEA/SH through the development of guidance, training and continuous provision of learning activities and materials.</w:t>
            </w:r>
          </w:p>
          <w:p w14:paraId="46C7DA90"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 xml:space="preserve">Regular sensitization and training for all project workers and project affected persons on human rights, gender and GBV. </w:t>
            </w:r>
          </w:p>
          <w:p w14:paraId="7C18A59E" w14:textId="37831530"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 xml:space="preserve">Created HIV awareness for workers and community members (PAPs). </w:t>
            </w:r>
          </w:p>
          <w:p w14:paraId="5896A066"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Develop and implement a Gender Based Violence Management Plan including a GRM that ensures confidential reporting of GBV cases.</w:t>
            </w:r>
          </w:p>
          <w:p w14:paraId="25944897" w14:textId="52BEA789"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Prepare a Grievance redress mechanism detailing processes, procedures and principles for adequate and timely reporting and resolution   of all grievances.</w:t>
            </w:r>
          </w:p>
        </w:tc>
        <w:tc>
          <w:tcPr>
            <w:tcW w:w="0" w:type="auto"/>
            <w:shd w:val="clear" w:color="auto" w:fill="F2F2F2" w:themeFill="background1" w:themeFillShade="F2"/>
          </w:tcPr>
          <w:p w14:paraId="44B19309"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Training records on GBV-SEA/SH</w:t>
            </w:r>
          </w:p>
          <w:p w14:paraId="6B62935D"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Signed code of conducts </w:t>
            </w:r>
          </w:p>
        </w:tc>
        <w:tc>
          <w:tcPr>
            <w:tcW w:w="0" w:type="auto"/>
            <w:shd w:val="clear" w:color="auto" w:fill="auto"/>
          </w:tcPr>
          <w:p w14:paraId="3FBC417C" w14:textId="4681CC1D"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3428FEB3"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23BFEBE6"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14C9AC5A"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Supervising Engineering Firm</w:t>
            </w:r>
          </w:p>
        </w:tc>
        <w:tc>
          <w:tcPr>
            <w:tcW w:w="0" w:type="auto"/>
            <w:shd w:val="clear" w:color="auto" w:fill="auto"/>
          </w:tcPr>
          <w:p w14:paraId="17E5AB5A"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20,000</w:t>
            </w:r>
          </w:p>
        </w:tc>
      </w:tr>
      <w:tr w:rsidR="00F44517" w:rsidRPr="00F0748F" w14:paraId="1028863B" w14:textId="77777777" w:rsidTr="00F0748F">
        <w:tc>
          <w:tcPr>
            <w:tcW w:w="0" w:type="auto"/>
            <w:gridSpan w:val="8"/>
            <w:shd w:val="clear" w:color="auto" w:fill="BFBFBF" w:themeFill="background1" w:themeFillShade="BF"/>
          </w:tcPr>
          <w:p w14:paraId="3D12AAA0" w14:textId="77777777" w:rsidR="00F44517" w:rsidRPr="00F0748F" w:rsidRDefault="00F44517" w:rsidP="00F0748F">
            <w:pPr>
              <w:spacing w:after="0" w:line="276" w:lineRule="auto"/>
              <w:rPr>
                <w:rFonts w:ascii="Times New Roman" w:hAnsi="Times New Roman"/>
                <w:b/>
                <w:bCs/>
                <w:i/>
                <w:iCs/>
                <w:sz w:val="20"/>
                <w:szCs w:val="20"/>
              </w:rPr>
            </w:pPr>
            <w:r w:rsidRPr="00F0748F">
              <w:rPr>
                <w:rFonts w:ascii="Times New Roman" w:hAnsi="Times New Roman"/>
                <w:b/>
                <w:bCs/>
                <w:i/>
                <w:iCs/>
                <w:sz w:val="20"/>
                <w:szCs w:val="20"/>
              </w:rPr>
              <w:t>Operation phase</w:t>
            </w:r>
          </w:p>
        </w:tc>
      </w:tr>
      <w:tr w:rsidR="00F44517" w:rsidRPr="00F0748F" w14:paraId="259E519B" w14:textId="77777777" w:rsidTr="00F0748F">
        <w:tc>
          <w:tcPr>
            <w:tcW w:w="2096" w:type="dxa"/>
            <w:shd w:val="clear" w:color="auto" w:fill="auto"/>
          </w:tcPr>
          <w:p w14:paraId="7DB2518F"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Physical Environment </w:t>
            </w:r>
          </w:p>
        </w:tc>
        <w:tc>
          <w:tcPr>
            <w:tcW w:w="4821" w:type="dxa"/>
            <w:shd w:val="clear" w:color="auto" w:fill="auto"/>
          </w:tcPr>
          <w:p w14:paraId="3CEFC9C5" w14:textId="77777777" w:rsidR="00F44517" w:rsidRPr="00F0748F" w:rsidRDefault="00F44517" w:rsidP="00F0748F">
            <w:pPr>
              <w:spacing w:after="0" w:line="276" w:lineRule="auto"/>
              <w:rPr>
                <w:rFonts w:ascii="Times New Roman" w:hAnsi="Times New Roman"/>
                <w:sz w:val="20"/>
                <w:szCs w:val="20"/>
              </w:rPr>
            </w:pPr>
          </w:p>
        </w:tc>
        <w:tc>
          <w:tcPr>
            <w:tcW w:w="0" w:type="auto"/>
            <w:shd w:val="clear" w:color="auto" w:fill="auto"/>
          </w:tcPr>
          <w:p w14:paraId="561C56EB"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183F52BC"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5055B636"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033C0D23"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31D0B130"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2E2A3E21" w14:textId="77777777" w:rsidR="00F44517" w:rsidRPr="00F0748F" w:rsidRDefault="00F44517" w:rsidP="00F44517">
            <w:pPr>
              <w:spacing w:after="0" w:line="276" w:lineRule="auto"/>
              <w:rPr>
                <w:rFonts w:ascii="Times New Roman" w:hAnsi="Times New Roman"/>
                <w:sz w:val="20"/>
                <w:szCs w:val="20"/>
              </w:rPr>
            </w:pPr>
          </w:p>
        </w:tc>
      </w:tr>
      <w:tr w:rsidR="00F44517" w:rsidRPr="00F0748F" w14:paraId="79ADF401" w14:textId="77777777" w:rsidTr="00F0748F">
        <w:tc>
          <w:tcPr>
            <w:tcW w:w="2096" w:type="dxa"/>
            <w:shd w:val="clear" w:color="auto" w:fill="auto"/>
          </w:tcPr>
          <w:p w14:paraId="45AD6413"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color w:val="000000"/>
                <w:sz w:val="20"/>
                <w:szCs w:val="20"/>
              </w:rPr>
              <w:t xml:space="preserve">Fire Hazards </w:t>
            </w:r>
          </w:p>
        </w:tc>
        <w:tc>
          <w:tcPr>
            <w:tcW w:w="4821" w:type="dxa"/>
            <w:shd w:val="clear" w:color="auto" w:fill="F2F2F2" w:themeFill="background1" w:themeFillShade="F2"/>
          </w:tcPr>
          <w:p w14:paraId="27E512A8"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HCF Management shall prepare a fire prevention and fire emergency plan as part of the Environmental Plan during the operation phase of the project.</w:t>
            </w:r>
          </w:p>
          <w:p w14:paraId="1A098423"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HCF Management shall provide adequate firefighting appliances at specified localities on the worksite to meet any emergency resulting from ignition of a fire.</w:t>
            </w:r>
          </w:p>
          <w:p w14:paraId="7A1EE2AA"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No burning of any litter/ cleared vegetation on site.</w:t>
            </w:r>
          </w:p>
          <w:p w14:paraId="0DEA9D8E" w14:textId="67BA1C3B"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All working areas should have no smoking zones.</w:t>
            </w:r>
          </w:p>
          <w:p w14:paraId="7CAB058F" w14:textId="5CB9BE53"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Arrangements and labelling of battery terminals should be made adequately to prevent fire incidents.</w:t>
            </w:r>
          </w:p>
        </w:tc>
        <w:tc>
          <w:tcPr>
            <w:tcW w:w="0" w:type="auto"/>
            <w:shd w:val="clear" w:color="auto" w:fill="F2F2F2" w:themeFill="background1" w:themeFillShade="F2"/>
          </w:tcPr>
          <w:p w14:paraId="480128E6"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Fire management plan </w:t>
            </w:r>
          </w:p>
          <w:p w14:paraId="6F8AD33F"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Presence of firefighting equipment</w:t>
            </w:r>
          </w:p>
          <w:p w14:paraId="3BD713F8"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Fire emergency plan in place </w:t>
            </w:r>
          </w:p>
          <w:p w14:paraId="4525E324"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Fire training records </w:t>
            </w:r>
          </w:p>
          <w:p w14:paraId="5987B1F2"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List of fire marshals  </w:t>
            </w:r>
          </w:p>
        </w:tc>
        <w:tc>
          <w:tcPr>
            <w:tcW w:w="0" w:type="auto"/>
            <w:shd w:val="clear" w:color="auto" w:fill="auto"/>
          </w:tcPr>
          <w:p w14:paraId="45C270E6" w14:textId="22DE87F2"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4F71F52E"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61D7C671"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HCF Management</w:t>
            </w:r>
          </w:p>
        </w:tc>
        <w:tc>
          <w:tcPr>
            <w:tcW w:w="0" w:type="auto"/>
            <w:shd w:val="clear" w:color="auto" w:fill="auto"/>
          </w:tcPr>
          <w:p w14:paraId="2DE4C9FF"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HCF Management</w:t>
            </w:r>
          </w:p>
        </w:tc>
        <w:tc>
          <w:tcPr>
            <w:tcW w:w="0" w:type="auto"/>
            <w:shd w:val="clear" w:color="auto" w:fill="auto"/>
          </w:tcPr>
          <w:p w14:paraId="3D261986"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5,000</w:t>
            </w:r>
          </w:p>
        </w:tc>
      </w:tr>
      <w:tr w:rsidR="00F44517" w:rsidRPr="00F0748F" w14:paraId="64749D49" w14:textId="77777777" w:rsidTr="00F0748F">
        <w:tc>
          <w:tcPr>
            <w:tcW w:w="2096" w:type="dxa"/>
            <w:shd w:val="clear" w:color="auto" w:fill="F2F2F2" w:themeFill="background1" w:themeFillShade="F2"/>
          </w:tcPr>
          <w:p w14:paraId="2176D1C3" w14:textId="77777777" w:rsidR="00F44517" w:rsidRPr="00F0748F" w:rsidRDefault="00F44517" w:rsidP="00F44517">
            <w:pPr>
              <w:spacing w:after="0" w:line="276" w:lineRule="auto"/>
              <w:rPr>
                <w:rFonts w:ascii="Times New Roman" w:hAnsi="Times New Roman"/>
                <w:color w:val="000000"/>
                <w:sz w:val="20"/>
                <w:szCs w:val="20"/>
              </w:rPr>
            </w:pPr>
            <w:r w:rsidRPr="00F0748F">
              <w:rPr>
                <w:rFonts w:ascii="Times New Roman" w:hAnsi="Times New Roman"/>
                <w:color w:val="000000"/>
                <w:sz w:val="20"/>
                <w:szCs w:val="20"/>
              </w:rPr>
              <w:t xml:space="preserve">Increased solid waste generation namely: </w:t>
            </w:r>
          </w:p>
          <w:p w14:paraId="6659E201"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Inverters and batteries used in PV systems also have a limited lifespan and can contribute to e-waste.</w:t>
            </w:r>
          </w:p>
          <w:p w14:paraId="21403B19"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Solar panels have a finite lifespan (typically 20-30 years), and their disposal can generate electronic waste (e-waste)</w:t>
            </w:r>
          </w:p>
          <w:p w14:paraId="3827F5CA" w14:textId="77777777" w:rsidR="00F44517" w:rsidRPr="00F0748F" w:rsidRDefault="00F44517" w:rsidP="00F44517">
            <w:pPr>
              <w:spacing w:after="0" w:line="276" w:lineRule="auto"/>
              <w:rPr>
                <w:rFonts w:ascii="Times New Roman" w:hAnsi="Times New Roman"/>
                <w:sz w:val="20"/>
                <w:szCs w:val="20"/>
              </w:rPr>
            </w:pPr>
          </w:p>
        </w:tc>
        <w:tc>
          <w:tcPr>
            <w:tcW w:w="4821" w:type="dxa"/>
            <w:shd w:val="clear" w:color="auto" w:fill="F2F2F2" w:themeFill="background1" w:themeFillShade="F2"/>
          </w:tcPr>
          <w:p w14:paraId="700D19B3" w14:textId="74110985"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Use of an integrated solid waste management system i.e., through a hierarchy of options: 1. Reduction at source 2. Recycling 3. Reusing 4. Incineration 5. Sanitary land filling.</w:t>
            </w:r>
          </w:p>
          <w:p w14:paraId="419FE7A1"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Through accurate estimation of the dimensions and quantities of materials required.</w:t>
            </w:r>
          </w:p>
          <w:p w14:paraId="2E85F237"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Use of durable, long-lasting materials that will not need to be replaced as often, thereby reducing the amount of construction waste generated over time</w:t>
            </w:r>
          </w:p>
          <w:p w14:paraId="63AA02F1"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Promote recycling and reusing of solar panel components. Implement extended producer responsibility (EPR) programs to ensure manufacturers take back and properly recycle old panels. Explore ways to refurbish or repurpose panels for other applications</w:t>
            </w:r>
          </w:p>
          <w:p w14:paraId="0C3FC506"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Promote recycling and proper disposal of inverters and batteries.</w:t>
            </w:r>
          </w:p>
          <w:p w14:paraId="0576391F"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 xml:space="preserve">Encourage regular maintenance and upgrading of PV systems to extend their useful life. </w:t>
            </w:r>
          </w:p>
          <w:p w14:paraId="237A07BF"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Consider incentives for retrofitting or upgrading older systems rather than complete replacement.</w:t>
            </w:r>
          </w:p>
          <w:p w14:paraId="1B87E7AE" w14:textId="1A5EB4BA" w:rsidR="00F44517" w:rsidRPr="00F0748F" w:rsidRDefault="149595A2" w:rsidP="00F0748F">
            <w:pPr>
              <w:pStyle w:val="NoSpacing"/>
              <w:numPr>
                <w:ilvl w:val="0"/>
                <w:numId w:val="77"/>
              </w:numPr>
              <w:spacing w:line="276" w:lineRule="auto"/>
              <w:rPr>
                <w:rFonts w:ascii="Times New Roman" w:hAnsi="Times New Roman"/>
                <w:sz w:val="20"/>
                <w:szCs w:val="20"/>
              </w:rPr>
            </w:pPr>
            <w:r w:rsidRPr="00F0748F">
              <w:rPr>
                <w:rFonts w:ascii="Times New Roman" w:hAnsi="Times New Roman"/>
                <w:color w:val="000000" w:themeColor="text1"/>
                <w:sz w:val="20"/>
                <w:szCs w:val="20"/>
              </w:rPr>
              <w:t>Dispose waste more responsibly by contracting a registered waste handler who will dispose of the waste at designated sites or landfills only. Waste collection bins to be provided at designated points.</w:t>
            </w:r>
          </w:p>
        </w:tc>
        <w:tc>
          <w:tcPr>
            <w:tcW w:w="0" w:type="auto"/>
            <w:shd w:val="clear" w:color="auto" w:fill="F2F2F2" w:themeFill="background1" w:themeFillShade="F2"/>
          </w:tcPr>
          <w:p w14:paraId="47CFC804"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Waste management plan</w:t>
            </w:r>
          </w:p>
          <w:p w14:paraId="09391813"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Waste receptacles in place </w:t>
            </w:r>
          </w:p>
          <w:p w14:paraId="6E5D437A"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Waste disposal tracking documents</w:t>
            </w:r>
          </w:p>
          <w:p w14:paraId="0AF29077"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169CE359" w14:textId="79456DCB"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1BCA9710"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46121076"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HCF Management</w:t>
            </w:r>
          </w:p>
        </w:tc>
        <w:tc>
          <w:tcPr>
            <w:tcW w:w="0" w:type="auto"/>
            <w:shd w:val="clear" w:color="auto" w:fill="auto"/>
          </w:tcPr>
          <w:p w14:paraId="3E0E5BEE"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HCF Management</w:t>
            </w:r>
          </w:p>
        </w:tc>
        <w:tc>
          <w:tcPr>
            <w:tcW w:w="0" w:type="auto"/>
            <w:shd w:val="clear" w:color="auto" w:fill="auto"/>
          </w:tcPr>
          <w:p w14:paraId="47E983DD"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10,000</w:t>
            </w:r>
          </w:p>
        </w:tc>
      </w:tr>
      <w:tr w:rsidR="00F44517" w:rsidRPr="00F0748F" w14:paraId="4E0382AF" w14:textId="77777777" w:rsidTr="00F0748F">
        <w:tc>
          <w:tcPr>
            <w:tcW w:w="2096" w:type="dxa"/>
            <w:shd w:val="clear" w:color="auto" w:fill="auto"/>
          </w:tcPr>
          <w:p w14:paraId="68C2D7DA" w14:textId="77777777" w:rsidR="00F44517" w:rsidRPr="00F0748F" w:rsidRDefault="00F44517" w:rsidP="00F44517">
            <w:pPr>
              <w:spacing w:after="0" w:line="276" w:lineRule="auto"/>
              <w:rPr>
                <w:rFonts w:ascii="Times New Roman" w:hAnsi="Times New Roman"/>
                <w:color w:val="000000"/>
                <w:sz w:val="20"/>
                <w:szCs w:val="20"/>
              </w:rPr>
            </w:pPr>
            <w:r w:rsidRPr="00F0748F">
              <w:rPr>
                <w:rFonts w:ascii="Times New Roman" w:hAnsi="Times New Roman"/>
                <w:sz w:val="20"/>
                <w:szCs w:val="20"/>
              </w:rPr>
              <w:t>Generation of E-waste Obsolete Solar Panels, Batteries, inverters</w:t>
            </w:r>
          </w:p>
        </w:tc>
        <w:tc>
          <w:tcPr>
            <w:tcW w:w="4821" w:type="dxa"/>
            <w:shd w:val="clear" w:color="auto" w:fill="auto"/>
          </w:tcPr>
          <w:p w14:paraId="15DFBA56"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Conduct regular inspections and maintain inspection reports on the status of solar panel systems</w:t>
            </w:r>
          </w:p>
          <w:p w14:paraId="42FC3D8C"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Have a contract with the supplier that requires for their collection and adequate disposal of E-waste</w:t>
            </w:r>
          </w:p>
          <w:p w14:paraId="61D20890"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Contract a licensed waste handler to ensure appropriate disposal of E-waste</w:t>
            </w:r>
          </w:p>
          <w:p w14:paraId="519F5AF2"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Assess disposal plans for E-waste</w:t>
            </w:r>
          </w:p>
        </w:tc>
        <w:tc>
          <w:tcPr>
            <w:tcW w:w="0" w:type="auto"/>
            <w:shd w:val="clear" w:color="auto" w:fill="F2F2F2" w:themeFill="background1" w:themeFillShade="F2"/>
          </w:tcPr>
          <w:p w14:paraId="6970DF90"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E-waste management  </w:t>
            </w:r>
          </w:p>
        </w:tc>
        <w:tc>
          <w:tcPr>
            <w:tcW w:w="0" w:type="auto"/>
            <w:shd w:val="clear" w:color="auto" w:fill="auto"/>
          </w:tcPr>
          <w:p w14:paraId="2A3D7580" w14:textId="77DE65D0"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12D16F58"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07A92D28"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HCF Management</w:t>
            </w:r>
          </w:p>
        </w:tc>
        <w:tc>
          <w:tcPr>
            <w:tcW w:w="0" w:type="auto"/>
            <w:shd w:val="clear" w:color="auto" w:fill="auto"/>
          </w:tcPr>
          <w:p w14:paraId="00361520"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HCF Management</w:t>
            </w:r>
          </w:p>
        </w:tc>
        <w:tc>
          <w:tcPr>
            <w:tcW w:w="0" w:type="auto"/>
            <w:shd w:val="clear" w:color="auto" w:fill="auto"/>
          </w:tcPr>
          <w:p w14:paraId="35D52BF1"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10,000</w:t>
            </w:r>
          </w:p>
        </w:tc>
      </w:tr>
      <w:tr w:rsidR="00F44517" w:rsidRPr="00F0748F" w14:paraId="5B536BA7" w14:textId="77777777" w:rsidTr="00F0748F">
        <w:tc>
          <w:tcPr>
            <w:tcW w:w="2096" w:type="dxa"/>
            <w:shd w:val="clear" w:color="auto" w:fill="auto"/>
          </w:tcPr>
          <w:p w14:paraId="77B95C65"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Workers </w:t>
            </w:r>
          </w:p>
        </w:tc>
        <w:tc>
          <w:tcPr>
            <w:tcW w:w="4821" w:type="dxa"/>
            <w:shd w:val="clear" w:color="auto" w:fill="auto"/>
          </w:tcPr>
          <w:p w14:paraId="1D1A9351" w14:textId="77777777" w:rsidR="00F44517" w:rsidRPr="00F0748F" w:rsidRDefault="00F44517" w:rsidP="00F0748F">
            <w:pPr>
              <w:spacing w:after="0" w:line="276" w:lineRule="auto"/>
              <w:rPr>
                <w:rFonts w:ascii="Times New Roman" w:hAnsi="Times New Roman"/>
                <w:sz w:val="20"/>
                <w:szCs w:val="20"/>
              </w:rPr>
            </w:pPr>
          </w:p>
        </w:tc>
        <w:tc>
          <w:tcPr>
            <w:tcW w:w="0" w:type="auto"/>
            <w:shd w:val="clear" w:color="auto" w:fill="auto"/>
          </w:tcPr>
          <w:p w14:paraId="1F92513C"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4B433739"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6CAA6A09"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60B2BD6D"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4419D67D"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2E4655B9" w14:textId="77777777" w:rsidR="00F44517" w:rsidRPr="00F0748F" w:rsidRDefault="00F44517" w:rsidP="00F44517">
            <w:pPr>
              <w:spacing w:after="0" w:line="276" w:lineRule="auto"/>
              <w:rPr>
                <w:rFonts w:ascii="Times New Roman" w:hAnsi="Times New Roman"/>
                <w:sz w:val="20"/>
                <w:szCs w:val="20"/>
              </w:rPr>
            </w:pPr>
          </w:p>
        </w:tc>
      </w:tr>
      <w:tr w:rsidR="00F44517" w:rsidRPr="00F0748F" w14:paraId="74C562AA" w14:textId="77777777" w:rsidTr="00F0748F">
        <w:tc>
          <w:tcPr>
            <w:tcW w:w="2096" w:type="dxa"/>
            <w:shd w:val="clear" w:color="auto" w:fill="auto"/>
          </w:tcPr>
          <w:p w14:paraId="2A55D084" w14:textId="67057EE8"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Working at Heights during the maintenance works may lead to Slips and Falls from Height</w:t>
            </w:r>
          </w:p>
        </w:tc>
        <w:tc>
          <w:tcPr>
            <w:tcW w:w="4821" w:type="dxa"/>
            <w:shd w:val="clear" w:color="auto" w:fill="F2F2F2" w:themeFill="background1" w:themeFillShade="F2"/>
          </w:tcPr>
          <w:p w14:paraId="392D328B"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Carry out a risk assessment to identify hazards associated with the work process and mitigate them accordingly</w:t>
            </w:r>
          </w:p>
          <w:p w14:paraId="15F8C921"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Inspect all ladders and scaffolds used while working at a height</w:t>
            </w:r>
          </w:p>
          <w:p w14:paraId="0448A72C"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Provide adequate personal protective equipment for use by contractor staff</w:t>
            </w:r>
          </w:p>
          <w:p w14:paraId="7241EE97"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Carry out HS inductions and regular toolbox talks before the commencement of work by staff. Periodically assess the structural strength of buildings and roofs onto which solar panels have been mounted before undertaking maintenance works.</w:t>
            </w:r>
          </w:p>
        </w:tc>
        <w:tc>
          <w:tcPr>
            <w:tcW w:w="0" w:type="auto"/>
            <w:shd w:val="clear" w:color="auto" w:fill="F2F2F2" w:themeFill="background1" w:themeFillShade="F2"/>
          </w:tcPr>
          <w:p w14:paraId="666B0C1E"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No slips/ falls recorded </w:t>
            </w:r>
          </w:p>
          <w:p w14:paraId="33BCBF14"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Inspection reports </w:t>
            </w:r>
          </w:p>
          <w:p w14:paraId="6AFB367C"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PPE provided </w:t>
            </w:r>
          </w:p>
        </w:tc>
        <w:tc>
          <w:tcPr>
            <w:tcW w:w="0" w:type="auto"/>
            <w:shd w:val="clear" w:color="auto" w:fill="auto"/>
          </w:tcPr>
          <w:p w14:paraId="4266132E" w14:textId="77646641"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60FAA759"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0AF2E0CB"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22A68EF5"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HCF Management</w:t>
            </w:r>
          </w:p>
        </w:tc>
        <w:tc>
          <w:tcPr>
            <w:tcW w:w="0" w:type="auto"/>
            <w:shd w:val="clear" w:color="auto" w:fill="auto"/>
          </w:tcPr>
          <w:p w14:paraId="6AC72438"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5,000</w:t>
            </w:r>
          </w:p>
        </w:tc>
      </w:tr>
      <w:tr w:rsidR="00F44517" w:rsidRPr="00F0748F" w14:paraId="312980D6" w14:textId="77777777" w:rsidTr="00F0748F">
        <w:tc>
          <w:tcPr>
            <w:tcW w:w="2096" w:type="dxa"/>
            <w:shd w:val="clear" w:color="auto" w:fill="auto"/>
          </w:tcPr>
          <w:p w14:paraId="53670A5E"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Electrocution/Electric Shocks and Burns/Electrical Fires</w:t>
            </w:r>
          </w:p>
        </w:tc>
        <w:tc>
          <w:tcPr>
            <w:tcW w:w="4821" w:type="dxa"/>
            <w:shd w:val="clear" w:color="auto" w:fill="auto"/>
          </w:tcPr>
          <w:p w14:paraId="3305A6AB"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Engage certified electricians when carrying out wiring activities</w:t>
            </w:r>
          </w:p>
          <w:p w14:paraId="7AD7C4E3"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 xml:space="preserve">Create awareness on electrical safety </w:t>
            </w:r>
          </w:p>
          <w:p w14:paraId="42A91F57"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Provide well coded and appropriate firefighting appliances</w:t>
            </w:r>
          </w:p>
          <w:p w14:paraId="6D243594"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Provide for display emergency contact information for fire services</w:t>
            </w:r>
          </w:p>
          <w:p w14:paraId="21285AF7"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Carry out Risk Assessments to identify hazards associated with work processes and mitigate accordingly. Use quality materials when carrying out wiring activities</w:t>
            </w:r>
          </w:p>
        </w:tc>
        <w:tc>
          <w:tcPr>
            <w:tcW w:w="0" w:type="auto"/>
            <w:shd w:val="clear" w:color="auto" w:fill="auto"/>
          </w:tcPr>
          <w:p w14:paraId="2436744C"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Wiring certificate </w:t>
            </w:r>
          </w:p>
          <w:p w14:paraId="581854C9"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Wiring inspection report </w:t>
            </w:r>
          </w:p>
          <w:p w14:paraId="3879804E"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Risk assessment report </w:t>
            </w:r>
          </w:p>
        </w:tc>
        <w:tc>
          <w:tcPr>
            <w:tcW w:w="0" w:type="auto"/>
            <w:shd w:val="clear" w:color="auto" w:fill="auto"/>
          </w:tcPr>
          <w:p w14:paraId="283C0FA6" w14:textId="12D3E8BB"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23310895"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2B22F53A"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77267547"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HCF Management</w:t>
            </w:r>
          </w:p>
        </w:tc>
        <w:tc>
          <w:tcPr>
            <w:tcW w:w="0" w:type="auto"/>
            <w:shd w:val="clear" w:color="auto" w:fill="auto"/>
          </w:tcPr>
          <w:p w14:paraId="196E2260"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10,000</w:t>
            </w:r>
          </w:p>
        </w:tc>
      </w:tr>
      <w:tr w:rsidR="00F44517" w:rsidRPr="00F0748F" w14:paraId="3C5164AD" w14:textId="77777777" w:rsidTr="00F0748F">
        <w:tc>
          <w:tcPr>
            <w:tcW w:w="2096" w:type="dxa"/>
            <w:shd w:val="clear" w:color="auto" w:fill="auto"/>
          </w:tcPr>
          <w:p w14:paraId="204061EB"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Community </w:t>
            </w:r>
          </w:p>
        </w:tc>
        <w:tc>
          <w:tcPr>
            <w:tcW w:w="4821" w:type="dxa"/>
            <w:shd w:val="clear" w:color="auto" w:fill="auto"/>
          </w:tcPr>
          <w:p w14:paraId="60F9357B" w14:textId="77777777" w:rsidR="00F44517" w:rsidRPr="00F0748F" w:rsidRDefault="00F44517" w:rsidP="00F0748F">
            <w:pPr>
              <w:spacing w:after="0" w:line="276" w:lineRule="auto"/>
              <w:rPr>
                <w:rFonts w:ascii="Times New Roman" w:hAnsi="Times New Roman"/>
                <w:sz w:val="20"/>
                <w:szCs w:val="20"/>
              </w:rPr>
            </w:pPr>
          </w:p>
        </w:tc>
        <w:tc>
          <w:tcPr>
            <w:tcW w:w="0" w:type="auto"/>
            <w:shd w:val="clear" w:color="auto" w:fill="auto"/>
          </w:tcPr>
          <w:p w14:paraId="5385A9F7"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49D6535A"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3E488FBE"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00BF4305"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447AC5DF"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3505D88D" w14:textId="77777777" w:rsidR="00F44517" w:rsidRPr="00F0748F" w:rsidRDefault="00F44517" w:rsidP="00F44517">
            <w:pPr>
              <w:spacing w:after="0" w:line="276" w:lineRule="auto"/>
              <w:rPr>
                <w:rFonts w:ascii="Times New Roman" w:hAnsi="Times New Roman"/>
                <w:sz w:val="20"/>
                <w:szCs w:val="20"/>
              </w:rPr>
            </w:pPr>
          </w:p>
        </w:tc>
      </w:tr>
      <w:tr w:rsidR="00F44517" w:rsidRPr="00F0748F" w14:paraId="47DB496E" w14:textId="77777777" w:rsidTr="00F0748F">
        <w:tc>
          <w:tcPr>
            <w:tcW w:w="0" w:type="auto"/>
            <w:gridSpan w:val="8"/>
            <w:shd w:val="clear" w:color="auto" w:fill="BFBFBF" w:themeFill="background1" w:themeFillShade="BF"/>
          </w:tcPr>
          <w:p w14:paraId="19901751" w14:textId="77777777" w:rsidR="00F44517" w:rsidRPr="00F0748F" w:rsidRDefault="00F44517" w:rsidP="00F0748F">
            <w:pPr>
              <w:spacing w:after="0" w:line="276" w:lineRule="auto"/>
              <w:rPr>
                <w:rFonts w:ascii="Times New Roman" w:hAnsi="Times New Roman"/>
                <w:b/>
                <w:bCs/>
                <w:i/>
                <w:iCs/>
                <w:sz w:val="20"/>
                <w:szCs w:val="20"/>
              </w:rPr>
            </w:pPr>
            <w:r w:rsidRPr="00F0748F">
              <w:rPr>
                <w:rFonts w:ascii="Times New Roman" w:hAnsi="Times New Roman"/>
                <w:b/>
                <w:bCs/>
                <w:i/>
                <w:iCs/>
                <w:sz w:val="20"/>
                <w:szCs w:val="20"/>
              </w:rPr>
              <w:t>Decommissioning phase</w:t>
            </w:r>
          </w:p>
        </w:tc>
      </w:tr>
      <w:tr w:rsidR="00F44517" w:rsidRPr="00F0748F" w14:paraId="7079CF51" w14:textId="77777777" w:rsidTr="00F0748F">
        <w:tc>
          <w:tcPr>
            <w:tcW w:w="2096" w:type="dxa"/>
            <w:shd w:val="clear" w:color="auto" w:fill="auto"/>
          </w:tcPr>
          <w:p w14:paraId="429CD3FB"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Physical Environment </w:t>
            </w:r>
          </w:p>
        </w:tc>
        <w:tc>
          <w:tcPr>
            <w:tcW w:w="4821" w:type="dxa"/>
            <w:shd w:val="clear" w:color="auto" w:fill="auto"/>
          </w:tcPr>
          <w:p w14:paraId="157D27EB" w14:textId="77777777" w:rsidR="00F44517" w:rsidRPr="00F0748F" w:rsidRDefault="00F44517" w:rsidP="00F0748F">
            <w:pPr>
              <w:spacing w:after="0" w:line="276" w:lineRule="auto"/>
              <w:rPr>
                <w:rFonts w:ascii="Times New Roman" w:hAnsi="Times New Roman"/>
                <w:sz w:val="20"/>
                <w:szCs w:val="20"/>
              </w:rPr>
            </w:pPr>
          </w:p>
        </w:tc>
        <w:tc>
          <w:tcPr>
            <w:tcW w:w="0" w:type="auto"/>
            <w:shd w:val="clear" w:color="auto" w:fill="auto"/>
          </w:tcPr>
          <w:p w14:paraId="7D710CC7"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75042726"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3B5EDC8F"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41402840"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5554F1F8"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36D3A550" w14:textId="77777777" w:rsidR="00F44517" w:rsidRPr="00F0748F" w:rsidRDefault="00F44517" w:rsidP="00F44517">
            <w:pPr>
              <w:spacing w:after="0" w:line="276" w:lineRule="auto"/>
              <w:rPr>
                <w:rFonts w:ascii="Times New Roman" w:hAnsi="Times New Roman"/>
                <w:sz w:val="20"/>
                <w:szCs w:val="20"/>
              </w:rPr>
            </w:pPr>
          </w:p>
        </w:tc>
      </w:tr>
      <w:tr w:rsidR="00F44517" w:rsidRPr="00F0748F" w14:paraId="11F0B258" w14:textId="77777777" w:rsidTr="00F0748F">
        <w:tc>
          <w:tcPr>
            <w:tcW w:w="2096" w:type="dxa"/>
            <w:shd w:val="clear" w:color="auto" w:fill="auto"/>
          </w:tcPr>
          <w:p w14:paraId="0C134DCA"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Noise &amp; vibration</w:t>
            </w:r>
          </w:p>
        </w:tc>
        <w:tc>
          <w:tcPr>
            <w:tcW w:w="4821" w:type="dxa"/>
            <w:shd w:val="clear" w:color="auto" w:fill="auto"/>
          </w:tcPr>
          <w:p w14:paraId="5B9BFF7F"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Compliance with the legal requirements for noise impact specified in the Environmental Management and Coordination (Noise and Excessive Vibration Pollution) (Control) Regulations, 2009</w:t>
            </w:r>
          </w:p>
          <w:p w14:paraId="0AA57F0F"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Implementation of Noise prevention program as stipulated in line with the Environmental Management and Coordination (Noise and Excessive Vibration Pollution) (Control) Regulations, 2009.</w:t>
            </w:r>
          </w:p>
          <w:p w14:paraId="0A0826B6"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Noise-generating activities that take place near residential or sensitive institutional receptors will be restricted to between 0800 and 1700hrs</w:t>
            </w:r>
          </w:p>
          <w:p w14:paraId="75C1D9CC"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Working at night is not permitted</w:t>
            </w:r>
          </w:p>
          <w:p w14:paraId="28CD6477"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 xml:space="preserve">Reduce the number of people accessing a construction site at any given time </w:t>
            </w:r>
          </w:p>
        </w:tc>
        <w:tc>
          <w:tcPr>
            <w:tcW w:w="0" w:type="auto"/>
            <w:shd w:val="clear" w:color="auto" w:fill="auto"/>
          </w:tcPr>
          <w:p w14:paraId="6A93FEB9"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PPEs provided </w:t>
            </w:r>
          </w:p>
          <w:p w14:paraId="4A9FE2B6" w14:textId="523CE23E" w:rsidR="00F44517" w:rsidRPr="00F0748F" w:rsidRDefault="149595A2"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Workers with Earmuffs </w:t>
            </w:r>
          </w:p>
          <w:p w14:paraId="72C94258"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Noise management </w:t>
            </w:r>
            <w:proofErr w:type="spellStart"/>
            <w:r w:rsidRPr="00F0748F">
              <w:rPr>
                <w:rFonts w:ascii="Times New Roman" w:hAnsi="Times New Roman"/>
                <w:sz w:val="20"/>
                <w:szCs w:val="20"/>
              </w:rPr>
              <w:t>programme</w:t>
            </w:r>
            <w:proofErr w:type="spellEnd"/>
          </w:p>
        </w:tc>
        <w:tc>
          <w:tcPr>
            <w:tcW w:w="0" w:type="auto"/>
            <w:shd w:val="clear" w:color="auto" w:fill="auto"/>
          </w:tcPr>
          <w:p w14:paraId="2E032F31" w14:textId="103AFE9C"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4B3642FE"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7BB4DC18"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646C6C0B"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HCF Management</w:t>
            </w:r>
          </w:p>
        </w:tc>
        <w:tc>
          <w:tcPr>
            <w:tcW w:w="0" w:type="auto"/>
            <w:shd w:val="clear" w:color="auto" w:fill="auto"/>
          </w:tcPr>
          <w:p w14:paraId="2E79CE6B"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10,000</w:t>
            </w:r>
          </w:p>
        </w:tc>
      </w:tr>
      <w:tr w:rsidR="00F44517" w:rsidRPr="00F0748F" w14:paraId="557461D5" w14:textId="77777777" w:rsidTr="00F0748F">
        <w:tc>
          <w:tcPr>
            <w:tcW w:w="2096" w:type="dxa"/>
            <w:shd w:val="clear" w:color="auto" w:fill="auto"/>
          </w:tcPr>
          <w:p w14:paraId="59F69AC8"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color w:val="000000"/>
                <w:sz w:val="20"/>
                <w:szCs w:val="20"/>
              </w:rPr>
              <w:t xml:space="preserve">Increased </w:t>
            </w:r>
            <w:r w:rsidRPr="00F0748F">
              <w:rPr>
                <w:rFonts w:ascii="Times New Roman" w:hAnsi="Times New Roman"/>
                <w:sz w:val="20"/>
                <w:szCs w:val="20"/>
              </w:rPr>
              <w:t>energy</w:t>
            </w:r>
            <w:r w:rsidRPr="00F0748F">
              <w:rPr>
                <w:rFonts w:ascii="Times New Roman" w:hAnsi="Times New Roman"/>
                <w:color w:val="000000"/>
                <w:sz w:val="20"/>
                <w:szCs w:val="20"/>
              </w:rPr>
              <w:t xml:space="preserve"> consumption during the dismantling of the solar rooftop bases,</w:t>
            </w:r>
          </w:p>
        </w:tc>
        <w:tc>
          <w:tcPr>
            <w:tcW w:w="4821" w:type="dxa"/>
            <w:shd w:val="clear" w:color="auto" w:fill="auto"/>
          </w:tcPr>
          <w:p w14:paraId="649CC910"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Monitor use of electricity during decommissioning and set targets for reduction of energy use.</w:t>
            </w:r>
          </w:p>
          <w:p w14:paraId="6DDA65EB"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Ensure electrical equipment, appliances and lights are switched off when not being used.</w:t>
            </w:r>
          </w:p>
        </w:tc>
        <w:tc>
          <w:tcPr>
            <w:tcW w:w="0" w:type="auto"/>
            <w:shd w:val="clear" w:color="auto" w:fill="auto"/>
          </w:tcPr>
          <w:p w14:paraId="6E84D2EB"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Energy consumption report </w:t>
            </w:r>
          </w:p>
          <w:p w14:paraId="789C6672"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Energy conservation program </w:t>
            </w:r>
          </w:p>
        </w:tc>
        <w:tc>
          <w:tcPr>
            <w:tcW w:w="0" w:type="auto"/>
            <w:shd w:val="clear" w:color="auto" w:fill="auto"/>
          </w:tcPr>
          <w:p w14:paraId="231324F8"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Quarterly  </w:t>
            </w:r>
          </w:p>
        </w:tc>
        <w:tc>
          <w:tcPr>
            <w:tcW w:w="0" w:type="auto"/>
            <w:shd w:val="clear" w:color="auto" w:fill="auto"/>
          </w:tcPr>
          <w:p w14:paraId="307DF3D2"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6AFF7BD4"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663E6B39"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HCF Management</w:t>
            </w:r>
          </w:p>
        </w:tc>
        <w:tc>
          <w:tcPr>
            <w:tcW w:w="0" w:type="auto"/>
            <w:shd w:val="clear" w:color="auto" w:fill="auto"/>
          </w:tcPr>
          <w:p w14:paraId="03A4699D"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20,000</w:t>
            </w:r>
          </w:p>
        </w:tc>
      </w:tr>
      <w:tr w:rsidR="00F44517" w:rsidRPr="00F0748F" w14:paraId="4EA39C43" w14:textId="77777777" w:rsidTr="00F0748F">
        <w:tc>
          <w:tcPr>
            <w:tcW w:w="2096" w:type="dxa"/>
            <w:shd w:val="clear" w:color="auto" w:fill="auto"/>
          </w:tcPr>
          <w:p w14:paraId="6CDA1240"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color w:val="000000"/>
                <w:sz w:val="20"/>
                <w:szCs w:val="20"/>
              </w:rPr>
              <w:t xml:space="preserve">Fire Hazards </w:t>
            </w:r>
          </w:p>
        </w:tc>
        <w:tc>
          <w:tcPr>
            <w:tcW w:w="4821" w:type="dxa"/>
            <w:shd w:val="clear" w:color="auto" w:fill="F2F2F2" w:themeFill="background1" w:themeFillShade="F2"/>
          </w:tcPr>
          <w:p w14:paraId="04FB1458" w14:textId="67E65345"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Decommissioning Contractor shall take all necessary precautions to prevent fires caused either deliberately or accidentally during the construction process.</w:t>
            </w:r>
          </w:p>
          <w:p w14:paraId="2F482772" w14:textId="77777777" w:rsidR="00F44517" w:rsidRPr="00F0748F" w:rsidRDefault="00F44517" w:rsidP="00F0748F">
            <w:pPr>
              <w:pStyle w:val="NoSpacing"/>
              <w:numPr>
                <w:ilvl w:val="0"/>
                <w:numId w:val="77"/>
              </w:numPr>
              <w:tabs>
                <w:tab w:val="left" w:pos="60"/>
              </w:tabs>
              <w:spacing w:line="276" w:lineRule="auto"/>
              <w:rPr>
                <w:rFonts w:ascii="Times New Roman" w:hAnsi="Times New Roman"/>
                <w:color w:val="000000"/>
                <w:sz w:val="20"/>
                <w:szCs w:val="20"/>
              </w:rPr>
            </w:pPr>
            <w:r w:rsidRPr="00F0748F">
              <w:rPr>
                <w:rFonts w:ascii="Times New Roman" w:hAnsi="Times New Roman"/>
                <w:color w:val="000000"/>
                <w:sz w:val="20"/>
                <w:szCs w:val="20"/>
              </w:rPr>
              <w:t>Decommissioning Contractor shall prepare a fire prevention and fire emergency plan as part of the Environmental Plan to be submitted to the PIU.</w:t>
            </w:r>
          </w:p>
          <w:p w14:paraId="7E1E1215"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No burning of any litter/ cleared vegetation on site.</w:t>
            </w:r>
          </w:p>
          <w:p w14:paraId="62A8AF61" w14:textId="726B97A2"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All working areas should have no smoking zones.</w:t>
            </w:r>
          </w:p>
          <w:p w14:paraId="7C5D10E6" w14:textId="77777777" w:rsidR="00F44517" w:rsidRPr="00F0748F" w:rsidRDefault="00F44517" w:rsidP="00F0748F">
            <w:pPr>
              <w:pStyle w:val="NoSpacing"/>
              <w:numPr>
                <w:ilvl w:val="0"/>
                <w:numId w:val="77"/>
              </w:numPr>
              <w:spacing w:line="276" w:lineRule="auto"/>
              <w:rPr>
                <w:rFonts w:ascii="Times New Roman" w:hAnsi="Times New Roman"/>
                <w:sz w:val="20"/>
                <w:szCs w:val="20"/>
              </w:rPr>
            </w:pPr>
            <w:r w:rsidRPr="00F0748F">
              <w:rPr>
                <w:rFonts w:ascii="Times New Roman" w:hAnsi="Times New Roman"/>
                <w:color w:val="000000"/>
                <w:sz w:val="20"/>
                <w:szCs w:val="20"/>
              </w:rPr>
              <w:t>Arrangements and labelling of battery terminals should be done adequately to prevent fire incidents</w:t>
            </w:r>
          </w:p>
        </w:tc>
        <w:tc>
          <w:tcPr>
            <w:tcW w:w="0" w:type="auto"/>
            <w:shd w:val="clear" w:color="auto" w:fill="F2F2F2" w:themeFill="background1" w:themeFillShade="F2"/>
          </w:tcPr>
          <w:p w14:paraId="195E40A4"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Fire management plan </w:t>
            </w:r>
          </w:p>
          <w:p w14:paraId="4FE29B6F"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Presence of firefighting equipment</w:t>
            </w:r>
          </w:p>
          <w:p w14:paraId="4371D295"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Fire emergency plan in place </w:t>
            </w:r>
          </w:p>
          <w:p w14:paraId="00A86F21"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 </w:t>
            </w:r>
          </w:p>
        </w:tc>
        <w:tc>
          <w:tcPr>
            <w:tcW w:w="0" w:type="auto"/>
            <w:shd w:val="clear" w:color="auto" w:fill="auto"/>
          </w:tcPr>
          <w:p w14:paraId="58BC0606" w14:textId="04A70271"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4040077F"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736C66FB"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20B78ED7"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HCF Management</w:t>
            </w:r>
          </w:p>
        </w:tc>
        <w:tc>
          <w:tcPr>
            <w:tcW w:w="0" w:type="auto"/>
            <w:shd w:val="clear" w:color="auto" w:fill="auto"/>
          </w:tcPr>
          <w:p w14:paraId="3CEF97E9"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5,000</w:t>
            </w:r>
          </w:p>
        </w:tc>
      </w:tr>
      <w:tr w:rsidR="00F44517" w:rsidRPr="00F0748F" w14:paraId="481D7BC8" w14:textId="77777777" w:rsidTr="00F0748F">
        <w:tc>
          <w:tcPr>
            <w:tcW w:w="2096" w:type="dxa"/>
            <w:shd w:val="clear" w:color="auto" w:fill="auto"/>
          </w:tcPr>
          <w:p w14:paraId="75AE8F47"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Workers </w:t>
            </w:r>
          </w:p>
        </w:tc>
        <w:tc>
          <w:tcPr>
            <w:tcW w:w="4821" w:type="dxa"/>
            <w:shd w:val="clear" w:color="auto" w:fill="auto"/>
          </w:tcPr>
          <w:p w14:paraId="44BB87EF" w14:textId="77777777" w:rsidR="00F44517" w:rsidRPr="00F0748F" w:rsidRDefault="00F44517" w:rsidP="00F0748F">
            <w:pPr>
              <w:spacing w:after="0" w:line="276" w:lineRule="auto"/>
              <w:rPr>
                <w:rFonts w:ascii="Times New Roman" w:hAnsi="Times New Roman"/>
                <w:sz w:val="20"/>
                <w:szCs w:val="20"/>
              </w:rPr>
            </w:pPr>
          </w:p>
        </w:tc>
        <w:tc>
          <w:tcPr>
            <w:tcW w:w="0" w:type="auto"/>
            <w:shd w:val="clear" w:color="auto" w:fill="auto"/>
          </w:tcPr>
          <w:p w14:paraId="695AC04D"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59903A10"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0D106DD4"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4A5214B7"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49F17AE2"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5004181A" w14:textId="77777777" w:rsidR="00F44517" w:rsidRPr="00F0748F" w:rsidRDefault="00F44517" w:rsidP="00F44517">
            <w:pPr>
              <w:spacing w:after="0" w:line="276" w:lineRule="auto"/>
              <w:rPr>
                <w:rFonts w:ascii="Times New Roman" w:hAnsi="Times New Roman"/>
                <w:sz w:val="20"/>
                <w:szCs w:val="20"/>
              </w:rPr>
            </w:pPr>
          </w:p>
        </w:tc>
      </w:tr>
      <w:tr w:rsidR="00F44517" w:rsidRPr="00F0748F" w14:paraId="2DF35244" w14:textId="77777777" w:rsidTr="00F0748F">
        <w:tc>
          <w:tcPr>
            <w:tcW w:w="2096" w:type="dxa"/>
            <w:shd w:val="clear" w:color="auto" w:fill="auto"/>
          </w:tcPr>
          <w:p w14:paraId="2E22756F"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color w:val="000000"/>
                <w:sz w:val="20"/>
                <w:szCs w:val="20"/>
              </w:rPr>
              <w:t>Worksite Safety, accidents, and Health Hazards to employees</w:t>
            </w:r>
          </w:p>
        </w:tc>
        <w:tc>
          <w:tcPr>
            <w:tcW w:w="4821" w:type="dxa"/>
            <w:shd w:val="clear" w:color="auto" w:fill="auto"/>
          </w:tcPr>
          <w:p w14:paraId="7AFFEBA0"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Ensure compliance with WBGs EHS Guidelines</w:t>
            </w:r>
          </w:p>
          <w:p w14:paraId="46FF6431"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Provision of all appropriate PPEs to the decommissioning workers and ensure they are always worn while they are working.</w:t>
            </w:r>
          </w:p>
          <w:p w14:paraId="4EB38A6F"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Ensure engagement of competent staff for skilled works</w:t>
            </w:r>
          </w:p>
          <w:p w14:paraId="58D2ADF9"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Holding toolbox talks every morning before commencing work and they will be based on working safely.</w:t>
            </w:r>
          </w:p>
          <w:p w14:paraId="256907A5"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Provide and place necessary and appropriate warning signs at various points that are risky.</w:t>
            </w:r>
          </w:p>
          <w:p w14:paraId="495704C8"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Barricade with conspicuous warning tapes or hoard the site.</w:t>
            </w:r>
          </w:p>
          <w:p w14:paraId="2A5F3D35"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Provision of the first aid kits on site with trained first aiders.</w:t>
            </w:r>
          </w:p>
          <w:p w14:paraId="22BBD7D9"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Adequately inspect scaffolds and ladders that shall be used when working at height</w:t>
            </w:r>
          </w:p>
          <w:p w14:paraId="1B545F26" w14:textId="76C79BF6" w:rsidR="00F44517" w:rsidRPr="00F0748F" w:rsidRDefault="149595A2"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themeColor="text1"/>
                <w:sz w:val="20"/>
                <w:szCs w:val="20"/>
              </w:rPr>
              <w:t>Assess the structural strength of the building and roofs which solar panels have been mounted before starting to work.</w:t>
            </w:r>
          </w:p>
          <w:p w14:paraId="0ED2FAF1"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Ensure OSH awareness creation and training for all engaged staff.</w:t>
            </w:r>
          </w:p>
          <w:p w14:paraId="4EF1A3A0" w14:textId="77777777" w:rsidR="00F44517" w:rsidRPr="00F0748F" w:rsidRDefault="00F44517" w:rsidP="00F0748F">
            <w:pPr>
              <w:pStyle w:val="NoSpacing"/>
              <w:numPr>
                <w:ilvl w:val="0"/>
                <w:numId w:val="77"/>
              </w:numPr>
              <w:spacing w:line="276" w:lineRule="auto"/>
              <w:rPr>
                <w:rFonts w:ascii="Times New Roman" w:hAnsi="Times New Roman"/>
                <w:color w:val="000000"/>
                <w:sz w:val="20"/>
                <w:szCs w:val="20"/>
              </w:rPr>
            </w:pPr>
            <w:r w:rsidRPr="00F0748F">
              <w:rPr>
                <w:rFonts w:ascii="Times New Roman" w:hAnsi="Times New Roman"/>
                <w:color w:val="000000"/>
                <w:sz w:val="20"/>
                <w:szCs w:val="20"/>
              </w:rPr>
              <w:t>Provide a general register for adequate reporting of accidents.</w:t>
            </w:r>
          </w:p>
        </w:tc>
        <w:tc>
          <w:tcPr>
            <w:tcW w:w="0" w:type="auto"/>
            <w:shd w:val="clear" w:color="auto" w:fill="auto"/>
          </w:tcPr>
          <w:p w14:paraId="271F142F"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No of accidents or near misses </w:t>
            </w:r>
          </w:p>
          <w:p w14:paraId="6E56077E" w14:textId="77777777" w:rsidR="00F44517" w:rsidRPr="00F0748F" w:rsidRDefault="00F44517" w:rsidP="00F44517">
            <w:pPr>
              <w:pStyle w:val="NoSpacing"/>
              <w:spacing w:line="276" w:lineRule="auto"/>
              <w:rPr>
                <w:rFonts w:ascii="Times New Roman" w:hAnsi="Times New Roman"/>
                <w:sz w:val="20"/>
                <w:szCs w:val="20"/>
              </w:rPr>
            </w:pPr>
            <w:r w:rsidRPr="00F0748F">
              <w:rPr>
                <w:rFonts w:ascii="Times New Roman" w:hAnsi="Times New Roman"/>
                <w:sz w:val="20"/>
                <w:szCs w:val="20"/>
              </w:rPr>
              <w:t xml:space="preserve">Accident registers in place </w:t>
            </w:r>
          </w:p>
          <w:p w14:paraId="756A645B"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Safety inspections reports</w:t>
            </w:r>
          </w:p>
        </w:tc>
        <w:tc>
          <w:tcPr>
            <w:tcW w:w="0" w:type="auto"/>
            <w:shd w:val="clear" w:color="auto" w:fill="auto"/>
          </w:tcPr>
          <w:p w14:paraId="0D98F35E" w14:textId="11D8059E" w:rsidR="00F44517" w:rsidRPr="00F0748F" w:rsidRDefault="149595A2" w:rsidP="00F44517">
            <w:pPr>
              <w:spacing w:after="0" w:line="276" w:lineRule="auto"/>
              <w:rPr>
                <w:rFonts w:ascii="Times New Roman" w:hAnsi="Times New Roman"/>
                <w:sz w:val="20"/>
                <w:szCs w:val="20"/>
              </w:rPr>
            </w:pPr>
            <w:r w:rsidRPr="00F0748F">
              <w:rPr>
                <w:rFonts w:ascii="Times New Roman" w:hAnsi="Times New Roman"/>
                <w:sz w:val="20"/>
                <w:szCs w:val="20"/>
              </w:rPr>
              <w:t xml:space="preserve">Bimonthly </w:t>
            </w:r>
          </w:p>
        </w:tc>
        <w:tc>
          <w:tcPr>
            <w:tcW w:w="0" w:type="auto"/>
            <w:shd w:val="clear" w:color="auto" w:fill="auto"/>
          </w:tcPr>
          <w:p w14:paraId="3FBD1DD0"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552D8509"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4E558741"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HCF Management</w:t>
            </w:r>
          </w:p>
        </w:tc>
        <w:tc>
          <w:tcPr>
            <w:tcW w:w="0" w:type="auto"/>
            <w:shd w:val="clear" w:color="auto" w:fill="auto"/>
          </w:tcPr>
          <w:p w14:paraId="4232B26A"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10,000</w:t>
            </w:r>
          </w:p>
        </w:tc>
      </w:tr>
      <w:tr w:rsidR="00F44517" w:rsidRPr="00F0748F" w14:paraId="1C223E4D" w14:textId="77777777" w:rsidTr="00F0748F">
        <w:tc>
          <w:tcPr>
            <w:tcW w:w="2096" w:type="dxa"/>
            <w:shd w:val="clear" w:color="auto" w:fill="auto"/>
          </w:tcPr>
          <w:p w14:paraId="6AA7D8A9"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Community </w:t>
            </w:r>
          </w:p>
        </w:tc>
        <w:tc>
          <w:tcPr>
            <w:tcW w:w="4821" w:type="dxa"/>
            <w:shd w:val="clear" w:color="auto" w:fill="auto"/>
          </w:tcPr>
          <w:p w14:paraId="442FC30E" w14:textId="77777777" w:rsidR="00F44517" w:rsidRPr="00F0748F" w:rsidRDefault="00F44517" w:rsidP="00F0748F">
            <w:pPr>
              <w:spacing w:after="0" w:line="276" w:lineRule="auto"/>
              <w:rPr>
                <w:rFonts w:ascii="Times New Roman" w:hAnsi="Times New Roman"/>
                <w:sz w:val="20"/>
                <w:szCs w:val="20"/>
              </w:rPr>
            </w:pPr>
          </w:p>
        </w:tc>
        <w:tc>
          <w:tcPr>
            <w:tcW w:w="0" w:type="auto"/>
            <w:shd w:val="clear" w:color="auto" w:fill="auto"/>
          </w:tcPr>
          <w:p w14:paraId="775ACCFE"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71773577"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054B068D"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2A470D7D"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02DD4C15" w14:textId="77777777" w:rsidR="00F44517" w:rsidRPr="00F0748F" w:rsidRDefault="00F44517" w:rsidP="00F44517">
            <w:pPr>
              <w:spacing w:after="0" w:line="276" w:lineRule="auto"/>
              <w:rPr>
                <w:rFonts w:ascii="Times New Roman" w:hAnsi="Times New Roman"/>
                <w:sz w:val="20"/>
                <w:szCs w:val="20"/>
              </w:rPr>
            </w:pPr>
          </w:p>
        </w:tc>
        <w:tc>
          <w:tcPr>
            <w:tcW w:w="0" w:type="auto"/>
            <w:shd w:val="clear" w:color="auto" w:fill="auto"/>
          </w:tcPr>
          <w:p w14:paraId="7EBC62AB" w14:textId="77777777" w:rsidR="00F44517" w:rsidRPr="00F0748F" w:rsidRDefault="00F44517" w:rsidP="00F44517">
            <w:pPr>
              <w:spacing w:after="0" w:line="276" w:lineRule="auto"/>
              <w:rPr>
                <w:rFonts w:ascii="Times New Roman" w:hAnsi="Times New Roman"/>
                <w:sz w:val="20"/>
                <w:szCs w:val="20"/>
              </w:rPr>
            </w:pPr>
          </w:p>
        </w:tc>
      </w:tr>
      <w:tr w:rsidR="00F44517" w:rsidRPr="00F0748F" w14:paraId="2C11B40B" w14:textId="77777777" w:rsidTr="00F0748F">
        <w:tc>
          <w:tcPr>
            <w:tcW w:w="2096" w:type="dxa"/>
            <w:shd w:val="clear" w:color="auto" w:fill="auto"/>
          </w:tcPr>
          <w:p w14:paraId="68BCC3E5"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Traffic Hazards </w:t>
            </w:r>
          </w:p>
        </w:tc>
        <w:tc>
          <w:tcPr>
            <w:tcW w:w="4821" w:type="dxa"/>
            <w:shd w:val="clear" w:color="auto" w:fill="auto"/>
          </w:tcPr>
          <w:p w14:paraId="2CB423AD" w14:textId="77777777" w:rsidR="00F44517" w:rsidRPr="00F0748F" w:rsidRDefault="00F44517" w:rsidP="00F0748F">
            <w:pPr>
              <w:spacing w:after="0" w:line="276" w:lineRule="auto"/>
              <w:rPr>
                <w:rFonts w:ascii="Times New Roman" w:hAnsi="Times New Roman"/>
                <w:sz w:val="20"/>
                <w:szCs w:val="20"/>
              </w:rPr>
            </w:pPr>
            <w:r w:rsidRPr="00F0748F">
              <w:rPr>
                <w:rFonts w:ascii="Times New Roman" w:hAnsi="Times New Roman"/>
                <w:sz w:val="20"/>
                <w:szCs w:val="20"/>
              </w:rPr>
              <w:t>All drivers coming to the site must observe traffic rules and exercise courtesy to other road users.</w:t>
            </w:r>
          </w:p>
          <w:p w14:paraId="15C96484" w14:textId="77777777" w:rsidR="00F44517" w:rsidRPr="00F0748F" w:rsidRDefault="00F44517" w:rsidP="00F0748F">
            <w:pPr>
              <w:spacing w:after="0" w:line="276" w:lineRule="auto"/>
              <w:rPr>
                <w:rFonts w:ascii="Times New Roman" w:hAnsi="Times New Roman"/>
                <w:sz w:val="20"/>
                <w:szCs w:val="20"/>
              </w:rPr>
            </w:pPr>
            <w:r w:rsidRPr="00F0748F">
              <w:rPr>
                <w:rFonts w:ascii="Times New Roman" w:hAnsi="Times New Roman"/>
                <w:sz w:val="20"/>
                <w:szCs w:val="20"/>
              </w:rPr>
              <w:t>Awareness creation for community members on traffic safety.</w:t>
            </w:r>
          </w:p>
          <w:p w14:paraId="6A21C610" w14:textId="77777777" w:rsidR="00F44517" w:rsidRPr="00F0748F" w:rsidRDefault="00F44517" w:rsidP="00F0748F">
            <w:pPr>
              <w:spacing w:after="0" w:line="276" w:lineRule="auto"/>
              <w:rPr>
                <w:rFonts w:ascii="Times New Roman" w:hAnsi="Times New Roman"/>
                <w:sz w:val="20"/>
                <w:szCs w:val="20"/>
              </w:rPr>
            </w:pPr>
            <w:r w:rsidRPr="00F0748F">
              <w:rPr>
                <w:rFonts w:ascii="Times New Roman" w:hAnsi="Times New Roman"/>
                <w:sz w:val="20"/>
                <w:szCs w:val="20"/>
              </w:rPr>
              <w:t>Adoption of safety measures that are protective of road users: including safety / traffic signages.</w:t>
            </w:r>
          </w:p>
        </w:tc>
        <w:tc>
          <w:tcPr>
            <w:tcW w:w="0" w:type="auto"/>
            <w:shd w:val="clear" w:color="auto" w:fill="auto"/>
          </w:tcPr>
          <w:p w14:paraId="2CB830CD"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Number of Project Traffic accidents </w:t>
            </w:r>
          </w:p>
        </w:tc>
        <w:tc>
          <w:tcPr>
            <w:tcW w:w="0" w:type="auto"/>
            <w:shd w:val="clear" w:color="auto" w:fill="auto"/>
          </w:tcPr>
          <w:p w14:paraId="3134EBE9"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Monthly </w:t>
            </w:r>
          </w:p>
        </w:tc>
        <w:tc>
          <w:tcPr>
            <w:tcW w:w="0" w:type="auto"/>
            <w:shd w:val="clear" w:color="auto" w:fill="auto"/>
          </w:tcPr>
          <w:p w14:paraId="564B0F67"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Field Visits</w:t>
            </w:r>
          </w:p>
        </w:tc>
        <w:tc>
          <w:tcPr>
            <w:tcW w:w="0" w:type="auto"/>
            <w:shd w:val="clear" w:color="auto" w:fill="auto"/>
          </w:tcPr>
          <w:p w14:paraId="189AC061"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 xml:space="preserve">Contractor </w:t>
            </w:r>
          </w:p>
        </w:tc>
        <w:tc>
          <w:tcPr>
            <w:tcW w:w="0" w:type="auto"/>
            <w:shd w:val="clear" w:color="auto" w:fill="auto"/>
          </w:tcPr>
          <w:p w14:paraId="03D31A8A"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HCF Management</w:t>
            </w:r>
          </w:p>
        </w:tc>
        <w:tc>
          <w:tcPr>
            <w:tcW w:w="0" w:type="auto"/>
            <w:shd w:val="clear" w:color="auto" w:fill="auto"/>
          </w:tcPr>
          <w:p w14:paraId="54ADD6AE" w14:textId="77777777" w:rsidR="00F44517" w:rsidRPr="00F0748F" w:rsidRDefault="00F44517" w:rsidP="00F44517">
            <w:pPr>
              <w:spacing w:after="0" w:line="276" w:lineRule="auto"/>
              <w:rPr>
                <w:rFonts w:ascii="Times New Roman" w:hAnsi="Times New Roman"/>
                <w:sz w:val="20"/>
                <w:szCs w:val="20"/>
              </w:rPr>
            </w:pPr>
            <w:r w:rsidRPr="00F0748F">
              <w:rPr>
                <w:rFonts w:ascii="Times New Roman" w:hAnsi="Times New Roman"/>
                <w:sz w:val="20"/>
                <w:szCs w:val="20"/>
              </w:rPr>
              <w:t>5,000</w:t>
            </w:r>
          </w:p>
        </w:tc>
      </w:tr>
    </w:tbl>
    <w:p w14:paraId="23BA882B" w14:textId="77777777" w:rsidR="00021025" w:rsidRPr="000D48E0" w:rsidRDefault="00021025" w:rsidP="00021025">
      <w:pPr>
        <w:spacing w:after="0" w:line="276" w:lineRule="auto"/>
        <w:rPr>
          <w:rFonts w:ascii="Times New Roman" w:hAnsi="Times New Roman"/>
        </w:rPr>
      </w:pPr>
    </w:p>
    <w:p w14:paraId="4606956A" w14:textId="77777777" w:rsidR="00021025" w:rsidRPr="000D48E0" w:rsidRDefault="00021025" w:rsidP="00021025">
      <w:pPr>
        <w:spacing w:after="0" w:line="276" w:lineRule="auto"/>
        <w:jc w:val="both"/>
        <w:rPr>
          <w:rFonts w:ascii="Times New Roman" w:hAnsi="Times New Roman"/>
        </w:rPr>
      </w:pPr>
    </w:p>
    <w:p w14:paraId="059EDB67" w14:textId="77777777" w:rsidR="00021025" w:rsidRPr="000D48E0" w:rsidRDefault="00021025" w:rsidP="00021025">
      <w:pPr>
        <w:pStyle w:val="Caption"/>
        <w:keepNext/>
        <w:spacing w:line="276" w:lineRule="auto"/>
        <w:rPr>
          <w:sz w:val="22"/>
          <w:szCs w:val="22"/>
        </w:rPr>
        <w:sectPr w:rsidR="00021025" w:rsidRPr="000D48E0" w:rsidSect="00862926">
          <w:pgSz w:w="16838" w:h="11906" w:orient="landscape" w:code="9"/>
          <w:pgMar w:top="1440" w:right="1080" w:bottom="1440" w:left="1080" w:header="708" w:footer="708" w:gutter="0"/>
          <w:cols w:space="708"/>
          <w:docGrid w:linePitch="360"/>
        </w:sectPr>
      </w:pPr>
      <w:bookmarkStart w:id="244" w:name="_Toc141726155"/>
      <w:bookmarkStart w:id="245" w:name="_Toc141806383"/>
    </w:p>
    <w:p w14:paraId="3A53B45E" w14:textId="77777777" w:rsidR="00021025" w:rsidRPr="000D48E0" w:rsidRDefault="00021025" w:rsidP="00021025">
      <w:pPr>
        <w:pStyle w:val="Heading2"/>
        <w:spacing w:before="240" w:after="240" w:line="240" w:lineRule="auto"/>
        <w:ind w:left="720" w:hanging="720"/>
        <w:rPr>
          <w:color w:val="000000"/>
          <w:sz w:val="22"/>
          <w:szCs w:val="22"/>
        </w:rPr>
      </w:pPr>
      <w:bookmarkStart w:id="246" w:name="_Toc145146893"/>
      <w:bookmarkStart w:id="247" w:name="_Toc145146913"/>
      <w:bookmarkStart w:id="248" w:name="_Toc145146929"/>
      <w:bookmarkStart w:id="249" w:name="_Toc145146940"/>
      <w:bookmarkStart w:id="250" w:name="_Toc145147055"/>
      <w:bookmarkStart w:id="251" w:name="_Toc145147146"/>
      <w:bookmarkStart w:id="252" w:name="_Toc145147147"/>
      <w:bookmarkStart w:id="253" w:name="_Toc150536550"/>
      <w:bookmarkEnd w:id="244"/>
      <w:bookmarkEnd w:id="245"/>
      <w:bookmarkEnd w:id="246"/>
      <w:bookmarkEnd w:id="247"/>
      <w:bookmarkEnd w:id="248"/>
      <w:bookmarkEnd w:id="249"/>
      <w:bookmarkEnd w:id="250"/>
      <w:bookmarkEnd w:id="251"/>
      <w:r w:rsidRPr="000D48E0">
        <w:rPr>
          <w:color w:val="000000"/>
          <w:sz w:val="22"/>
          <w:szCs w:val="22"/>
        </w:rPr>
        <w:t>Incident Reporting</w:t>
      </w:r>
      <w:bookmarkEnd w:id="252"/>
      <w:bookmarkEnd w:id="253"/>
    </w:p>
    <w:p w14:paraId="383B4B99" w14:textId="2FA5B4E1"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The project will follow the WB Environmental and Social Incident Response Toolkit (ESIRT) for incident management and reporting process that is comprised of six steps</w:t>
      </w:r>
      <w:bookmarkStart w:id="254" w:name="_Toc511132519"/>
      <w:r w:rsidR="00CD0B9F" w:rsidRPr="000D48E0">
        <w:rPr>
          <w:rFonts w:ascii="Times New Roman" w:hAnsi="Times New Roman"/>
        </w:rPr>
        <w:t xml:space="preserve"> (</w:t>
      </w:r>
      <w:r w:rsidR="00CD0B9F" w:rsidRPr="000D48E0">
        <w:rPr>
          <w:rFonts w:ascii="Times New Roman" w:hAnsi="Times New Roman"/>
          <w:i/>
          <w:iCs/>
        </w:rPr>
        <w:t>See figure below</w:t>
      </w:r>
      <w:r w:rsidR="00CD0B9F" w:rsidRPr="000D48E0">
        <w:rPr>
          <w:rFonts w:ascii="Times New Roman" w:hAnsi="Times New Roman"/>
        </w:rPr>
        <w:t>)</w:t>
      </w:r>
      <w:r w:rsidRPr="000D48E0">
        <w:rPr>
          <w:rFonts w:ascii="Times New Roman" w:hAnsi="Times New Roman"/>
        </w:rPr>
        <w:t>.</w:t>
      </w:r>
    </w:p>
    <w:p w14:paraId="55CFF111" w14:textId="77777777" w:rsidR="00021025" w:rsidRPr="000D48E0" w:rsidRDefault="00021025" w:rsidP="00021025">
      <w:pPr>
        <w:jc w:val="both"/>
        <w:rPr>
          <w:rFonts w:ascii="Times New Roman" w:hAnsi="Times New Roman"/>
        </w:rPr>
      </w:pPr>
      <w:bookmarkStart w:id="255" w:name="_Toc525289292"/>
      <w:bookmarkStart w:id="256" w:name="_Toc145147172"/>
      <w:bookmarkStart w:id="257" w:name="_Toc145181781"/>
      <w:bookmarkStart w:id="258" w:name="_Toc150536578"/>
      <w:r w:rsidRPr="000D48E0">
        <w:rPr>
          <w:rFonts w:ascii="Times New Roman" w:hAnsi="Times New Roman"/>
        </w:rPr>
        <w:t xml:space="preserve">Figure </w:t>
      </w:r>
      <w:r w:rsidRPr="000D48E0">
        <w:rPr>
          <w:rFonts w:ascii="Times New Roman" w:hAnsi="Times New Roman"/>
        </w:rPr>
        <w:fldChar w:fldCharType="begin"/>
      </w:r>
      <w:r w:rsidRPr="000D48E0">
        <w:rPr>
          <w:rFonts w:ascii="Times New Roman" w:hAnsi="Times New Roman"/>
        </w:rPr>
        <w:instrText xml:space="preserve"> STYLEREF 1 \s </w:instrText>
      </w:r>
      <w:r w:rsidRPr="000D48E0">
        <w:rPr>
          <w:rFonts w:ascii="Times New Roman" w:hAnsi="Times New Roman"/>
        </w:rPr>
        <w:fldChar w:fldCharType="separate"/>
      </w:r>
      <w:r w:rsidRPr="000D48E0">
        <w:rPr>
          <w:rFonts w:ascii="Times New Roman" w:hAnsi="Times New Roman"/>
          <w:noProof/>
        </w:rPr>
        <w:t>6</w:t>
      </w:r>
      <w:r w:rsidRPr="000D48E0">
        <w:rPr>
          <w:rFonts w:ascii="Times New Roman" w:hAnsi="Times New Roman"/>
        </w:rPr>
        <w:fldChar w:fldCharType="end"/>
      </w:r>
      <w:r w:rsidRPr="000D48E0">
        <w:rPr>
          <w:rFonts w:ascii="Times New Roman" w:hAnsi="Times New Roman"/>
        </w:rPr>
        <w:noBreakHyphen/>
      </w:r>
      <w:r w:rsidRPr="000D48E0">
        <w:rPr>
          <w:rFonts w:ascii="Times New Roman" w:hAnsi="Times New Roman"/>
        </w:rPr>
        <w:fldChar w:fldCharType="begin"/>
      </w:r>
      <w:r w:rsidRPr="000D48E0">
        <w:rPr>
          <w:rFonts w:ascii="Times New Roman" w:hAnsi="Times New Roman"/>
        </w:rPr>
        <w:instrText xml:space="preserve"> SEQ Figure \* ARABIC \s 1 </w:instrText>
      </w:r>
      <w:r w:rsidRPr="000D48E0">
        <w:rPr>
          <w:rFonts w:ascii="Times New Roman" w:hAnsi="Times New Roman"/>
        </w:rPr>
        <w:fldChar w:fldCharType="separate"/>
      </w:r>
      <w:r w:rsidRPr="000D48E0">
        <w:rPr>
          <w:rFonts w:ascii="Times New Roman" w:hAnsi="Times New Roman"/>
          <w:noProof/>
        </w:rPr>
        <w:t>1</w:t>
      </w:r>
      <w:r w:rsidRPr="000D48E0">
        <w:rPr>
          <w:rFonts w:ascii="Times New Roman" w:hAnsi="Times New Roman"/>
        </w:rPr>
        <w:fldChar w:fldCharType="end"/>
      </w:r>
      <w:r w:rsidRPr="000D48E0">
        <w:rPr>
          <w:rFonts w:ascii="Times New Roman" w:hAnsi="Times New Roman"/>
        </w:rPr>
        <w:t xml:space="preserve"> - Overarching Incident Management and Reporting Process</w:t>
      </w:r>
      <w:bookmarkEnd w:id="254"/>
      <w:bookmarkEnd w:id="255"/>
      <w:bookmarkEnd w:id="256"/>
      <w:bookmarkEnd w:id="257"/>
      <w:bookmarkEnd w:id="258"/>
    </w:p>
    <w:p w14:paraId="255FF3C4" w14:textId="77777777" w:rsidR="00021025" w:rsidRPr="000D48E0" w:rsidRDefault="00021025" w:rsidP="00021025">
      <w:pPr>
        <w:keepNext/>
        <w:spacing w:before="240" w:after="200" w:line="240" w:lineRule="auto"/>
        <w:contextualSpacing/>
        <w:jc w:val="center"/>
        <w:rPr>
          <w:rFonts w:ascii="Times New Roman" w:hAnsi="Times New Roman"/>
        </w:rPr>
      </w:pPr>
      <w:r w:rsidRPr="000D48E0">
        <w:rPr>
          <w:rFonts w:ascii="Times New Roman" w:eastAsia="Times New Roman" w:hAnsi="Times New Roman"/>
          <w:bCs/>
          <w:noProof/>
        </w:rPr>
        <w:drawing>
          <wp:inline distT="0" distB="0" distL="0" distR="0" wp14:anchorId="3CD4BD10" wp14:editId="4865F2D7">
            <wp:extent cx="4143375" cy="21431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rcRect l="17950" t="7778" r="18048" b="42222"/>
                    <a:stretch>
                      <a:fillRect/>
                    </a:stretch>
                  </pic:blipFill>
                  <pic:spPr>
                    <a:xfrm>
                      <a:off x="0" y="0"/>
                      <a:ext cx="4143375" cy="2143125"/>
                    </a:xfrm>
                    <a:prstGeom prst="rect">
                      <a:avLst/>
                    </a:prstGeom>
                  </pic:spPr>
                </pic:pic>
              </a:graphicData>
            </a:graphic>
          </wp:inline>
        </w:drawing>
      </w:r>
    </w:p>
    <w:p w14:paraId="6D1770D4" w14:textId="77777777" w:rsidR="00021025" w:rsidRPr="000D48E0" w:rsidRDefault="00021025" w:rsidP="00021025">
      <w:pPr>
        <w:pStyle w:val="Heading3"/>
        <w:rPr>
          <w:rFonts w:eastAsia="Times New Roman"/>
          <w:noProof/>
          <w:sz w:val="22"/>
          <w:szCs w:val="22"/>
        </w:rPr>
      </w:pPr>
      <w:bookmarkStart w:id="259" w:name="_Toc145147148"/>
      <w:bookmarkStart w:id="260" w:name="_Toc150536551"/>
      <w:r w:rsidRPr="000D48E0">
        <w:rPr>
          <w:sz w:val="22"/>
          <w:szCs w:val="22"/>
        </w:rPr>
        <w:t>Incident Reporting and Initial Communications</w:t>
      </w:r>
      <w:bookmarkEnd w:id="259"/>
      <w:bookmarkEnd w:id="260"/>
    </w:p>
    <w:p w14:paraId="375071EC" w14:textId="1C7B0BAB" w:rsidR="00021025" w:rsidRPr="000D48E0" w:rsidRDefault="149595A2"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The incidents shall be classified into Indicative, Serious, or Severe, then a brief one- to two-page Incident Report shall be prepared by the support of the project’s Safeguards specialist and be transmitted to the Bank within 24 hours. </w:t>
      </w:r>
    </w:p>
    <w:p w14:paraId="242F3CC8"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Indicative Incidents: these are relatively small-scale, localized and one-off non-compliance incidents that negatively impact a small geographic area or a small number of people, and do not result in significant or irreparable harm to people or the environment.</w:t>
      </w:r>
    </w:p>
    <w:p w14:paraId="433B9A86" w14:textId="019CE3AC" w:rsidR="00021025" w:rsidRPr="00D71945" w:rsidRDefault="00021025" w:rsidP="00021025">
      <w:pPr>
        <w:pStyle w:val="Caption"/>
        <w:keepNext/>
        <w:rPr>
          <w:i/>
          <w:iCs/>
          <w:sz w:val="22"/>
          <w:szCs w:val="22"/>
        </w:rPr>
      </w:pPr>
      <w:bookmarkStart w:id="261" w:name="_Toc145147167"/>
      <w:bookmarkStart w:id="262" w:name="_Toc145182243"/>
      <w:bookmarkStart w:id="263" w:name="_Toc145182328"/>
      <w:bookmarkStart w:id="264" w:name="_Toc151337484"/>
      <w:r w:rsidRPr="00D71945">
        <w:rPr>
          <w:i/>
          <w:iCs/>
          <w:sz w:val="22"/>
          <w:szCs w:val="22"/>
        </w:rPr>
        <w:t xml:space="preserve">Table </w:t>
      </w:r>
      <w:r w:rsidR="000158AA" w:rsidRPr="00D71945">
        <w:rPr>
          <w:i/>
          <w:iCs/>
          <w:sz w:val="22"/>
          <w:szCs w:val="22"/>
        </w:rPr>
        <w:fldChar w:fldCharType="begin"/>
      </w:r>
      <w:r w:rsidR="000158AA" w:rsidRPr="00D71945">
        <w:rPr>
          <w:i/>
          <w:iCs/>
          <w:sz w:val="22"/>
          <w:szCs w:val="22"/>
        </w:rPr>
        <w:instrText xml:space="preserve"> STYLEREF 1 \s </w:instrText>
      </w:r>
      <w:r w:rsidR="000158AA" w:rsidRPr="00D71945">
        <w:rPr>
          <w:i/>
          <w:iCs/>
          <w:sz w:val="22"/>
          <w:szCs w:val="22"/>
        </w:rPr>
        <w:fldChar w:fldCharType="separate"/>
      </w:r>
      <w:r w:rsidR="00D71945" w:rsidRPr="00D71945">
        <w:rPr>
          <w:i/>
          <w:iCs/>
          <w:noProof/>
          <w:sz w:val="22"/>
          <w:szCs w:val="22"/>
          <w:cs/>
        </w:rPr>
        <w:t>‎</w:t>
      </w:r>
      <w:r w:rsidR="00D71945" w:rsidRPr="00D71945">
        <w:rPr>
          <w:i/>
          <w:iCs/>
          <w:noProof/>
          <w:sz w:val="22"/>
          <w:szCs w:val="22"/>
        </w:rPr>
        <w:t>6</w:t>
      </w:r>
      <w:r w:rsidR="000158AA" w:rsidRPr="00D71945">
        <w:rPr>
          <w:i/>
          <w:iCs/>
          <w:sz w:val="22"/>
          <w:szCs w:val="22"/>
        </w:rPr>
        <w:fldChar w:fldCharType="end"/>
      </w:r>
      <w:r w:rsidR="000158AA" w:rsidRPr="00D71945">
        <w:rPr>
          <w:i/>
          <w:iCs/>
          <w:sz w:val="22"/>
          <w:szCs w:val="22"/>
        </w:rPr>
        <w:noBreakHyphen/>
      </w:r>
      <w:r w:rsidR="000158AA" w:rsidRPr="00D71945">
        <w:rPr>
          <w:i/>
          <w:iCs/>
          <w:sz w:val="22"/>
          <w:szCs w:val="22"/>
        </w:rPr>
        <w:fldChar w:fldCharType="begin"/>
      </w:r>
      <w:r w:rsidR="000158AA" w:rsidRPr="00D71945">
        <w:rPr>
          <w:i/>
          <w:iCs/>
          <w:sz w:val="22"/>
          <w:szCs w:val="22"/>
        </w:rPr>
        <w:instrText xml:space="preserve"> SEQ Table \* ARABIC \s 1 </w:instrText>
      </w:r>
      <w:r w:rsidR="000158AA" w:rsidRPr="00D71945">
        <w:rPr>
          <w:i/>
          <w:iCs/>
          <w:sz w:val="22"/>
          <w:szCs w:val="22"/>
        </w:rPr>
        <w:fldChar w:fldCharType="separate"/>
      </w:r>
      <w:r w:rsidR="00D71945" w:rsidRPr="00D71945">
        <w:rPr>
          <w:i/>
          <w:iCs/>
          <w:noProof/>
          <w:sz w:val="22"/>
          <w:szCs w:val="22"/>
        </w:rPr>
        <w:t>2</w:t>
      </w:r>
      <w:r w:rsidR="000158AA" w:rsidRPr="00D71945">
        <w:rPr>
          <w:i/>
          <w:iCs/>
          <w:sz w:val="22"/>
          <w:szCs w:val="22"/>
        </w:rPr>
        <w:fldChar w:fldCharType="end"/>
      </w:r>
      <w:r w:rsidRPr="00D71945">
        <w:rPr>
          <w:i/>
          <w:iCs/>
          <w:sz w:val="22"/>
          <w:szCs w:val="22"/>
        </w:rPr>
        <w:t>: Examples of Indicative Incidents</w:t>
      </w:r>
      <w:bookmarkEnd w:id="261"/>
      <w:bookmarkEnd w:id="262"/>
      <w:bookmarkEnd w:id="263"/>
      <w:bookmarkEnd w:id="264"/>
    </w:p>
    <w:tbl>
      <w:tblPr>
        <w:tblStyle w:val="TableGrid1"/>
        <w:tblW w:w="5000" w:type="pct"/>
        <w:jc w:val="center"/>
        <w:tblLook w:val="04A0" w:firstRow="1" w:lastRow="0" w:firstColumn="1" w:lastColumn="0" w:noHBand="0" w:noVBand="1"/>
      </w:tblPr>
      <w:tblGrid>
        <w:gridCol w:w="3298"/>
        <w:gridCol w:w="3359"/>
        <w:gridCol w:w="3305"/>
      </w:tblGrid>
      <w:tr w:rsidR="00021025" w:rsidRPr="00F0748F" w14:paraId="18D936D4" w14:textId="77777777" w:rsidTr="00F0748F">
        <w:trPr>
          <w:tblHeader/>
          <w:jc w:val="center"/>
        </w:trPr>
        <w:tc>
          <w:tcPr>
            <w:tcW w:w="1655" w:type="pct"/>
          </w:tcPr>
          <w:p w14:paraId="60A3E6A9" w14:textId="31E21726" w:rsidR="00021025" w:rsidRPr="00F0748F" w:rsidRDefault="00021025" w:rsidP="00F0748F">
            <w:pPr>
              <w:spacing w:after="0" w:line="240" w:lineRule="auto"/>
              <w:jc w:val="center"/>
              <w:rPr>
                <w:rFonts w:ascii="Times New Roman" w:hAnsi="Times New Roman"/>
                <w:b/>
                <w:sz w:val="20"/>
                <w:szCs w:val="20"/>
              </w:rPr>
            </w:pPr>
            <w:r w:rsidRPr="00F0748F">
              <w:rPr>
                <w:rFonts w:ascii="Times New Roman" w:hAnsi="Times New Roman"/>
                <w:b/>
                <w:sz w:val="20"/>
                <w:szCs w:val="20"/>
              </w:rPr>
              <w:t>Environmental</w:t>
            </w:r>
          </w:p>
        </w:tc>
        <w:tc>
          <w:tcPr>
            <w:tcW w:w="1686" w:type="pct"/>
          </w:tcPr>
          <w:p w14:paraId="0AD4D563" w14:textId="499EDC74" w:rsidR="00021025" w:rsidRPr="00F0748F" w:rsidRDefault="00021025" w:rsidP="00F0748F">
            <w:pPr>
              <w:spacing w:after="0" w:line="240" w:lineRule="auto"/>
              <w:jc w:val="center"/>
              <w:rPr>
                <w:rFonts w:ascii="Times New Roman" w:hAnsi="Times New Roman"/>
                <w:b/>
                <w:sz w:val="20"/>
                <w:szCs w:val="20"/>
              </w:rPr>
            </w:pPr>
            <w:r w:rsidRPr="00F0748F">
              <w:rPr>
                <w:rFonts w:ascii="Times New Roman" w:hAnsi="Times New Roman"/>
                <w:b/>
                <w:sz w:val="20"/>
                <w:szCs w:val="20"/>
              </w:rPr>
              <w:t>Social</w:t>
            </w:r>
          </w:p>
        </w:tc>
        <w:tc>
          <w:tcPr>
            <w:tcW w:w="1659" w:type="pct"/>
          </w:tcPr>
          <w:p w14:paraId="220AF156" w14:textId="77777777" w:rsidR="00021025" w:rsidRPr="00F0748F" w:rsidRDefault="00021025" w:rsidP="00F0748F">
            <w:pPr>
              <w:spacing w:after="0" w:line="240" w:lineRule="auto"/>
              <w:jc w:val="center"/>
              <w:rPr>
                <w:rFonts w:ascii="Times New Roman" w:hAnsi="Times New Roman"/>
                <w:b/>
                <w:sz w:val="20"/>
                <w:szCs w:val="20"/>
              </w:rPr>
            </w:pPr>
            <w:r w:rsidRPr="00F0748F">
              <w:rPr>
                <w:rFonts w:ascii="Times New Roman" w:hAnsi="Times New Roman"/>
                <w:b/>
                <w:sz w:val="20"/>
                <w:szCs w:val="20"/>
              </w:rPr>
              <w:t>Occupational Health &amp; Safety</w:t>
            </w:r>
          </w:p>
        </w:tc>
      </w:tr>
      <w:tr w:rsidR="00021025" w:rsidRPr="00F0748F" w14:paraId="74300702" w14:textId="77777777" w:rsidTr="00F0748F">
        <w:trPr>
          <w:jc w:val="center"/>
        </w:trPr>
        <w:tc>
          <w:tcPr>
            <w:tcW w:w="1655" w:type="pct"/>
          </w:tcPr>
          <w:p w14:paraId="60191A89"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Small-volume hydrocarbon or chemical spills</w:t>
            </w:r>
          </w:p>
        </w:tc>
        <w:tc>
          <w:tcPr>
            <w:tcW w:w="1686" w:type="pct"/>
          </w:tcPr>
          <w:p w14:paraId="3E1BEA76"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Small-scale crop damage or livestock deaths</w:t>
            </w:r>
          </w:p>
        </w:tc>
        <w:tc>
          <w:tcPr>
            <w:tcW w:w="1659" w:type="pct"/>
          </w:tcPr>
          <w:p w14:paraId="4FFE91E6"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 xml:space="preserve">Underuse of personal protective equipment (PPE) by Works Contractor </w:t>
            </w:r>
          </w:p>
        </w:tc>
      </w:tr>
      <w:tr w:rsidR="00021025" w:rsidRPr="00F0748F" w14:paraId="2A87AB5A" w14:textId="77777777" w:rsidTr="00F0748F">
        <w:trPr>
          <w:jc w:val="center"/>
        </w:trPr>
        <w:tc>
          <w:tcPr>
            <w:tcW w:w="1655" w:type="pct"/>
          </w:tcPr>
          <w:p w14:paraId="7189CB7D"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Localized dust, light, or noise pollution</w:t>
            </w:r>
          </w:p>
        </w:tc>
        <w:tc>
          <w:tcPr>
            <w:tcW w:w="1686" w:type="pct"/>
          </w:tcPr>
          <w:p w14:paraId="4E506CAD"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 xml:space="preserve">Grievances due to project use of public roads </w:t>
            </w:r>
          </w:p>
        </w:tc>
        <w:tc>
          <w:tcPr>
            <w:tcW w:w="1659" w:type="pct"/>
          </w:tcPr>
          <w:p w14:paraId="7E6602D5"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Local increase in the occurrence of communicable disease</w:t>
            </w:r>
          </w:p>
        </w:tc>
      </w:tr>
      <w:tr w:rsidR="00021025" w:rsidRPr="00F0748F" w14:paraId="603237D4" w14:textId="77777777" w:rsidTr="00F0748F">
        <w:trPr>
          <w:jc w:val="center"/>
        </w:trPr>
        <w:tc>
          <w:tcPr>
            <w:tcW w:w="1655" w:type="pct"/>
          </w:tcPr>
          <w:p w14:paraId="31C56CD8"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Illegal hunting of wildlife (non-endangered)</w:t>
            </w:r>
          </w:p>
        </w:tc>
        <w:tc>
          <w:tcPr>
            <w:tcW w:w="1686" w:type="pct"/>
          </w:tcPr>
          <w:p w14:paraId="7DED6971"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 xml:space="preserve">Project interference with locally significant incidents and sites </w:t>
            </w:r>
          </w:p>
        </w:tc>
        <w:tc>
          <w:tcPr>
            <w:tcW w:w="1659" w:type="pct"/>
          </w:tcPr>
          <w:p w14:paraId="17F2FF20"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 xml:space="preserve">Minor job site injuries </w:t>
            </w:r>
          </w:p>
        </w:tc>
      </w:tr>
      <w:tr w:rsidR="00021025" w:rsidRPr="00F0748F" w14:paraId="176EA066" w14:textId="77777777" w:rsidTr="00F0748F">
        <w:trPr>
          <w:jc w:val="center"/>
        </w:trPr>
        <w:tc>
          <w:tcPr>
            <w:tcW w:w="1655" w:type="pct"/>
          </w:tcPr>
          <w:p w14:paraId="0194AB9E"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Small volume sediment, pesticide, or fertilizer run-off into local waterways</w:t>
            </w:r>
          </w:p>
        </w:tc>
        <w:tc>
          <w:tcPr>
            <w:tcW w:w="1686" w:type="pct"/>
          </w:tcPr>
          <w:p w14:paraId="3F887995"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 xml:space="preserve">Vehicle damage to public or private roads caused by Works Contractors </w:t>
            </w:r>
          </w:p>
        </w:tc>
        <w:tc>
          <w:tcPr>
            <w:tcW w:w="1659" w:type="pct"/>
          </w:tcPr>
          <w:p w14:paraId="71AD10E9"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 xml:space="preserve">Poor “housekeeping” at site, e.g., littering and random disposal of solid waste </w:t>
            </w:r>
          </w:p>
        </w:tc>
      </w:tr>
      <w:tr w:rsidR="00021025" w:rsidRPr="00F0748F" w14:paraId="4ABF2F9A" w14:textId="77777777" w:rsidTr="00F0748F">
        <w:trPr>
          <w:jc w:val="center"/>
        </w:trPr>
        <w:tc>
          <w:tcPr>
            <w:tcW w:w="1655" w:type="pct"/>
          </w:tcPr>
          <w:p w14:paraId="0A0C3629"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Minor off-site disposal of solid waste from project</w:t>
            </w:r>
          </w:p>
        </w:tc>
        <w:tc>
          <w:tcPr>
            <w:tcW w:w="1686" w:type="pct"/>
          </w:tcPr>
          <w:p w14:paraId="118672DA"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 xml:space="preserve">Nuisance-level contact between employees and community </w:t>
            </w:r>
          </w:p>
        </w:tc>
        <w:tc>
          <w:tcPr>
            <w:tcW w:w="1659" w:type="pct"/>
          </w:tcPr>
          <w:p w14:paraId="6DF0D242" w14:textId="77777777" w:rsidR="00021025" w:rsidRPr="00F0748F" w:rsidRDefault="00021025" w:rsidP="00F44517">
            <w:pPr>
              <w:spacing w:after="0" w:line="240" w:lineRule="auto"/>
              <w:rPr>
                <w:rFonts w:ascii="Times New Roman" w:hAnsi="Times New Roman"/>
                <w:b/>
                <w:sz w:val="20"/>
                <w:szCs w:val="20"/>
              </w:rPr>
            </w:pPr>
            <w:r w:rsidRPr="00F0748F">
              <w:rPr>
                <w:rFonts w:ascii="Times New Roman" w:hAnsi="Times New Roman"/>
                <w:sz w:val="20"/>
                <w:szCs w:val="20"/>
              </w:rPr>
              <w:t xml:space="preserve">Lack of understandable warning or traffic control signage </w:t>
            </w:r>
          </w:p>
        </w:tc>
      </w:tr>
      <w:tr w:rsidR="00021025" w:rsidRPr="00F0748F" w14:paraId="3CAD8044" w14:textId="77777777" w:rsidTr="00F0748F">
        <w:trPr>
          <w:jc w:val="center"/>
        </w:trPr>
        <w:tc>
          <w:tcPr>
            <w:tcW w:w="1655" w:type="pct"/>
          </w:tcPr>
          <w:p w14:paraId="239209ED"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Poor quality or delayed site restoration and revegetation</w:t>
            </w:r>
          </w:p>
        </w:tc>
        <w:tc>
          <w:tcPr>
            <w:tcW w:w="1686" w:type="pct"/>
          </w:tcPr>
          <w:p w14:paraId="3493A0EA"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Minor instances of inappropriate behavior of security forces or other Contractor personnel</w:t>
            </w:r>
          </w:p>
        </w:tc>
        <w:tc>
          <w:tcPr>
            <w:tcW w:w="1659" w:type="pct"/>
          </w:tcPr>
          <w:p w14:paraId="1E91065A"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Almost empty first aid kit at work site</w:t>
            </w:r>
          </w:p>
        </w:tc>
      </w:tr>
      <w:tr w:rsidR="00021025" w:rsidRPr="00F0748F" w14:paraId="2E20AD84" w14:textId="77777777" w:rsidTr="00F0748F">
        <w:trPr>
          <w:jc w:val="center"/>
        </w:trPr>
        <w:tc>
          <w:tcPr>
            <w:tcW w:w="1655" w:type="pct"/>
          </w:tcPr>
          <w:p w14:paraId="671E74D0"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Poorly functioning erosion-control measures</w:t>
            </w:r>
          </w:p>
        </w:tc>
        <w:tc>
          <w:tcPr>
            <w:tcW w:w="1686" w:type="pct"/>
          </w:tcPr>
          <w:p w14:paraId="16742DAD"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Overloading of local commercial services from use by project personnel</w:t>
            </w:r>
          </w:p>
        </w:tc>
        <w:tc>
          <w:tcPr>
            <w:tcW w:w="1659" w:type="pct"/>
          </w:tcPr>
          <w:p w14:paraId="0208FEB9"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 xml:space="preserve">Poorly organized or sporadic health &amp; safety induction and training </w:t>
            </w:r>
          </w:p>
        </w:tc>
      </w:tr>
      <w:tr w:rsidR="00021025" w:rsidRPr="00F0748F" w14:paraId="7B61888A" w14:textId="77777777" w:rsidTr="00F0748F">
        <w:trPr>
          <w:jc w:val="center"/>
        </w:trPr>
        <w:tc>
          <w:tcPr>
            <w:tcW w:w="1655" w:type="pct"/>
          </w:tcPr>
          <w:p w14:paraId="36AD5E2C" w14:textId="77777777" w:rsidR="00021025" w:rsidRPr="00F0748F" w:rsidRDefault="00021025" w:rsidP="00F44517">
            <w:pPr>
              <w:spacing w:after="0" w:line="240" w:lineRule="auto"/>
              <w:rPr>
                <w:rFonts w:ascii="Times New Roman" w:hAnsi="Times New Roman"/>
                <w:sz w:val="20"/>
                <w:szCs w:val="20"/>
              </w:rPr>
            </w:pPr>
          </w:p>
        </w:tc>
        <w:tc>
          <w:tcPr>
            <w:tcW w:w="1686" w:type="pct"/>
          </w:tcPr>
          <w:p w14:paraId="340297D3"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Minor impacts on livelihood restoration and/or access to community natural resources</w:t>
            </w:r>
          </w:p>
        </w:tc>
        <w:tc>
          <w:tcPr>
            <w:tcW w:w="1659" w:type="pct"/>
          </w:tcPr>
          <w:p w14:paraId="62874B53"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Multiple “slip and trip” hazards throughout the site</w:t>
            </w:r>
          </w:p>
        </w:tc>
      </w:tr>
      <w:tr w:rsidR="00021025" w:rsidRPr="00F0748F" w14:paraId="600E4BD9" w14:textId="77777777" w:rsidTr="00F0748F">
        <w:trPr>
          <w:jc w:val="center"/>
        </w:trPr>
        <w:tc>
          <w:tcPr>
            <w:tcW w:w="1655" w:type="pct"/>
          </w:tcPr>
          <w:p w14:paraId="67C00AB8" w14:textId="77777777" w:rsidR="00021025" w:rsidRPr="00F0748F" w:rsidRDefault="00021025" w:rsidP="00F44517">
            <w:pPr>
              <w:spacing w:after="0" w:line="240" w:lineRule="auto"/>
              <w:rPr>
                <w:rFonts w:ascii="Times New Roman" w:hAnsi="Times New Roman"/>
                <w:sz w:val="20"/>
                <w:szCs w:val="20"/>
              </w:rPr>
            </w:pPr>
          </w:p>
        </w:tc>
        <w:tc>
          <w:tcPr>
            <w:tcW w:w="1686" w:type="pct"/>
          </w:tcPr>
          <w:p w14:paraId="4D6826F6"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Minor impacts on cultural sites/areas</w:t>
            </w:r>
          </w:p>
        </w:tc>
        <w:tc>
          <w:tcPr>
            <w:tcW w:w="1659" w:type="pct"/>
          </w:tcPr>
          <w:p w14:paraId="2FAB7759" w14:textId="77777777" w:rsidR="00021025" w:rsidRPr="00F0748F" w:rsidRDefault="00021025" w:rsidP="00F44517">
            <w:pPr>
              <w:spacing w:after="0" w:line="240" w:lineRule="auto"/>
              <w:rPr>
                <w:rFonts w:ascii="Times New Roman" w:hAnsi="Times New Roman"/>
                <w:sz w:val="20"/>
                <w:szCs w:val="20"/>
              </w:rPr>
            </w:pPr>
            <w:r w:rsidRPr="00F0748F">
              <w:rPr>
                <w:rFonts w:ascii="Times New Roman" w:hAnsi="Times New Roman"/>
                <w:sz w:val="20"/>
                <w:szCs w:val="20"/>
              </w:rPr>
              <w:t>Lack of Health &amp; Safety plan and/or training for staff</w:t>
            </w:r>
          </w:p>
        </w:tc>
      </w:tr>
    </w:tbl>
    <w:p w14:paraId="1F80BEB7" w14:textId="6315262E" w:rsidR="00021025" w:rsidRPr="000D48E0" w:rsidRDefault="149595A2"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Serious Incidents: Incidents that negatively impact moderate to large geographic areas; many members of a community; or result in significant or irreparable harm to individual people, community resources, or the natural environment. Also, repeated non-compliance incidents/failure to remedy non-compliance.</w:t>
      </w:r>
    </w:p>
    <w:p w14:paraId="29214820" w14:textId="4C8F5F3C" w:rsidR="00021025" w:rsidRPr="00D71945" w:rsidRDefault="00021025" w:rsidP="00021025">
      <w:pPr>
        <w:pStyle w:val="Caption"/>
        <w:keepNext/>
        <w:rPr>
          <w:i/>
          <w:iCs/>
          <w:sz w:val="22"/>
          <w:szCs w:val="22"/>
        </w:rPr>
      </w:pPr>
      <w:bookmarkStart w:id="265" w:name="_Toc145147168"/>
      <w:bookmarkStart w:id="266" w:name="_Toc145182244"/>
      <w:bookmarkStart w:id="267" w:name="_Toc145182329"/>
      <w:bookmarkStart w:id="268" w:name="_Toc151337485"/>
      <w:r w:rsidRPr="00D71945">
        <w:rPr>
          <w:i/>
          <w:iCs/>
          <w:sz w:val="22"/>
          <w:szCs w:val="22"/>
        </w:rPr>
        <w:t xml:space="preserve">Table </w:t>
      </w:r>
      <w:r w:rsidR="000158AA" w:rsidRPr="00D71945">
        <w:rPr>
          <w:i/>
          <w:iCs/>
          <w:sz w:val="22"/>
          <w:szCs w:val="22"/>
        </w:rPr>
        <w:fldChar w:fldCharType="begin"/>
      </w:r>
      <w:r w:rsidR="000158AA" w:rsidRPr="00D71945">
        <w:rPr>
          <w:i/>
          <w:iCs/>
          <w:sz w:val="22"/>
          <w:szCs w:val="22"/>
        </w:rPr>
        <w:instrText xml:space="preserve"> STYLEREF 1 \s </w:instrText>
      </w:r>
      <w:r w:rsidR="000158AA" w:rsidRPr="00D71945">
        <w:rPr>
          <w:i/>
          <w:iCs/>
          <w:sz w:val="22"/>
          <w:szCs w:val="22"/>
        </w:rPr>
        <w:fldChar w:fldCharType="separate"/>
      </w:r>
      <w:r w:rsidR="00D71945">
        <w:rPr>
          <w:i/>
          <w:iCs/>
          <w:noProof/>
          <w:sz w:val="22"/>
          <w:szCs w:val="22"/>
          <w:cs/>
        </w:rPr>
        <w:t>‎</w:t>
      </w:r>
      <w:r w:rsidR="00D71945">
        <w:rPr>
          <w:i/>
          <w:iCs/>
          <w:noProof/>
          <w:sz w:val="22"/>
          <w:szCs w:val="22"/>
        </w:rPr>
        <w:t>6</w:t>
      </w:r>
      <w:r w:rsidR="000158AA" w:rsidRPr="00D71945">
        <w:rPr>
          <w:i/>
          <w:iCs/>
          <w:sz w:val="22"/>
          <w:szCs w:val="22"/>
        </w:rPr>
        <w:fldChar w:fldCharType="end"/>
      </w:r>
      <w:r w:rsidR="000158AA" w:rsidRPr="00D71945">
        <w:rPr>
          <w:i/>
          <w:iCs/>
          <w:sz w:val="22"/>
          <w:szCs w:val="22"/>
        </w:rPr>
        <w:noBreakHyphen/>
      </w:r>
      <w:r w:rsidR="000158AA" w:rsidRPr="00D71945">
        <w:rPr>
          <w:i/>
          <w:iCs/>
          <w:sz w:val="22"/>
          <w:szCs w:val="22"/>
        </w:rPr>
        <w:fldChar w:fldCharType="begin"/>
      </w:r>
      <w:r w:rsidR="000158AA" w:rsidRPr="00D71945">
        <w:rPr>
          <w:i/>
          <w:iCs/>
          <w:sz w:val="22"/>
          <w:szCs w:val="22"/>
        </w:rPr>
        <w:instrText xml:space="preserve"> SEQ Table \* ARABIC \s 1 </w:instrText>
      </w:r>
      <w:r w:rsidR="000158AA" w:rsidRPr="00D71945">
        <w:rPr>
          <w:i/>
          <w:iCs/>
          <w:sz w:val="22"/>
          <w:szCs w:val="22"/>
        </w:rPr>
        <w:fldChar w:fldCharType="separate"/>
      </w:r>
      <w:r w:rsidR="00D71945">
        <w:rPr>
          <w:i/>
          <w:iCs/>
          <w:noProof/>
          <w:sz w:val="22"/>
          <w:szCs w:val="22"/>
        </w:rPr>
        <w:t>3</w:t>
      </w:r>
      <w:r w:rsidR="000158AA" w:rsidRPr="00D71945">
        <w:rPr>
          <w:i/>
          <w:iCs/>
          <w:sz w:val="22"/>
          <w:szCs w:val="22"/>
        </w:rPr>
        <w:fldChar w:fldCharType="end"/>
      </w:r>
      <w:r w:rsidRPr="00D71945">
        <w:rPr>
          <w:i/>
          <w:iCs/>
          <w:sz w:val="22"/>
          <w:szCs w:val="22"/>
        </w:rPr>
        <w:t>: Examples of Serious Incidents</w:t>
      </w:r>
      <w:bookmarkEnd w:id="265"/>
      <w:bookmarkEnd w:id="266"/>
      <w:bookmarkEnd w:id="267"/>
      <w:bookmarkEnd w:id="268"/>
    </w:p>
    <w:tbl>
      <w:tblPr>
        <w:tblStyle w:val="TableGrid2"/>
        <w:tblW w:w="5000" w:type="pct"/>
        <w:jc w:val="center"/>
        <w:tblLook w:val="04A0" w:firstRow="1" w:lastRow="0" w:firstColumn="1" w:lastColumn="0" w:noHBand="0" w:noVBand="1"/>
      </w:tblPr>
      <w:tblGrid>
        <w:gridCol w:w="3336"/>
        <w:gridCol w:w="3308"/>
        <w:gridCol w:w="3318"/>
      </w:tblGrid>
      <w:tr w:rsidR="00021025" w:rsidRPr="00D2652D" w14:paraId="0A4C5EDB" w14:textId="77777777" w:rsidTr="00D2652D">
        <w:trPr>
          <w:tblHeader/>
          <w:jc w:val="center"/>
        </w:trPr>
        <w:tc>
          <w:tcPr>
            <w:tcW w:w="1674" w:type="pct"/>
          </w:tcPr>
          <w:p w14:paraId="7CD8BEB3" w14:textId="77777777" w:rsidR="00021025" w:rsidRPr="00D2652D" w:rsidRDefault="00021025" w:rsidP="00D2652D">
            <w:pPr>
              <w:spacing w:after="0" w:line="240" w:lineRule="auto"/>
              <w:jc w:val="center"/>
              <w:rPr>
                <w:rFonts w:ascii="Times New Roman" w:hAnsi="Times New Roman"/>
                <w:b/>
                <w:sz w:val="20"/>
                <w:szCs w:val="20"/>
              </w:rPr>
            </w:pPr>
            <w:r w:rsidRPr="00D2652D">
              <w:rPr>
                <w:rFonts w:ascii="Times New Roman" w:hAnsi="Times New Roman"/>
                <w:b/>
                <w:sz w:val="20"/>
                <w:szCs w:val="20"/>
              </w:rPr>
              <w:t>Environmental</w:t>
            </w:r>
          </w:p>
        </w:tc>
        <w:tc>
          <w:tcPr>
            <w:tcW w:w="1660" w:type="pct"/>
          </w:tcPr>
          <w:p w14:paraId="2218D962" w14:textId="77777777" w:rsidR="00021025" w:rsidRPr="00D2652D" w:rsidRDefault="00021025" w:rsidP="00D2652D">
            <w:pPr>
              <w:spacing w:after="0" w:line="240" w:lineRule="auto"/>
              <w:jc w:val="center"/>
              <w:rPr>
                <w:rFonts w:ascii="Times New Roman" w:hAnsi="Times New Roman"/>
                <w:b/>
                <w:sz w:val="20"/>
                <w:szCs w:val="20"/>
              </w:rPr>
            </w:pPr>
            <w:r w:rsidRPr="00D2652D">
              <w:rPr>
                <w:rFonts w:ascii="Times New Roman" w:hAnsi="Times New Roman"/>
                <w:b/>
                <w:sz w:val="20"/>
                <w:szCs w:val="20"/>
              </w:rPr>
              <w:t>Social</w:t>
            </w:r>
          </w:p>
        </w:tc>
        <w:tc>
          <w:tcPr>
            <w:tcW w:w="1665" w:type="pct"/>
          </w:tcPr>
          <w:p w14:paraId="2E583DEC" w14:textId="77777777" w:rsidR="00021025" w:rsidRPr="00D2652D" w:rsidRDefault="00021025" w:rsidP="00D2652D">
            <w:pPr>
              <w:spacing w:after="0" w:line="240" w:lineRule="auto"/>
              <w:jc w:val="center"/>
              <w:rPr>
                <w:rFonts w:ascii="Times New Roman" w:hAnsi="Times New Roman"/>
                <w:b/>
                <w:sz w:val="20"/>
                <w:szCs w:val="20"/>
              </w:rPr>
            </w:pPr>
            <w:r w:rsidRPr="00D2652D">
              <w:rPr>
                <w:rFonts w:ascii="Times New Roman" w:hAnsi="Times New Roman"/>
                <w:b/>
                <w:sz w:val="20"/>
                <w:szCs w:val="20"/>
              </w:rPr>
              <w:t>Occupational Health &amp; Safety</w:t>
            </w:r>
          </w:p>
        </w:tc>
      </w:tr>
      <w:tr w:rsidR="00021025" w:rsidRPr="00D2652D" w14:paraId="4EF6F239" w14:textId="77777777" w:rsidTr="00D2652D">
        <w:trPr>
          <w:jc w:val="center"/>
        </w:trPr>
        <w:tc>
          <w:tcPr>
            <w:tcW w:w="1674" w:type="pct"/>
          </w:tcPr>
          <w:p w14:paraId="2EDF9C0D"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Large-volume hydrocarbon or chemical spills, or other hazardous substances impacting the environment</w:t>
            </w:r>
          </w:p>
        </w:tc>
        <w:tc>
          <w:tcPr>
            <w:tcW w:w="1660" w:type="pct"/>
          </w:tcPr>
          <w:p w14:paraId="537263CE"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Cases of mistreatment of communities potentially, including vulnerable groups, by project workers or security forces, including incidents such as sexual harassment</w:t>
            </w:r>
          </w:p>
        </w:tc>
        <w:tc>
          <w:tcPr>
            <w:tcW w:w="1665" w:type="pct"/>
          </w:tcPr>
          <w:p w14:paraId="666BC1CE"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Injury/</w:t>
            </w:r>
            <w:proofErr w:type="spellStart"/>
            <w:r w:rsidRPr="00D2652D">
              <w:rPr>
                <w:rFonts w:ascii="Times New Roman" w:hAnsi="Times New Roman"/>
                <w:sz w:val="20"/>
                <w:szCs w:val="20"/>
              </w:rPr>
              <w:t>ies</w:t>
            </w:r>
            <w:proofErr w:type="spellEnd"/>
            <w:r w:rsidRPr="00D2652D">
              <w:rPr>
                <w:rFonts w:ascii="Times New Roman" w:hAnsi="Times New Roman"/>
                <w:sz w:val="20"/>
                <w:szCs w:val="20"/>
              </w:rPr>
              <w:t xml:space="preserve"> requiring off-site medical attention</w:t>
            </w:r>
          </w:p>
        </w:tc>
      </w:tr>
      <w:tr w:rsidR="00021025" w:rsidRPr="00D2652D" w14:paraId="0951E39A" w14:textId="77777777" w:rsidTr="00D2652D">
        <w:trPr>
          <w:trHeight w:val="61"/>
          <w:jc w:val="center"/>
        </w:trPr>
        <w:tc>
          <w:tcPr>
            <w:tcW w:w="1674" w:type="pct"/>
          </w:tcPr>
          <w:p w14:paraId="72B74E3E"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Large-volume or long-term sediment, pesticide, or herbicide runoff into waterways</w:t>
            </w:r>
          </w:p>
        </w:tc>
        <w:tc>
          <w:tcPr>
            <w:tcW w:w="1660" w:type="pct"/>
          </w:tcPr>
          <w:p w14:paraId="7D41A30C"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Significant and repeated community impacts from project vehicles and construction activities</w:t>
            </w:r>
          </w:p>
        </w:tc>
        <w:tc>
          <w:tcPr>
            <w:tcW w:w="1665" w:type="pct"/>
          </w:tcPr>
          <w:p w14:paraId="5A18ED3B" w14:textId="6E236AB4" w:rsidR="00021025" w:rsidRPr="00D2652D" w:rsidRDefault="149595A2" w:rsidP="00F44517">
            <w:pPr>
              <w:spacing w:after="0" w:line="240" w:lineRule="auto"/>
              <w:rPr>
                <w:rFonts w:ascii="Times New Roman" w:hAnsi="Times New Roman"/>
                <w:sz w:val="20"/>
                <w:szCs w:val="20"/>
              </w:rPr>
            </w:pPr>
            <w:r w:rsidRPr="00D2652D">
              <w:rPr>
                <w:rFonts w:ascii="Times New Roman" w:hAnsi="Times New Roman"/>
                <w:sz w:val="20"/>
                <w:szCs w:val="20"/>
              </w:rPr>
              <w:t>Instances of serious communicable diseases among workforces</w:t>
            </w:r>
          </w:p>
        </w:tc>
      </w:tr>
      <w:tr w:rsidR="00021025" w:rsidRPr="00D2652D" w14:paraId="6098F691" w14:textId="77777777" w:rsidTr="00D2652D">
        <w:trPr>
          <w:jc w:val="center"/>
        </w:trPr>
        <w:tc>
          <w:tcPr>
            <w:tcW w:w="1674" w:type="pct"/>
          </w:tcPr>
          <w:p w14:paraId="25954564"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Lack of implementation of agreed environmental restoration program</w:t>
            </w:r>
          </w:p>
        </w:tc>
        <w:tc>
          <w:tcPr>
            <w:tcW w:w="1660" w:type="pct"/>
          </w:tcPr>
          <w:p w14:paraId="6A93DAE0"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GRM not functioning</w:t>
            </w:r>
          </w:p>
        </w:tc>
        <w:tc>
          <w:tcPr>
            <w:tcW w:w="1665" w:type="pct"/>
          </w:tcPr>
          <w:p w14:paraId="4540C381"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Consistent lack of health &amp; safety plans and training at work site</w:t>
            </w:r>
          </w:p>
        </w:tc>
      </w:tr>
      <w:tr w:rsidR="00021025" w:rsidRPr="00D2652D" w14:paraId="4423721D" w14:textId="77777777" w:rsidTr="00D2652D">
        <w:trPr>
          <w:jc w:val="center"/>
        </w:trPr>
        <w:tc>
          <w:tcPr>
            <w:tcW w:w="1674" w:type="pct"/>
          </w:tcPr>
          <w:p w14:paraId="6737F62F" w14:textId="77777777" w:rsidR="00021025" w:rsidRPr="00D2652D" w:rsidRDefault="00021025" w:rsidP="00F44517">
            <w:pPr>
              <w:spacing w:after="0" w:line="240" w:lineRule="auto"/>
              <w:rPr>
                <w:rFonts w:ascii="Times New Roman" w:hAnsi="Times New Roman"/>
                <w:sz w:val="20"/>
                <w:szCs w:val="20"/>
              </w:rPr>
            </w:pPr>
          </w:p>
        </w:tc>
        <w:tc>
          <w:tcPr>
            <w:tcW w:w="1660" w:type="pct"/>
          </w:tcPr>
          <w:p w14:paraId="68EC5D49"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Inadequate consultation and engagement of stakeholders in the project leading to significant conflict and/or delays</w:t>
            </w:r>
          </w:p>
        </w:tc>
        <w:tc>
          <w:tcPr>
            <w:tcW w:w="1665" w:type="pct"/>
          </w:tcPr>
          <w:p w14:paraId="4EC3AF28"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Chronic non-use of PPE at project work site</w:t>
            </w:r>
          </w:p>
        </w:tc>
      </w:tr>
      <w:tr w:rsidR="00021025" w:rsidRPr="00D2652D" w14:paraId="595DE777" w14:textId="77777777" w:rsidTr="00D2652D">
        <w:trPr>
          <w:jc w:val="center"/>
        </w:trPr>
        <w:tc>
          <w:tcPr>
            <w:tcW w:w="1674" w:type="pct"/>
          </w:tcPr>
          <w:p w14:paraId="1EDDA18C" w14:textId="77777777" w:rsidR="00021025" w:rsidRPr="00D2652D" w:rsidRDefault="00021025" w:rsidP="00F44517">
            <w:pPr>
              <w:spacing w:after="0" w:line="240" w:lineRule="auto"/>
              <w:rPr>
                <w:rFonts w:ascii="Times New Roman" w:hAnsi="Times New Roman"/>
                <w:sz w:val="20"/>
                <w:szCs w:val="20"/>
              </w:rPr>
            </w:pPr>
          </w:p>
        </w:tc>
        <w:tc>
          <w:tcPr>
            <w:tcW w:w="1660" w:type="pct"/>
          </w:tcPr>
          <w:p w14:paraId="378B37A0"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Non-violent community protests against the project, or mild community unrest</w:t>
            </w:r>
          </w:p>
        </w:tc>
        <w:tc>
          <w:tcPr>
            <w:tcW w:w="1665" w:type="pct"/>
          </w:tcPr>
          <w:p w14:paraId="72E1BEB4"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Repeated non-compliance or failure to remedy non-compliance</w:t>
            </w:r>
          </w:p>
        </w:tc>
      </w:tr>
    </w:tbl>
    <w:p w14:paraId="0285A59D" w14:textId="77777777" w:rsidR="00021025" w:rsidRPr="000D48E0" w:rsidRDefault="00021025" w:rsidP="00021025">
      <w:pPr>
        <w:spacing w:after="120" w:line="276" w:lineRule="auto"/>
        <w:jc w:val="both"/>
        <w:rPr>
          <w:rFonts w:ascii="Times New Roman" w:hAnsi="Times New Roman"/>
        </w:rPr>
      </w:pPr>
    </w:p>
    <w:p w14:paraId="5C2F224B"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b/>
        </w:rPr>
        <w:t xml:space="preserve">Severe Incidents: </w:t>
      </w:r>
      <w:r w:rsidRPr="000D48E0">
        <w:rPr>
          <w:rFonts w:ascii="Times New Roman" w:hAnsi="Times New Roman"/>
        </w:rPr>
        <w:t>Incidents that result in great harm to individuals or the environment, or present significant reputational risks that could endanger the Bank’s ability to operate in a country or region. Also, persistent non-compliance including inability or unwillingness to remedy situations that could result in serious or severe harm.</w:t>
      </w:r>
    </w:p>
    <w:p w14:paraId="1743822D" w14:textId="74FA0645" w:rsidR="00021025" w:rsidRPr="00D71945" w:rsidRDefault="00021025" w:rsidP="00021025">
      <w:pPr>
        <w:pStyle w:val="Caption"/>
        <w:keepNext/>
        <w:rPr>
          <w:i/>
          <w:iCs/>
          <w:sz w:val="22"/>
          <w:szCs w:val="22"/>
        </w:rPr>
      </w:pPr>
      <w:bookmarkStart w:id="269" w:name="_Toc145147169"/>
      <w:bookmarkStart w:id="270" w:name="_Toc145182245"/>
      <w:bookmarkStart w:id="271" w:name="_Toc145182330"/>
      <w:bookmarkStart w:id="272" w:name="_Toc151337486"/>
      <w:r w:rsidRPr="00D71945">
        <w:rPr>
          <w:i/>
          <w:iCs/>
          <w:sz w:val="22"/>
          <w:szCs w:val="22"/>
        </w:rPr>
        <w:t xml:space="preserve">Table </w:t>
      </w:r>
      <w:r w:rsidR="000158AA" w:rsidRPr="00D71945">
        <w:rPr>
          <w:i/>
          <w:iCs/>
          <w:sz w:val="22"/>
          <w:szCs w:val="22"/>
        </w:rPr>
        <w:fldChar w:fldCharType="begin"/>
      </w:r>
      <w:r w:rsidR="000158AA" w:rsidRPr="00D71945">
        <w:rPr>
          <w:i/>
          <w:iCs/>
          <w:sz w:val="22"/>
          <w:szCs w:val="22"/>
        </w:rPr>
        <w:instrText xml:space="preserve"> STYLEREF 1 \s </w:instrText>
      </w:r>
      <w:r w:rsidR="000158AA" w:rsidRPr="00D71945">
        <w:rPr>
          <w:i/>
          <w:iCs/>
          <w:sz w:val="22"/>
          <w:szCs w:val="22"/>
        </w:rPr>
        <w:fldChar w:fldCharType="separate"/>
      </w:r>
      <w:r w:rsidR="00D71945">
        <w:rPr>
          <w:i/>
          <w:iCs/>
          <w:noProof/>
          <w:sz w:val="22"/>
          <w:szCs w:val="22"/>
          <w:cs/>
        </w:rPr>
        <w:t>‎</w:t>
      </w:r>
      <w:r w:rsidR="00D71945">
        <w:rPr>
          <w:i/>
          <w:iCs/>
          <w:noProof/>
          <w:sz w:val="22"/>
          <w:szCs w:val="22"/>
        </w:rPr>
        <w:t>6</w:t>
      </w:r>
      <w:r w:rsidR="000158AA" w:rsidRPr="00D71945">
        <w:rPr>
          <w:i/>
          <w:iCs/>
          <w:sz w:val="22"/>
          <w:szCs w:val="22"/>
        </w:rPr>
        <w:fldChar w:fldCharType="end"/>
      </w:r>
      <w:r w:rsidR="000158AA" w:rsidRPr="00D71945">
        <w:rPr>
          <w:i/>
          <w:iCs/>
          <w:sz w:val="22"/>
          <w:szCs w:val="22"/>
        </w:rPr>
        <w:noBreakHyphen/>
      </w:r>
      <w:r w:rsidR="000158AA" w:rsidRPr="00D71945">
        <w:rPr>
          <w:i/>
          <w:iCs/>
          <w:sz w:val="22"/>
          <w:szCs w:val="22"/>
        </w:rPr>
        <w:fldChar w:fldCharType="begin"/>
      </w:r>
      <w:r w:rsidR="000158AA" w:rsidRPr="00D71945">
        <w:rPr>
          <w:i/>
          <w:iCs/>
          <w:sz w:val="22"/>
          <w:szCs w:val="22"/>
        </w:rPr>
        <w:instrText xml:space="preserve"> SEQ Table \* ARABIC \s 1 </w:instrText>
      </w:r>
      <w:r w:rsidR="000158AA" w:rsidRPr="00D71945">
        <w:rPr>
          <w:i/>
          <w:iCs/>
          <w:sz w:val="22"/>
          <w:szCs w:val="22"/>
        </w:rPr>
        <w:fldChar w:fldCharType="separate"/>
      </w:r>
      <w:r w:rsidR="00D71945">
        <w:rPr>
          <w:i/>
          <w:iCs/>
          <w:noProof/>
          <w:sz w:val="22"/>
          <w:szCs w:val="22"/>
        </w:rPr>
        <w:t>4</w:t>
      </w:r>
      <w:r w:rsidR="000158AA" w:rsidRPr="00D71945">
        <w:rPr>
          <w:i/>
          <w:iCs/>
          <w:sz w:val="22"/>
          <w:szCs w:val="22"/>
        </w:rPr>
        <w:fldChar w:fldCharType="end"/>
      </w:r>
      <w:r w:rsidRPr="00D71945">
        <w:rPr>
          <w:i/>
          <w:iCs/>
          <w:sz w:val="22"/>
          <w:szCs w:val="22"/>
        </w:rPr>
        <w:t>: Examples of Severe Incidents</w:t>
      </w:r>
      <w:bookmarkEnd w:id="269"/>
      <w:bookmarkEnd w:id="270"/>
      <w:bookmarkEnd w:id="271"/>
      <w:bookmarkEnd w:id="272"/>
    </w:p>
    <w:tbl>
      <w:tblPr>
        <w:tblStyle w:val="TableGrid3"/>
        <w:tblW w:w="5000" w:type="pct"/>
        <w:jc w:val="center"/>
        <w:tblLook w:val="04A0" w:firstRow="1" w:lastRow="0" w:firstColumn="1" w:lastColumn="0" w:noHBand="0" w:noVBand="1"/>
      </w:tblPr>
      <w:tblGrid>
        <w:gridCol w:w="2990"/>
        <w:gridCol w:w="3059"/>
        <w:gridCol w:w="3913"/>
      </w:tblGrid>
      <w:tr w:rsidR="00021025" w:rsidRPr="00D2652D" w14:paraId="5A677A1D" w14:textId="77777777" w:rsidTr="00B4693A">
        <w:trPr>
          <w:trHeight w:val="440"/>
          <w:tblHeader/>
          <w:jc w:val="center"/>
        </w:trPr>
        <w:tc>
          <w:tcPr>
            <w:tcW w:w="1500" w:type="pct"/>
          </w:tcPr>
          <w:p w14:paraId="13E5A42F" w14:textId="77777777" w:rsidR="00021025" w:rsidRPr="00D2652D" w:rsidRDefault="00021025" w:rsidP="00611944">
            <w:pPr>
              <w:spacing w:after="0" w:line="240" w:lineRule="auto"/>
              <w:jc w:val="center"/>
              <w:rPr>
                <w:rFonts w:ascii="Times New Roman" w:hAnsi="Times New Roman"/>
                <w:b/>
                <w:sz w:val="20"/>
                <w:szCs w:val="20"/>
              </w:rPr>
            </w:pPr>
            <w:r w:rsidRPr="00D2652D">
              <w:rPr>
                <w:rFonts w:ascii="Times New Roman" w:hAnsi="Times New Roman"/>
                <w:b/>
                <w:sz w:val="20"/>
                <w:szCs w:val="20"/>
              </w:rPr>
              <w:t>Environmental</w:t>
            </w:r>
          </w:p>
        </w:tc>
        <w:tc>
          <w:tcPr>
            <w:tcW w:w="1535" w:type="pct"/>
          </w:tcPr>
          <w:p w14:paraId="6BD85C83" w14:textId="77777777" w:rsidR="00021025" w:rsidRPr="00D2652D" w:rsidRDefault="00021025" w:rsidP="00611944">
            <w:pPr>
              <w:spacing w:after="0" w:line="240" w:lineRule="auto"/>
              <w:jc w:val="center"/>
              <w:rPr>
                <w:rFonts w:ascii="Times New Roman" w:hAnsi="Times New Roman"/>
                <w:b/>
                <w:sz w:val="20"/>
                <w:szCs w:val="20"/>
              </w:rPr>
            </w:pPr>
            <w:r w:rsidRPr="00D2652D">
              <w:rPr>
                <w:rFonts w:ascii="Times New Roman" w:hAnsi="Times New Roman"/>
                <w:b/>
                <w:sz w:val="20"/>
                <w:szCs w:val="20"/>
              </w:rPr>
              <w:t>Social</w:t>
            </w:r>
          </w:p>
        </w:tc>
        <w:tc>
          <w:tcPr>
            <w:tcW w:w="1964" w:type="pct"/>
          </w:tcPr>
          <w:p w14:paraId="66620BB1" w14:textId="6CA150D2" w:rsidR="00021025" w:rsidRPr="00D2652D" w:rsidRDefault="00021025" w:rsidP="00611944">
            <w:pPr>
              <w:spacing w:after="0" w:line="240" w:lineRule="auto"/>
              <w:jc w:val="center"/>
              <w:rPr>
                <w:rFonts w:ascii="Times New Roman" w:hAnsi="Times New Roman"/>
                <w:b/>
                <w:sz w:val="20"/>
                <w:szCs w:val="20"/>
              </w:rPr>
            </w:pPr>
            <w:r w:rsidRPr="00D2652D">
              <w:rPr>
                <w:rFonts w:ascii="Times New Roman" w:hAnsi="Times New Roman"/>
                <w:b/>
                <w:sz w:val="20"/>
                <w:szCs w:val="20"/>
              </w:rPr>
              <w:t>Health &amp; Safety</w:t>
            </w:r>
          </w:p>
        </w:tc>
      </w:tr>
      <w:tr w:rsidR="00021025" w:rsidRPr="00D2652D" w14:paraId="17338FA7" w14:textId="77777777" w:rsidTr="00B4693A">
        <w:trPr>
          <w:jc w:val="center"/>
        </w:trPr>
        <w:tc>
          <w:tcPr>
            <w:tcW w:w="1500" w:type="pct"/>
          </w:tcPr>
          <w:p w14:paraId="4EC48B31"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Hydrocarbon or chemical spills, or release of other hazardous substances into the environment, causing widespread impacts, and/or requiring large-scale remediation</w:t>
            </w:r>
          </w:p>
        </w:tc>
        <w:tc>
          <w:tcPr>
            <w:tcW w:w="1535" w:type="pct"/>
          </w:tcPr>
          <w:p w14:paraId="651CBCC7" w14:textId="7035FD30"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Abuses of community members (including vulnerable groups e.g., women, children, youth, elderly, disabled/sick</w:t>
            </w:r>
            <w:r w:rsidR="00EF6DC3">
              <w:rPr>
                <w:rFonts w:ascii="Times New Roman" w:hAnsi="Times New Roman"/>
                <w:sz w:val="20"/>
                <w:szCs w:val="20"/>
              </w:rPr>
              <w:t xml:space="preserve"> </w:t>
            </w:r>
            <w:r w:rsidRPr="00D2652D">
              <w:rPr>
                <w:rFonts w:ascii="Times New Roman" w:hAnsi="Times New Roman"/>
                <w:sz w:val="20"/>
                <w:szCs w:val="20"/>
              </w:rPr>
              <w:t>by site security or other project workers, including but not limited to GBV</w:t>
            </w:r>
          </w:p>
        </w:tc>
        <w:tc>
          <w:tcPr>
            <w:tcW w:w="1964" w:type="pct"/>
          </w:tcPr>
          <w:p w14:paraId="1A83004D"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Any fatality</w:t>
            </w:r>
          </w:p>
          <w:p w14:paraId="2EAF53EE"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Permanent disability</w:t>
            </w:r>
          </w:p>
        </w:tc>
      </w:tr>
      <w:tr w:rsidR="00021025" w:rsidRPr="00D2652D" w14:paraId="15B8B468" w14:textId="77777777" w:rsidTr="00B4693A">
        <w:trPr>
          <w:jc w:val="center"/>
        </w:trPr>
        <w:tc>
          <w:tcPr>
            <w:tcW w:w="1500" w:type="pct"/>
          </w:tcPr>
          <w:p w14:paraId="301ACA5E"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Major river contamination causing decimation of fish population or other aquatic resources</w:t>
            </w:r>
          </w:p>
        </w:tc>
        <w:tc>
          <w:tcPr>
            <w:tcW w:w="1535" w:type="pct"/>
          </w:tcPr>
          <w:p w14:paraId="0ED243AE"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Human trafficking and child labor</w:t>
            </w:r>
          </w:p>
        </w:tc>
        <w:tc>
          <w:tcPr>
            <w:tcW w:w="1964" w:type="pct"/>
          </w:tcPr>
          <w:p w14:paraId="337B2149" w14:textId="0F27DA3E" w:rsidR="00021025" w:rsidRPr="00D2652D" w:rsidRDefault="149595A2" w:rsidP="00F44517">
            <w:pPr>
              <w:spacing w:after="0" w:line="240" w:lineRule="auto"/>
              <w:rPr>
                <w:rFonts w:ascii="Times New Roman" w:hAnsi="Times New Roman"/>
                <w:sz w:val="20"/>
                <w:szCs w:val="20"/>
              </w:rPr>
            </w:pPr>
            <w:r w:rsidRPr="00D2652D">
              <w:rPr>
                <w:rFonts w:ascii="Times New Roman" w:hAnsi="Times New Roman"/>
                <w:sz w:val="20"/>
                <w:szCs w:val="20"/>
              </w:rPr>
              <w:t>Outbreak of life-threatening communicable disease</w:t>
            </w:r>
          </w:p>
        </w:tc>
      </w:tr>
      <w:tr w:rsidR="00021025" w:rsidRPr="00D2652D" w14:paraId="60F03C73" w14:textId="77777777" w:rsidTr="00B4693A">
        <w:trPr>
          <w:jc w:val="center"/>
        </w:trPr>
        <w:tc>
          <w:tcPr>
            <w:tcW w:w="1500" w:type="pct"/>
          </w:tcPr>
          <w:p w14:paraId="69EDA6D0" w14:textId="77777777" w:rsidR="00021025" w:rsidRPr="00D2652D" w:rsidRDefault="00021025" w:rsidP="00F44517">
            <w:pPr>
              <w:spacing w:after="0" w:line="240" w:lineRule="auto"/>
              <w:rPr>
                <w:rFonts w:ascii="Times New Roman" w:hAnsi="Times New Roman"/>
                <w:sz w:val="20"/>
                <w:szCs w:val="20"/>
              </w:rPr>
            </w:pPr>
          </w:p>
        </w:tc>
        <w:tc>
          <w:tcPr>
            <w:tcW w:w="1535" w:type="pct"/>
          </w:tcPr>
          <w:p w14:paraId="5D2559C5"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Violent community protests against the project</w:t>
            </w:r>
          </w:p>
        </w:tc>
        <w:tc>
          <w:tcPr>
            <w:tcW w:w="1964" w:type="pct"/>
          </w:tcPr>
          <w:p w14:paraId="7CF1BD18"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Criminal and political attacks at worksite</w:t>
            </w:r>
          </w:p>
        </w:tc>
      </w:tr>
      <w:tr w:rsidR="00021025" w:rsidRPr="00D2652D" w14:paraId="5EA2AA6E" w14:textId="77777777" w:rsidTr="00B4693A">
        <w:trPr>
          <w:jc w:val="center"/>
        </w:trPr>
        <w:tc>
          <w:tcPr>
            <w:tcW w:w="1500" w:type="pct"/>
          </w:tcPr>
          <w:p w14:paraId="7B4BF5D8" w14:textId="77777777" w:rsidR="00021025" w:rsidRPr="00D2652D" w:rsidRDefault="00021025" w:rsidP="00F44517">
            <w:pPr>
              <w:spacing w:after="0" w:line="240" w:lineRule="auto"/>
              <w:rPr>
                <w:rFonts w:ascii="Times New Roman" w:hAnsi="Times New Roman"/>
                <w:sz w:val="20"/>
                <w:szCs w:val="20"/>
              </w:rPr>
            </w:pPr>
          </w:p>
        </w:tc>
        <w:tc>
          <w:tcPr>
            <w:tcW w:w="1535" w:type="pct"/>
          </w:tcPr>
          <w:p w14:paraId="2C235927" w14:textId="77777777" w:rsidR="00021025" w:rsidRPr="00D2652D" w:rsidRDefault="00021025" w:rsidP="00F44517">
            <w:pPr>
              <w:spacing w:after="0" w:line="240" w:lineRule="auto"/>
              <w:rPr>
                <w:rFonts w:ascii="Times New Roman" w:hAnsi="Times New Roman"/>
                <w:sz w:val="20"/>
                <w:szCs w:val="20"/>
              </w:rPr>
            </w:pPr>
          </w:p>
        </w:tc>
        <w:tc>
          <w:tcPr>
            <w:tcW w:w="1964" w:type="pct"/>
          </w:tcPr>
          <w:p w14:paraId="63200668"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Forced labor by project’s Works Contractor</w:t>
            </w:r>
          </w:p>
        </w:tc>
      </w:tr>
      <w:tr w:rsidR="00021025" w:rsidRPr="00D2652D" w14:paraId="43095635" w14:textId="77777777" w:rsidTr="00B4693A">
        <w:trPr>
          <w:jc w:val="center"/>
        </w:trPr>
        <w:tc>
          <w:tcPr>
            <w:tcW w:w="1500" w:type="pct"/>
          </w:tcPr>
          <w:p w14:paraId="21713852" w14:textId="77777777" w:rsidR="00021025" w:rsidRPr="00D2652D" w:rsidRDefault="00021025" w:rsidP="00F44517">
            <w:pPr>
              <w:spacing w:after="0" w:line="240" w:lineRule="auto"/>
              <w:rPr>
                <w:rFonts w:ascii="Times New Roman" w:hAnsi="Times New Roman"/>
                <w:sz w:val="20"/>
                <w:szCs w:val="20"/>
              </w:rPr>
            </w:pPr>
          </w:p>
        </w:tc>
        <w:tc>
          <w:tcPr>
            <w:tcW w:w="1535" w:type="pct"/>
          </w:tcPr>
          <w:p w14:paraId="0F8A6D05" w14:textId="77777777" w:rsidR="00021025" w:rsidRPr="00D2652D" w:rsidRDefault="00021025" w:rsidP="00F44517">
            <w:pPr>
              <w:spacing w:after="0" w:line="240" w:lineRule="auto"/>
              <w:rPr>
                <w:rFonts w:ascii="Times New Roman" w:hAnsi="Times New Roman"/>
                <w:sz w:val="20"/>
                <w:szCs w:val="20"/>
              </w:rPr>
            </w:pPr>
          </w:p>
        </w:tc>
        <w:tc>
          <w:tcPr>
            <w:tcW w:w="1964" w:type="pct"/>
          </w:tcPr>
          <w:p w14:paraId="4C851A61"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Works Contractor is unresponsive regarding ongoing worksite risks of bodily injury</w:t>
            </w:r>
          </w:p>
          <w:p w14:paraId="2951D29B" w14:textId="77777777" w:rsidR="00021025" w:rsidRPr="00D2652D" w:rsidRDefault="00021025" w:rsidP="00F44517">
            <w:pPr>
              <w:spacing w:after="0" w:line="240" w:lineRule="auto"/>
              <w:rPr>
                <w:rFonts w:ascii="Times New Roman" w:hAnsi="Times New Roman"/>
                <w:sz w:val="20"/>
                <w:szCs w:val="20"/>
              </w:rPr>
            </w:pPr>
          </w:p>
        </w:tc>
      </w:tr>
      <w:tr w:rsidR="00021025" w:rsidRPr="00D2652D" w14:paraId="4902489C" w14:textId="77777777" w:rsidTr="00B4693A">
        <w:trPr>
          <w:jc w:val="center"/>
        </w:trPr>
        <w:tc>
          <w:tcPr>
            <w:tcW w:w="1500" w:type="pct"/>
          </w:tcPr>
          <w:p w14:paraId="583CF72F" w14:textId="77777777" w:rsidR="00021025" w:rsidRPr="00D2652D" w:rsidRDefault="00021025" w:rsidP="00F44517">
            <w:pPr>
              <w:spacing w:after="0" w:line="240" w:lineRule="auto"/>
              <w:rPr>
                <w:rFonts w:ascii="Times New Roman" w:hAnsi="Times New Roman"/>
                <w:sz w:val="20"/>
                <w:szCs w:val="20"/>
              </w:rPr>
            </w:pPr>
          </w:p>
        </w:tc>
        <w:tc>
          <w:tcPr>
            <w:tcW w:w="1535" w:type="pct"/>
          </w:tcPr>
          <w:p w14:paraId="35E3AE4D" w14:textId="77777777" w:rsidR="00021025" w:rsidRPr="00D2652D" w:rsidRDefault="00021025" w:rsidP="00F44517">
            <w:pPr>
              <w:spacing w:after="0" w:line="240" w:lineRule="auto"/>
              <w:rPr>
                <w:rFonts w:ascii="Times New Roman" w:hAnsi="Times New Roman"/>
                <w:sz w:val="20"/>
                <w:szCs w:val="20"/>
              </w:rPr>
            </w:pPr>
          </w:p>
        </w:tc>
        <w:tc>
          <w:tcPr>
            <w:tcW w:w="1964" w:type="pct"/>
          </w:tcPr>
          <w:p w14:paraId="7AA28CD9"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Persistent non-compliance and/or inability or unwillingness to remedy non-compliance that could result in bodily injury or harm</w:t>
            </w:r>
          </w:p>
        </w:tc>
      </w:tr>
      <w:tr w:rsidR="00021025" w:rsidRPr="00D2652D" w14:paraId="406A33F5" w14:textId="77777777" w:rsidTr="00B4693A">
        <w:trPr>
          <w:jc w:val="center"/>
        </w:trPr>
        <w:tc>
          <w:tcPr>
            <w:tcW w:w="1500" w:type="pct"/>
          </w:tcPr>
          <w:p w14:paraId="77A8522C" w14:textId="77777777" w:rsidR="00021025" w:rsidRPr="00D2652D" w:rsidRDefault="00021025" w:rsidP="00F44517">
            <w:pPr>
              <w:spacing w:after="0" w:line="240" w:lineRule="auto"/>
              <w:rPr>
                <w:rFonts w:ascii="Times New Roman" w:hAnsi="Times New Roman"/>
                <w:sz w:val="20"/>
                <w:szCs w:val="20"/>
              </w:rPr>
            </w:pPr>
          </w:p>
        </w:tc>
        <w:tc>
          <w:tcPr>
            <w:tcW w:w="1535" w:type="pct"/>
          </w:tcPr>
          <w:p w14:paraId="0F656975" w14:textId="77777777" w:rsidR="00021025" w:rsidRPr="00D2652D" w:rsidRDefault="00021025" w:rsidP="00F44517">
            <w:pPr>
              <w:spacing w:after="0" w:line="240" w:lineRule="auto"/>
              <w:rPr>
                <w:rFonts w:ascii="Times New Roman" w:hAnsi="Times New Roman"/>
                <w:sz w:val="20"/>
                <w:szCs w:val="20"/>
              </w:rPr>
            </w:pPr>
          </w:p>
        </w:tc>
        <w:tc>
          <w:tcPr>
            <w:tcW w:w="1964" w:type="pct"/>
          </w:tcPr>
          <w:p w14:paraId="408B7091" w14:textId="77777777" w:rsidR="00021025" w:rsidRPr="00D2652D" w:rsidRDefault="00021025" w:rsidP="00F44517">
            <w:pPr>
              <w:spacing w:after="0" w:line="240" w:lineRule="auto"/>
              <w:rPr>
                <w:rFonts w:ascii="Times New Roman" w:hAnsi="Times New Roman"/>
                <w:sz w:val="20"/>
                <w:szCs w:val="20"/>
              </w:rPr>
            </w:pPr>
            <w:r w:rsidRPr="00D2652D">
              <w:rPr>
                <w:rFonts w:ascii="Times New Roman" w:hAnsi="Times New Roman"/>
                <w:sz w:val="20"/>
                <w:szCs w:val="20"/>
              </w:rPr>
              <w:t>Murders, kidnappings, manslaughter and assaults, while criminal matters and not Safeguards incidents per se, have occurred in Bank projects and should be treated as severe incidents.  These incidents would be referred to local authorities with notification to WB Security</w:t>
            </w:r>
          </w:p>
        </w:tc>
      </w:tr>
    </w:tbl>
    <w:p w14:paraId="5D8C62AD" w14:textId="77777777" w:rsidR="00021025" w:rsidRPr="00611944" w:rsidRDefault="00021025" w:rsidP="00021025">
      <w:pPr>
        <w:pStyle w:val="Heading2"/>
        <w:spacing w:before="240" w:after="240" w:line="240" w:lineRule="auto"/>
        <w:ind w:left="720" w:hanging="720"/>
        <w:rPr>
          <w:color w:val="000000"/>
          <w:sz w:val="22"/>
          <w:szCs w:val="22"/>
        </w:rPr>
      </w:pPr>
      <w:bookmarkStart w:id="273" w:name="_Toc150536552"/>
      <w:bookmarkStart w:id="274" w:name="_Toc145147149"/>
      <w:r w:rsidRPr="00611944">
        <w:rPr>
          <w:color w:val="000000"/>
          <w:sz w:val="22"/>
          <w:szCs w:val="22"/>
        </w:rPr>
        <w:t>Grievance Redress Mechanism</w:t>
      </w:r>
      <w:bookmarkEnd w:id="273"/>
      <w:r w:rsidRPr="00611944">
        <w:rPr>
          <w:color w:val="000000"/>
          <w:sz w:val="22"/>
          <w:szCs w:val="22"/>
        </w:rPr>
        <w:t xml:space="preserve"> </w:t>
      </w:r>
      <w:bookmarkEnd w:id="274"/>
    </w:p>
    <w:p w14:paraId="6DB2755D" w14:textId="5028329C" w:rsidR="00021025" w:rsidRPr="004319D6" w:rsidRDefault="00021025" w:rsidP="004319D6">
      <w:pPr>
        <w:pStyle w:val="Heading3"/>
        <w:rPr>
          <w:sz w:val="22"/>
          <w:szCs w:val="22"/>
        </w:rPr>
      </w:pPr>
      <w:bookmarkStart w:id="275" w:name="_Toc72955190"/>
      <w:bookmarkStart w:id="276" w:name="_Toc89375682"/>
      <w:bookmarkStart w:id="277" w:name="_Toc96174104"/>
      <w:bookmarkStart w:id="278" w:name="_Toc142230457"/>
      <w:bookmarkStart w:id="279" w:name="_Toc145147150"/>
      <w:bookmarkStart w:id="280" w:name="_Toc150536553"/>
      <w:r w:rsidRPr="004319D6">
        <w:rPr>
          <w:sz w:val="22"/>
          <w:szCs w:val="22"/>
        </w:rPr>
        <w:t>GRM Institutional Framework</w:t>
      </w:r>
      <w:bookmarkEnd w:id="275"/>
      <w:bookmarkEnd w:id="276"/>
      <w:bookmarkEnd w:id="277"/>
      <w:bookmarkEnd w:id="278"/>
      <w:bookmarkEnd w:id="279"/>
      <w:bookmarkEnd w:id="280"/>
    </w:p>
    <w:p w14:paraId="724D6DEA"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The GRM is intended to be implemented on federal, state, district and municipality levels. The framework for the institution of the GRM will take a hierarchical approach as shown below;</w:t>
      </w:r>
    </w:p>
    <w:p w14:paraId="1F7E90E3" w14:textId="77777777" w:rsidR="00021025" w:rsidRPr="000D48E0" w:rsidRDefault="00021025" w:rsidP="00021025">
      <w:pPr>
        <w:keepNext/>
        <w:autoSpaceDE w:val="0"/>
        <w:autoSpaceDN w:val="0"/>
        <w:adjustRightInd w:val="0"/>
        <w:spacing w:after="0" w:line="276" w:lineRule="auto"/>
        <w:jc w:val="both"/>
        <w:rPr>
          <w:rFonts w:ascii="Times New Roman" w:hAnsi="Times New Roman"/>
        </w:rPr>
      </w:pPr>
      <w:r w:rsidRPr="000D48E0">
        <w:rPr>
          <w:rFonts w:ascii="Times New Roman" w:hAnsi="Times New Roman"/>
          <w:noProof/>
        </w:rPr>
        <w:drawing>
          <wp:inline distT="0" distB="0" distL="0" distR="0" wp14:anchorId="0A220EC1" wp14:editId="579CC420">
            <wp:extent cx="5667375" cy="2047875"/>
            <wp:effectExtent l="0" t="0" r="0" b="952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5891713" w14:textId="77777777" w:rsidR="00021025" w:rsidRPr="000D48E0" w:rsidRDefault="00021025" w:rsidP="00021025">
      <w:pPr>
        <w:pStyle w:val="Caption"/>
        <w:jc w:val="both"/>
        <w:rPr>
          <w:b w:val="0"/>
          <w:bCs w:val="0"/>
          <w:sz w:val="22"/>
          <w:szCs w:val="22"/>
        </w:rPr>
      </w:pPr>
      <w:bookmarkStart w:id="281" w:name="_Toc150536579"/>
      <w:r w:rsidRPr="000D48E0">
        <w:rPr>
          <w:b w:val="0"/>
          <w:bCs w:val="0"/>
          <w:sz w:val="22"/>
          <w:szCs w:val="22"/>
        </w:rPr>
        <w:t xml:space="preserve">Figure </w:t>
      </w:r>
      <w:r w:rsidRPr="000D48E0">
        <w:rPr>
          <w:b w:val="0"/>
          <w:bCs w:val="0"/>
          <w:sz w:val="22"/>
          <w:szCs w:val="22"/>
        </w:rPr>
        <w:fldChar w:fldCharType="begin"/>
      </w:r>
      <w:r w:rsidRPr="000D48E0">
        <w:rPr>
          <w:b w:val="0"/>
          <w:bCs w:val="0"/>
          <w:sz w:val="22"/>
          <w:szCs w:val="22"/>
        </w:rPr>
        <w:instrText xml:space="preserve"> STYLEREF 1 \s </w:instrText>
      </w:r>
      <w:r w:rsidRPr="000D48E0">
        <w:rPr>
          <w:b w:val="0"/>
          <w:bCs w:val="0"/>
          <w:sz w:val="22"/>
          <w:szCs w:val="22"/>
        </w:rPr>
        <w:fldChar w:fldCharType="separate"/>
      </w:r>
      <w:r w:rsidRPr="000D48E0">
        <w:rPr>
          <w:b w:val="0"/>
          <w:bCs w:val="0"/>
          <w:noProof/>
          <w:sz w:val="22"/>
          <w:szCs w:val="22"/>
        </w:rPr>
        <w:t>6</w:t>
      </w:r>
      <w:r w:rsidRPr="000D48E0">
        <w:rPr>
          <w:b w:val="0"/>
          <w:bCs w:val="0"/>
          <w:sz w:val="22"/>
          <w:szCs w:val="22"/>
        </w:rPr>
        <w:fldChar w:fldCharType="end"/>
      </w:r>
      <w:r w:rsidRPr="000D48E0">
        <w:rPr>
          <w:b w:val="0"/>
          <w:bCs w:val="0"/>
          <w:sz w:val="22"/>
          <w:szCs w:val="22"/>
        </w:rPr>
        <w:noBreakHyphen/>
      </w:r>
      <w:r w:rsidRPr="000D48E0">
        <w:rPr>
          <w:b w:val="0"/>
          <w:bCs w:val="0"/>
          <w:sz w:val="22"/>
          <w:szCs w:val="22"/>
        </w:rPr>
        <w:fldChar w:fldCharType="begin"/>
      </w:r>
      <w:r w:rsidRPr="000D48E0">
        <w:rPr>
          <w:b w:val="0"/>
          <w:bCs w:val="0"/>
          <w:sz w:val="22"/>
          <w:szCs w:val="22"/>
        </w:rPr>
        <w:instrText xml:space="preserve"> SEQ Figure \* ARABIC \s 1 </w:instrText>
      </w:r>
      <w:r w:rsidRPr="000D48E0">
        <w:rPr>
          <w:b w:val="0"/>
          <w:bCs w:val="0"/>
          <w:sz w:val="22"/>
          <w:szCs w:val="22"/>
        </w:rPr>
        <w:fldChar w:fldCharType="separate"/>
      </w:r>
      <w:r w:rsidRPr="000D48E0">
        <w:rPr>
          <w:b w:val="0"/>
          <w:bCs w:val="0"/>
          <w:noProof/>
          <w:sz w:val="22"/>
          <w:szCs w:val="22"/>
        </w:rPr>
        <w:t>2</w:t>
      </w:r>
      <w:r w:rsidRPr="000D48E0">
        <w:rPr>
          <w:b w:val="0"/>
          <w:bCs w:val="0"/>
          <w:sz w:val="22"/>
          <w:szCs w:val="22"/>
        </w:rPr>
        <w:fldChar w:fldCharType="end"/>
      </w:r>
      <w:r w:rsidRPr="000D48E0">
        <w:rPr>
          <w:b w:val="0"/>
          <w:bCs w:val="0"/>
          <w:sz w:val="22"/>
          <w:szCs w:val="22"/>
        </w:rPr>
        <w:t>: GRM Institutional Framework</w:t>
      </w:r>
      <w:bookmarkEnd w:id="281"/>
    </w:p>
    <w:p w14:paraId="0747201A" w14:textId="77777777" w:rsidR="00021025" w:rsidRPr="000D48E0" w:rsidRDefault="00021025" w:rsidP="00021025">
      <w:pPr>
        <w:rPr>
          <w:rFonts w:ascii="Times New Roman" w:hAnsi="Times New Roman"/>
          <w:lang w:eastAsia="zh-TW"/>
        </w:rPr>
      </w:pPr>
    </w:p>
    <w:p w14:paraId="0BB115F7" w14:textId="77777777" w:rsidR="00F44517" w:rsidRPr="000D48E0" w:rsidRDefault="00F44517" w:rsidP="00F44517">
      <w:pPr>
        <w:numPr>
          <w:ilvl w:val="0"/>
          <w:numId w:val="93"/>
        </w:numPr>
        <w:spacing w:after="120" w:line="276" w:lineRule="auto"/>
        <w:ind w:left="0" w:firstLine="0"/>
        <w:jc w:val="both"/>
        <w:rPr>
          <w:rFonts w:ascii="Times New Roman" w:hAnsi="Times New Roman"/>
        </w:rPr>
      </w:pPr>
      <w:r w:rsidRPr="000D48E0">
        <w:rPr>
          <w:rFonts w:ascii="Times New Roman" w:hAnsi="Times New Roman"/>
        </w:rPr>
        <w:t>his is the project wide GRM that is available for use by PAPs. The GRM will work interconnected with local level actors at the FMS, Ministries, Regional Level, District, and municipal levels. This is to ensure that all measures are taken to address the grievance. The GRM will be housed at MoEWR and provide access to SESRP stakeholders and contractors to register complaints received at sub-project level or the field. At the Municipality/Local Government level, a Grievance Redress Committee (GRC) shall be established and composed of local leaders, municipal representatives, the project, community-based organizations, Legal Aid and law enforcement agencies. The GRC will be headed through a consensual appointment done with affected communities, and steps will be taken to ensure that all grievances are properly documented and transferred to the digital platform for tracking of resolution. PAPs may also make complaints directly to the project wide GRM through the key contact persons (Grievance Officer), contact numbers-: +252610850613, +252628850613, email address: grm.sesrp@gmail.com, digital platform either by calling, sending text, WhatsApp etc. The project will identify an NGO GBV service provider to setting up and ethically manage SEA/SH complaints as documented in the separate GBV and SEA /HS Action Plan.</w:t>
      </w:r>
    </w:p>
    <w:p w14:paraId="01E8F445" w14:textId="77777777" w:rsidR="00021025" w:rsidRPr="000D48E0" w:rsidRDefault="00021025" w:rsidP="00021025">
      <w:pPr>
        <w:autoSpaceDE w:val="0"/>
        <w:autoSpaceDN w:val="0"/>
        <w:adjustRightInd w:val="0"/>
        <w:spacing w:after="0" w:line="276" w:lineRule="auto"/>
        <w:jc w:val="both"/>
        <w:rPr>
          <w:rFonts w:ascii="Times New Roman" w:hAnsi="Times New Roman"/>
        </w:rPr>
      </w:pPr>
    </w:p>
    <w:p w14:paraId="60EFB1FD"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To ensure an effective operation of the GRM, potential grievances, tools for presentations and responding authority are classified according to the three project components on Table 6-5 below.</w:t>
      </w:r>
    </w:p>
    <w:p w14:paraId="668C1638" w14:textId="77777777" w:rsidR="00021025" w:rsidRPr="000D48E0" w:rsidRDefault="00021025" w:rsidP="00021025">
      <w:pPr>
        <w:autoSpaceDE w:val="0"/>
        <w:autoSpaceDN w:val="0"/>
        <w:adjustRightInd w:val="0"/>
        <w:spacing w:after="0" w:line="276" w:lineRule="auto"/>
        <w:jc w:val="both"/>
        <w:rPr>
          <w:rFonts w:ascii="Times New Roman" w:hAnsi="Times New Roman"/>
        </w:rPr>
      </w:pPr>
    </w:p>
    <w:p w14:paraId="76F21DF0" w14:textId="5946C286" w:rsidR="00021025" w:rsidRPr="00D71945" w:rsidRDefault="00021025" w:rsidP="00021025">
      <w:pPr>
        <w:spacing w:line="276" w:lineRule="auto"/>
        <w:jc w:val="both"/>
        <w:rPr>
          <w:rFonts w:ascii="Times New Roman" w:hAnsi="Times New Roman"/>
          <w:b/>
          <w:bCs/>
          <w:i/>
        </w:rPr>
      </w:pPr>
      <w:bookmarkStart w:id="282" w:name="_Toc145147170"/>
      <w:bookmarkStart w:id="283" w:name="_Toc145182246"/>
      <w:bookmarkStart w:id="284" w:name="_Toc145182331"/>
      <w:bookmarkStart w:id="285" w:name="_Toc151337487"/>
      <w:r w:rsidRPr="00D71945">
        <w:rPr>
          <w:rFonts w:ascii="Times New Roman" w:hAnsi="Times New Roman"/>
          <w:b/>
          <w:bCs/>
          <w:i/>
        </w:rPr>
        <w:t xml:space="preserve">Table </w:t>
      </w:r>
      <w:r w:rsidR="000158AA" w:rsidRPr="00D71945">
        <w:rPr>
          <w:rFonts w:ascii="Times New Roman" w:hAnsi="Times New Roman"/>
          <w:b/>
          <w:bCs/>
          <w:i/>
        </w:rPr>
        <w:fldChar w:fldCharType="begin"/>
      </w:r>
      <w:r w:rsidR="000158AA" w:rsidRPr="00D71945">
        <w:rPr>
          <w:rFonts w:ascii="Times New Roman" w:hAnsi="Times New Roman"/>
          <w:b/>
          <w:bCs/>
          <w:i/>
        </w:rPr>
        <w:instrText xml:space="preserve"> STYLEREF 1 \s </w:instrText>
      </w:r>
      <w:r w:rsidR="000158AA" w:rsidRPr="00D71945">
        <w:rPr>
          <w:rFonts w:ascii="Times New Roman" w:hAnsi="Times New Roman"/>
          <w:b/>
          <w:bCs/>
          <w:i/>
        </w:rPr>
        <w:fldChar w:fldCharType="separate"/>
      </w:r>
      <w:r w:rsidR="00D71945">
        <w:rPr>
          <w:rFonts w:ascii="Times New Roman" w:hAnsi="Times New Roman"/>
          <w:b/>
          <w:bCs/>
          <w:i/>
          <w:noProof/>
          <w:cs/>
        </w:rPr>
        <w:t>‎</w:t>
      </w:r>
      <w:r w:rsidR="00D71945">
        <w:rPr>
          <w:rFonts w:ascii="Times New Roman" w:hAnsi="Times New Roman"/>
          <w:b/>
          <w:bCs/>
          <w:i/>
          <w:noProof/>
        </w:rPr>
        <w:t>6</w:t>
      </w:r>
      <w:r w:rsidR="000158AA" w:rsidRPr="00D71945">
        <w:rPr>
          <w:rFonts w:ascii="Times New Roman" w:hAnsi="Times New Roman"/>
          <w:b/>
          <w:bCs/>
          <w:i/>
        </w:rPr>
        <w:fldChar w:fldCharType="end"/>
      </w:r>
      <w:r w:rsidR="000158AA" w:rsidRPr="00D71945">
        <w:rPr>
          <w:rFonts w:ascii="Times New Roman" w:hAnsi="Times New Roman"/>
          <w:b/>
          <w:bCs/>
          <w:i/>
        </w:rPr>
        <w:noBreakHyphen/>
      </w:r>
      <w:r w:rsidR="000158AA" w:rsidRPr="00D71945">
        <w:rPr>
          <w:rFonts w:ascii="Times New Roman" w:hAnsi="Times New Roman"/>
          <w:b/>
          <w:bCs/>
          <w:i/>
        </w:rPr>
        <w:fldChar w:fldCharType="begin"/>
      </w:r>
      <w:r w:rsidR="000158AA" w:rsidRPr="00D71945">
        <w:rPr>
          <w:rFonts w:ascii="Times New Roman" w:hAnsi="Times New Roman"/>
          <w:b/>
          <w:bCs/>
          <w:i/>
        </w:rPr>
        <w:instrText xml:space="preserve"> SEQ Table \* ARABIC \s 1 </w:instrText>
      </w:r>
      <w:r w:rsidR="000158AA" w:rsidRPr="00D71945">
        <w:rPr>
          <w:rFonts w:ascii="Times New Roman" w:hAnsi="Times New Roman"/>
          <w:b/>
          <w:bCs/>
          <w:i/>
        </w:rPr>
        <w:fldChar w:fldCharType="separate"/>
      </w:r>
      <w:r w:rsidR="00D71945">
        <w:rPr>
          <w:rFonts w:ascii="Times New Roman" w:hAnsi="Times New Roman"/>
          <w:b/>
          <w:bCs/>
          <w:i/>
          <w:noProof/>
        </w:rPr>
        <w:t>5</w:t>
      </w:r>
      <w:r w:rsidR="000158AA" w:rsidRPr="00D71945">
        <w:rPr>
          <w:rFonts w:ascii="Times New Roman" w:hAnsi="Times New Roman"/>
          <w:b/>
          <w:bCs/>
          <w:i/>
        </w:rPr>
        <w:fldChar w:fldCharType="end"/>
      </w:r>
      <w:r w:rsidRPr="00D71945">
        <w:rPr>
          <w:rFonts w:ascii="Times New Roman" w:hAnsi="Times New Roman"/>
          <w:b/>
          <w:bCs/>
          <w:i/>
        </w:rPr>
        <w:t>: Potential Grievances, Presentations, and Responding Authority</w:t>
      </w:r>
      <w:bookmarkEnd w:id="282"/>
      <w:bookmarkEnd w:id="283"/>
      <w:bookmarkEnd w:id="284"/>
      <w:bookmarkEnd w:id="285"/>
    </w:p>
    <w:tbl>
      <w:tblPr>
        <w:tblW w:w="5000" w:type="pct"/>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1370"/>
        <w:gridCol w:w="2112"/>
        <w:gridCol w:w="2269"/>
        <w:gridCol w:w="2769"/>
        <w:gridCol w:w="1442"/>
      </w:tblGrid>
      <w:tr w:rsidR="00021025" w:rsidRPr="00B4693A" w14:paraId="234D33D0" w14:textId="77777777" w:rsidTr="00B4693A">
        <w:trPr>
          <w:tblHeader/>
          <w:jc w:val="center"/>
        </w:trPr>
        <w:tc>
          <w:tcPr>
            <w:tcW w:w="687" w:type="pct"/>
            <w:tcBorders>
              <w:top w:val="single" w:sz="4" w:space="0" w:color="9BBB59"/>
              <w:left w:val="single" w:sz="4" w:space="0" w:color="9BBB59"/>
              <w:bottom w:val="single" w:sz="4" w:space="0" w:color="9BBB59"/>
              <w:right w:val="nil"/>
            </w:tcBorders>
            <w:shd w:val="clear" w:color="auto" w:fill="BDD6EE" w:themeFill="accent5" w:themeFillTint="66"/>
          </w:tcPr>
          <w:p w14:paraId="41736A96" w14:textId="77777777" w:rsidR="00021025" w:rsidRPr="00B4693A" w:rsidRDefault="00021025" w:rsidP="00B4693A">
            <w:pPr>
              <w:autoSpaceDE w:val="0"/>
              <w:autoSpaceDN w:val="0"/>
              <w:adjustRightInd w:val="0"/>
              <w:spacing w:after="0" w:line="276" w:lineRule="auto"/>
              <w:jc w:val="center"/>
              <w:rPr>
                <w:rFonts w:ascii="Times New Roman" w:hAnsi="Times New Roman"/>
                <w:b/>
                <w:sz w:val="20"/>
                <w:szCs w:val="20"/>
              </w:rPr>
            </w:pPr>
            <w:r w:rsidRPr="00B4693A">
              <w:rPr>
                <w:rFonts w:ascii="Times New Roman" w:hAnsi="Times New Roman"/>
                <w:b/>
                <w:sz w:val="20"/>
                <w:szCs w:val="20"/>
              </w:rPr>
              <w:t>Project Component</w:t>
            </w:r>
          </w:p>
        </w:tc>
        <w:tc>
          <w:tcPr>
            <w:tcW w:w="1060" w:type="pct"/>
            <w:tcBorders>
              <w:top w:val="single" w:sz="4" w:space="0" w:color="9BBB59"/>
              <w:left w:val="nil"/>
              <w:bottom w:val="single" w:sz="4" w:space="0" w:color="9BBB59"/>
              <w:right w:val="nil"/>
            </w:tcBorders>
            <w:shd w:val="clear" w:color="auto" w:fill="BDD6EE" w:themeFill="accent5" w:themeFillTint="66"/>
          </w:tcPr>
          <w:p w14:paraId="03CCD3A3" w14:textId="77777777" w:rsidR="00021025" w:rsidRPr="00B4693A" w:rsidRDefault="00021025" w:rsidP="00B4693A">
            <w:pPr>
              <w:autoSpaceDE w:val="0"/>
              <w:autoSpaceDN w:val="0"/>
              <w:adjustRightInd w:val="0"/>
              <w:spacing w:after="0" w:line="276" w:lineRule="auto"/>
              <w:jc w:val="center"/>
              <w:rPr>
                <w:rFonts w:ascii="Times New Roman" w:hAnsi="Times New Roman"/>
                <w:b/>
                <w:sz w:val="20"/>
                <w:szCs w:val="20"/>
              </w:rPr>
            </w:pPr>
            <w:r w:rsidRPr="00B4693A">
              <w:rPr>
                <w:rFonts w:ascii="Times New Roman" w:hAnsi="Times New Roman"/>
                <w:b/>
                <w:sz w:val="20"/>
                <w:szCs w:val="20"/>
              </w:rPr>
              <w:t>Project Intervention Activity</w:t>
            </w:r>
          </w:p>
        </w:tc>
        <w:tc>
          <w:tcPr>
            <w:tcW w:w="1139" w:type="pct"/>
            <w:tcBorders>
              <w:top w:val="single" w:sz="4" w:space="0" w:color="9BBB59"/>
              <w:left w:val="nil"/>
              <w:bottom w:val="single" w:sz="4" w:space="0" w:color="9BBB59"/>
              <w:right w:val="nil"/>
            </w:tcBorders>
            <w:shd w:val="clear" w:color="auto" w:fill="BDD6EE" w:themeFill="accent5" w:themeFillTint="66"/>
          </w:tcPr>
          <w:p w14:paraId="63DFD134" w14:textId="77777777" w:rsidR="00021025" w:rsidRPr="00B4693A" w:rsidRDefault="00021025" w:rsidP="00B4693A">
            <w:pPr>
              <w:autoSpaceDE w:val="0"/>
              <w:autoSpaceDN w:val="0"/>
              <w:adjustRightInd w:val="0"/>
              <w:spacing w:after="0" w:line="276" w:lineRule="auto"/>
              <w:jc w:val="center"/>
              <w:rPr>
                <w:rFonts w:ascii="Times New Roman" w:hAnsi="Times New Roman"/>
                <w:b/>
                <w:sz w:val="20"/>
                <w:szCs w:val="20"/>
              </w:rPr>
            </w:pPr>
            <w:r w:rsidRPr="00B4693A">
              <w:rPr>
                <w:rFonts w:ascii="Times New Roman" w:hAnsi="Times New Roman"/>
                <w:b/>
                <w:sz w:val="20"/>
                <w:szCs w:val="20"/>
              </w:rPr>
              <w:t>Potential Nature of Grievance</w:t>
            </w:r>
          </w:p>
        </w:tc>
        <w:tc>
          <w:tcPr>
            <w:tcW w:w="1390" w:type="pct"/>
            <w:tcBorders>
              <w:top w:val="single" w:sz="4" w:space="0" w:color="9BBB59"/>
              <w:left w:val="nil"/>
              <w:bottom w:val="single" w:sz="4" w:space="0" w:color="9BBB59"/>
              <w:right w:val="nil"/>
            </w:tcBorders>
            <w:shd w:val="clear" w:color="auto" w:fill="BDD6EE" w:themeFill="accent5" w:themeFillTint="66"/>
          </w:tcPr>
          <w:p w14:paraId="1C69B28D" w14:textId="77777777" w:rsidR="00021025" w:rsidRPr="00B4693A" w:rsidRDefault="00021025" w:rsidP="00B4693A">
            <w:pPr>
              <w:spacing w:after="0" w:line="276" w:lineRule="auto"/>
              <w:jc w:val="center"/>
              <w:rPr>
                <w:rFonts w:ascii="Times New Roman" w:hAnsi="Times New Roman"/>
                <w:b/>
                <w:sz w:val="20"/>
                <w:szCs w:val="20"/>
              </w:rPr>
            </w:pPr>
            <w:r w:rsidRPr="00B4693A">
              <w:rPr>
                <w:rFonts w:ascii="Times New Roman" w:hAnsi="Times New Roman"/>
                <w:b/>
                <w:sz w:val="20"/>
                <w:szCs w:val="20"/>
              </w:rPr>
              <w:t>Tools for Presentation</w:t>
            </w:r>
          </w:p>
        </w:tc>
        <w:tc>
          <w:tcPr>
            <w:tcW w:w="724" w:type="pct"/>
            <w:tcBorders>
              <w:top w:val="single" w:sz="4" w:space="0" w:color="9BBB59"/>
              <w:left w:val="nil"/>
              <w:bottom w:val="single" w:sz="4" w:space="0" w:color="9BBB59"/>
              <w:right w:val="single" w:sz="4" w:space="0" w:color="9BBB59"/>
            </w:tcBorders>
            <w:shd w:val="clear" w:color="auto" w:fill="BDD6EE" w:themeFill="accent5" w:themeFillTint="66"/>
          </w:tcPr>
          <w:p w14:paraId="1DF38BF7" w14:textId="77777777" w:rsidR="00021025" w:rsidRPr="00B4693A" w:rsidRDefault="00021025" w:rsidP="00B4693A">
            <w:pPr>
              <w:spacing w:after="0" w:line="276" w:lineRule="auto"/>
              <w:jc w:val="center"/>
              <w:rPr>
                <w:rFonts w:ascii="Times New Roman" w:hAnsi="Times New Roman"/>
                <w:b/>
                <w:sz w:val="20"/>
                <w:szCs w:val="20"/>
              </w:rPr>
            </w:pPr>
            <w:r w:rsidRPr="00B4693A">
              <w:rPr>
                <w:rFonts w:ascii="Times New Roman" w:hAnsi="Times New Roman"/>
                <w:b/>
                <w:sz w:val="20"/>
                <w:szCs w:val="20"/>
              </w:rPr>
              <w:t>Ultimate Responding Authority</w:t>
            </w:r>
          </w:p>
        </w:tc>
      </w:tr>
      <w:tr w:rsidR="00021025" w:rsidRPr="00B4693A" w14:paraId="6C81FB78" w14:textId="77777777" w:rsidTr="00B4693A">
        <w:trPr>
          <w:jc w:val="center"/>
        </w:trPr>
        <w:tc>
          <w:tcPr>
            <w:tcW w:w="687" w:type="pct"/>
            <w:shd w:val="clear" w:color="auto" w:fill="EAF1DD"/>
          </w:tcPr>
          <w:p w14:paraId="63C96510" w14:textId="77777777" w:rsidR="00021025" w:rsidRPr="00B4693A" w:rsidRDefault="00021025" w:rsidP="00F44517">
            <w:pPr>
              <w:spacing w:after="0" w:line="276" w:lineRule="auto"/>
              <w:rPr>
                <w:rFonts w:ascii="Times New Roman" w:hAnsi="Times New Roman"/>
                <w:b/>
                <w:bCs/>
                <w:sz w:val="20"/>
                <w:szCs w:val="20"/>
              </w:rPr>
            </w:pPr>
            <w:r w:rsidRPr="00B4693A">
              <w:rPr>
                <w:rFonts w:ascii="Times New Roman" w:hAnsi="Times New Roman"/>
                <w:b/>
                <w:bCs/>
                <w:sz w:val="20"/>
                <w:szCs w:val="20"/>
              </w:rPr>
              <w:t>1</w:t>
            </w:r>
          </w:p>
        </w:tc>
        <w:tc>
          <w:tcPr>
            <w:tcW w:w="1060" w:type="pct"/>
            <w:shd w:val="clear" w:color="auto" w:fill="EAF1DD"/>
          </w:tcPr>
          <w:p w14:paraId="403700FC" w14:textId="77777777" w:rsidR="00021025" w:rsidRPr="00B4693A" w:rsidRDefault="00021025" w:rsidP="00F44517">
            <w:pPr>
              <w:spacing w:after="0" w:line="276" w:lineRule="auto"/>
              <w:rPr>
                <w:rFonts w:ascii="Times New Roman" w:hAnsi="Times New Roman"/>
                <w:sz w:val="20"/>
                <w:szCs w:val="20"/>
              </w:rPr>
            </w:pPr>
            <w:r w:rsidRPr="00B4693A">
              <w:rPr>
                <w:rFonts w:ascii="Times New Roman" w:eastAsia="SimSun" w:hAnsi="Times New Roman"/>
                <w:bCs/>
                <w:sz w:val="20"/>
                <w:szCs w:val="20"/>
              </w:rPr>
              <w:t>Distribution network reconstruction, reinforcement, and operations efficiency in the major load centers</w:t>
            </w:r>
          </w:p>
        </w:tc>
        <w:tc>
          <w:tcPr>
            <w:tcW w:w="1139" w:type="pct"/>
            <w:shd w:val="clear" w:color="auto" w:fill="EAF1DD"/>
          </w:tcPr>
          <w:p w14:paraId="192DAC26"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Land related matters, e.g., poles and cables running through or above homes and private lands</w:t>
            </w:r>
          </w:p>
          <w:p w14:paraId="0831F72A"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Environmental concerns due to presence of batteries and other equipment</w:t>
            </w:r>
          </w:p>
          <w:p w14:paraId="7FE3B310"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Waste management (e.g., battery disposal)</w:t>
            </w:r>
          </w:p>
          <w:p w14:paraId="5D595E7A"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Gender based violence / Sexual exploitation of locals because of labour influx</w:t>
            </w:r>
          </w:p>
        </w:tc>
        <w:tc>
          <w:tcPr>
            <w:tcW w:w="1390" w:type="pct"/>
            <w:shd w:val="clear" w:color="auto" w:fill="EAF1DD"/>
          </w:tcPr>
          <w:p w14:paraId="488A5D4A"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Physical complaint,</w:t>
            </w:r>
          </w:p>
          <w:p w14:paraId="7F29BA18"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Written petitions,</w:t>
            </w:r>
          </w:p>
          <w:p w14:paraId="7ED51F3B"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Official Emails,</w:t>
            </w:r>
          </w:p>
          <w:p w14:paraId="511C05A8"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Phone calls &amp; SMS to GRM hotlines,</w:t>
            </w:r>
          </w:p>
          <w:p w14:paraId="3B11D52C"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Use of designated drop boxes</w:t>
            </w:r>
          </w:p>
          <w:p w14:paraId="362BDC57"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Channels for confidential and safe complaints for GBV/ SEA related</w:t>
            </w:r>
          </w:p>
          <w:p w14:paraId="4BB0C9E6" w14:textId="77777777" w:rsidR="00021025" w:rsidRPr="00B4693A" w:rsidRDefault="00021025" w:rsidP="00F44517">
            <w:pPr>
              <w:spacing w:after="0" w:line="276" w:lineRule="auto"/>
              <w:rPr>
                <w:rFonts w:ascii="Times New Roman" w:hAnsi="Times New Roman"/>
                <w:sz w:val="20"/>
                <w:szCs w:val="20"/>
              </w:rPr>
            </w:pPr>
            <w:r w:rsidRPr="00B4693A">
              <w:rPr>
                <w:rFonts w:ascii="Times New Roman" w:hAnsi="Times New Roman"/>
                <w:sz w:val="20"/>
                <w:szCs w:val="20"/>
              </w:rPr>
              <w:t>grievances</w:t>
            </w:r>
          </w:p>
        </w:tc>
        <w:tc>
          <w:tcPr>
            <w:tcW w:w="724" w:type="pct"/>
            <w:shd w:val="clear" w:color="auto" w:fill="EAF1DD"/>
          </w:tcPr>
          <w:p w14:paraId="583E63A8" w14:textId="77777777" w:rsidR="00021025" w:rsidRPr="00B4693A" w:rsidRDefault="00021025" w:rsidP="00F44517">
            <w:pPr>
              <w:spacing w:after="0" w:line="276" w:lineRule="auto"/>
              <w:rPr>
                <w:rFonts w:ascii="Times New Roman" w:hAnsi="Times New Roman"/>
                <w:sz w:val="20"/>
                <w:szCs w:val="20"/>
              </w:rPr>
            </w:pPr>
            <w:r w:rsidRPr="00B4693A">
              <w:rPr>
                <w:rFonts w:ascii="Times New Roman" w:hAnsi="Times New Roman"/>
                <w:sz w:val="20"/>
                <w:szCs w:val="20"/>
              </w:rPr>
              <w:t xml:space="preserve">MoEWR, PIU and ESPs, </w:t>
            </w:r>
          </w:p>
        </w:tc>
      </w:tr>
      <w:tr w:rsidR="00021025" w:rsidRPr="00B4693A" w14:paraId="53AF2359" w14:textId="77777777" w:rsidTr="00B4693A">
        <w:trPr>
          <w:jc w:val="center"/>
        </w:trPr>
        <w:tc>
          <w:tcPr>
            <w:tcW w:w="687" w:type="pct"/>
            <w:shd w:val="clear" w:color="auto" w:fill="auto"/>
          </w:tcPr>
          <w:p w14:paraId="519929D2" w14:textId="77777777" w:rsidR="00021025" w:rsidRPr="00B4693A" w:rsidRDefault="00021025" w:rsidP="00F44517">
            <w:pPr>
              <w:spacing w:after="0" w:line="276" w:lineRule="auto"/>
              <w:rPr>
                <w:rFonts w:ascii="Times New Roman" w:hAnsi="Times New Roman"/>
                <w:b/>
                <w:bCs/>
                <w:sz w:val="20"/>
                <w:szCs w:val="20"/>
              </w:rPr>
            </w:pPr>
            <w:r w:rsidRPr="00B4693A">
              <w:rPr>
                <w:rFonts w:ascii="Times New Roman" w:hAnsi="Times New Roman"/>
                <w:b/>
                <w:bCs/>
                <w:sz w:val="20"/>
                <w:szCs w:val="20"/>
              </w:rPr>
              <w:t xml:space="preserve">2 </w:t>
            </w:r>
          </w:p>
        </w:tc>
        <w:tc>
          <w:tcPr>
            <w:tcW w:w="1060" w:type="pct"/>
            <w:shd w:val="clear" w:color="auto" w:fill="auto"/>
          </w:tcPr>
          <w:p w14:paraId="7BE64776" w14:textId="77777777" w:rsidR="00021025" w:rsidRPr="00B4693A" w:rsidRDefault="00021025" w:rsidP="00F44517">
            <w:pPr>
              <w:spacing w:after="0" w:line="276" w:lineRule="auto"/>
              <w:rPr>
                <w:rFonts w:ascii="Times New Roman" w:hAnsi="Times New Roman"/>
                <w:sz w:val="20"/>
                <w:szCs w:val="20"/>
              </w:rPr>
            </w:pPr>
            <w:r w:rsidRPr="00B4693A">
              <w:rPr>
                <w:rFonts w:ascii="Times New Roman" w:eastAsia="SimSun" w:hAnsi="Times New Roman"/>
                <w:bCs/>
                <w:sz w:val="20"/>
                <w:szCs w:val="20"/>
              </w:rPr>
              <w:t>Renewable energy generation optimization.</w:t>
            </w:r>
          </w:p>
        </w:tc>
        <w:tc>
          <w:tcPr>
            <w:tcW w:w="1139" w:type="pct"/>
            <w:shd w:val="clear" w:color="auto" w:fill="auto"/>
          </w:tcPr>
          <w:p w14:paraId="4C506277"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Supply of equipment considered by consumers as substandard</w:t>
            </w:r>
          </w:p>
        </w:tc>
        <w:tc>
          <w:tcPr>
            <w:tcW w:w="1390" w:type="pct"/>
            <w:shd w:val="clear" w:color="auto" w:fill="auto"/>
          </w:tcPr>
          <w:p w14:paraId="42DE5EF3"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Physical complaint,</w:t>
            </w:r>
          </w:p>
          <w:p w14:paraId="67ED6372"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Written petitions,</w:t>
            </w:r>
          </w:p>
          <w:p w14:paraId="190CFE15"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Official Emails,</w:t>
            </w:r>
          </w:p>
          <w:p w14:paraId="227C3429"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Phone calls &amp; SMS to GRM hotlines</w:t>
            </w:r>
          </w:p>
        </w:tc>
        <w:tc>
          <w:tcPr>
            <w:tcW w:w="724" w:type="pct"/>
            <w:shd w:val="clear" w:color="auto" w:fill="auto"/>
          </w:tcPr>
          <w:p w14:paraId="11E9DC25" w14:textId="57A7D57A" w:rsidR="00021025" w:rsidRPr="00B4693A" w:rsidRDefault="00021025" w:rsidP="00F44517">
            <w:pPr>
              <w:spacing w:after="0" w:line="276" w:lineRule="auto"/>
              <w:rPr>
                <w:rFonts w:ascii="Times New Roman" w:hAnsi="Times New Roman"/>
                <w:sz w:val="20"/>
                <w:szCs w:val="20"/>
              </w:rPr>
            </w:pPr>
            <w:r w:rsidRPr="00B4693A">
              <w:rPr>
                <w:rFonts w:ascii="Times New Roman" w:hAnsi="Times New Roman"/>
                <w:sz w:val="20"/>
                <w:szCs w:val="20"/>
              </w:rPr>
              <w:t>Mo</w:t>
            </w:r>
            <w:r w:rsidR="004D118F" w:rsidRPr="00B4693A">
              <w:rPr>
                <w:rFonts w:ascii="Times New Roman" w:hAnsi="Times New Roman"/>
                <w:sz w:val="20"/>
                <w:szCs w:val="20"/>
              </w:rPr>
              <w:t>E</w:t>
            </w:r>
            <w:r w:rsidRPr="00B4693A">
              <w:rPr>
                <w:rFonts w:ascii="Times New Roman" w:hAnsi="Times New Roman"/>
                <w:sz w:val="20"/>
                <w:szCs w:val="20"/>
              </w:rPr>
              <w:t>WR, PIU and ESPs</w:t>
            </w:r>
          </w:p>
        </w:tc>
      </w:tr>
      <w:tr w:rsidR="00021025" w:rsidRPr="00B4693A" w14:paraId="5E1FD6F6" w14:textId="77777777" w:rsidTr="00B4693A">
        <w:trPr>
          <w:jc w:val="center"/>
        </w:trPr>
        <w:tc>
          <w:tcPr>
            <w:tcW w:w="687" w:type="pct"/>
            <w:shd w:val="clear" w:color="auto" w:fill="EAF1DD"/>
          </w:tcPr>
          <w:p w14:paraId="00EBF81C" w14:textId="77777777" w:rsidR="00021025" w:rsidRPr="00B4693A" w:rsidRDefault="00021025" w:rsidP="00F44517">
            <w:pPr>
              <w:spacing w:after="0" w:line="276" w:lineRule="auto"/>
              <w:rPr>
                <w:rFonts w:ascii="Times New Roman" w:hAnsi="Times New Roman"/>
                <w:b/>
                <w:bCs/>
                <w:sz w:val="20"/>
                <w:szCs w:val="20"/>
              </w:rPr>
            </w:pPr>
            <w:r w:rsidRPr="00B4693A">
              <w:rPr>
                <w:rFonts w:ascii="Times New Roman" w:hAnsi="Times New Roman"/>
                <w:b/>
                <w:bCs/>
                <w:sz w:val="20"/>
                <w:szCs w:val="20"/>
              </w:rPr>
              <w:t>3</w:t>
            </w:r>
          </w:p>
        </w:tc>
        <w:tc>
          <w:tcPr>
            <w:tcW w:w="1060" w:type="pct"/>
            <w:shd w:val="clear" w:color="auto" w:fill="EAF1DD"/>
          </w:tcPr>
          <w:p w14:paraId="7799F76D" w14:textId="56714762" w:rsidR="00021025" w:rsidRPr="00B4693A" w:rsidRDefault="00021025" w:rsidP="00F44517">
            <w:pPr>
              <w:spacing w:after="0" w:line="276" w:lineRule="auto"/>
              <w:rPr>
                <w:rFonts w:ascii="Times New Roman" w:hAnsi="Times New Roman"/>
                <w:sz w:val="20"/>
                <w:szCs w:val="20"/>
              </w:rPr>
            </w:pPr>
            <w:r w:rsidRPr="00B4693A">
              <w:rPr>
                <w:rFonts w:ascii="Times New Roman" w:eastAsia="SimSun" w:hAnsi="Times New Roman"/>
                <w:bCs/>
                <w:sz w:val="20"/>
                <w:szCs w:val="20"/>
              </w:rPr>
              <w:t>Electricity services for improved public services delivery (Health</w:t>
            </w:r>
            <w:r w:rsidR="00731E1F" w:rsidRPr="00B4693A">
              <w:rPr>
                <w:rFonts w:ascii="Times New Roman" w:eastAsia="SimSun" w:hAnsi="Times New Roman"/>
                <w:bCs/>
                <w:sz w:val="20"/>
                <w:szCs w:val="20"/>
              </w:rPr>
              <w:t xml:space="preserve">) </w:t>
            </w:r>
            <w:r w:rsidRPr="00B4693A">
              <w:rPr>
                <w:rFonts w:ascii="Times New Roman" w:eastAsia="SimSun" w:hAnsi="Times New Roman"/>
                <w:bCs/>
                <w:sz w:val="20"/>
                <w:szCs w:val="20"/>
              </w:rPr>
              <w:t>Institutions</w:t>
            </w:r>
          </w:p>
        </w:tc>
        <w:tc>
          <w:tcPr>
            <w:tcW w:w="1139" w:type="pct"/>
            <w:shd w:val="clear" w:color="auto" w:fill="EAF1DD"/>
          </w:tcPr>
          <w:p w14:paraId="68B605B6"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Accidents or injuries to student or community</w:t>
            </w:r>
          </w:p>
          <w:p w14:paraId="2A05F8C0"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Gender based violence/ Sexual Exploitation / Sexual Harassment as a result of labour influx</w:t>
            </w:r>
          </w:p>
          <w:p w14:paraId="4224AB3A"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 xml:space="preserve">Security matters </w:t>
            </w:r>
          </w:p>
        </w:tc>
        <w:tc>
          <w:tcPr>
            <w:tcW w:w="1390" w:type="pct"/>
            <w:shd w:val="clear" w:color="auto" w:fill="EAF1DD"/>
          </w:tcPr>
          <w:p w14:paraId="13C9A2DE"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Physical Complaint</w:t>
            </w:r>
          </w:p>
          <w:p w14:paraId="3979ED79"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Written petitions,</w:t>
            </w:r>
          </w:p>
          <w:p w14:paraId="15981819"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Official Emails,</w:t>
            </w:r>
          </w:p>
          <w:p w14:paraId="06E12218"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Phone calls &amp; SMS to</w:t>
            </w:r>
          </w:p>
          <w:p w14:paraId="05E5B03D"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GRM hotlines,</w:t>
            </w:r>
          </w:p>
          <w:p w14:paraId="57A6CC81"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Use of designated drop boxes</w:t>
            </w:r>
          </w:p>
          <w:p w14:paraId="3500617B" w14:textId="77777777" w:rsidR="00021025" w:rsidRPr="00B4693A" w:rsidRDefault="00021025" w:rsidP="00F44517">
            <w:pPr>
              <w:autoSpaceDE w:val="0"/>
              <w:autoSpaceDN w:val="0"/>
              <w:adjustRightInd w:val="0"/>
              <w:spacing w:after="0" w:line="276" w:lineRule="auto"/>
              <w:rPr>
                <w:rFonts w:ascii="Times New Roman" w:hAnsi="Times New Roman"/>
                <w:sz w:val="20"/>
                <w:szCs w:val="20"/>
              </w:rPr>
            </w:pPr>
            <w:r w:rsidRPr="00B4693A">
              <w:rPr>
                <w:rFonts w:ascii="Times New Roman" w:hAnsi="Times New Roman"/>
                <w:sz w:val="20"/>
                <w:szCs w:val="20"/>
              </w:rPr>
              <w:t>- Channels for confidential and safe complaints for GBV/ SEA related grievances</w:t>
            </w:r>
          </w:p>
        </w:tc>
        <w:tc>
          <w:tcPr>
            <w:tcW w:w="724" w:type="pct"/>
            <w:shd w:val="clear" w:color="auto" w:fill="EAF1DD"/>
          </w:tcPr>
          <w:p w14:paraId="6AA885BF" w14:textId="77777777" w:rsidR="00021025" w:rsidRPr="00B4693A" w:rsidRDefault="00021025" w:rsidP="00F44517">
            <w:pPr>
              <w:spacing w:after="0" w:line="276" w:lineRule="auto"/>
              <w:rPr>
                <w:rFonts w:ascii="Times New Roman" w:hAnsi="Times New Roman"/>
                <w:sz w:val="20"/>
                <w:szCs w:val="20"/>
              </w:rPr>
            </w:pPr>
            <w:r w:rsidRPr="00B4693A">
              <w:rPr>
                <w:rFonts w:ascii="Times New Roman" w:hAnsi="Times New Roman"/>
                <w:sz w:val="20"/>
                <w:szCs w:val="20"/>
              </w:rPr>
              <w:t>, Relevant ministries, PIU and ESPs</w:t>
            </w:r>
          </w:p>
        </w:tc>
      </w:tr>
      <w:tr w:rsidR="00021025" w:rsidRPr="00B4693A" w14:paraId="5CE83BAB" w14:textId="77777777" w:rsidTr="00B4693A">
        <w:trPr>
          <w:jc w:val="center"/>
        </w:trPr>
        <w:tc>
          <w:tcPr>
            <w:tcW w:w="687" w:type="pct"/>
            <w:shd w:val="clear" w:color="auto" w:fill="auto"/>
          </w:tcPr>
          <w:p w14:paraId="06868EC3" w14:textId="77777777" w:rsidR="00021025" w:rsidRPr="00B4693A" w:rsidRDefault="00021025" w:rsidP="00F44517">
            <w:pPr>
              <w:spacing w:after="0" w:line="276" w:lineRule="auto"/>
              <w:rPr>
                <w:rFonts w:ascii="Times New Roman" w:hAnsi="Times New Roman"/>
                <w:b/>
                <w:bCs/>
                <w:sz w:val="20"/>
                <w:szCs w:val="20"/>
              </w:rPr>
            </w:pPr>
            <w:r w:rsidRPr="00B4693A">
              <w:rPr>
                <w:rFonts w:ascii="Times New Roman" w:hAnsi="Times New Roman"/>
                <w:b/>
                <w:bCs/>
                <w:sz w:val="20"/>
                <w:szCs w:val="20"/>
              </w:rPr>
              <w:t>4</w:t>
            </w:r>
          </w:p>
        </w:tc>
        <w:tc>
          <w:tcPr>
            <w:tcW w:w="1060" w:type="pct"/>
            <w:shd w:val="clear" w:color="auto" w:fill="auto"/>
          </w:tcPr>
          <w:p w14:paraId="731F77D3" w14:textId="77777777" w:rsidR="00021025" w:rsidRPr="00B4693A" w:rsidRDefault="00021025" w:rsidP="00F44517">
            <w:pPr>
              <w:spacing w:after="0" w:line="276" w:lineRule="auto"/>
              <w:rPr>
                <w:rFonts w:ascii="Times New Roman" w:hAnsi="Times New Roman"/>
                <w:sz w:val="20"/>
                <w:szCs w:val="20"/>
              </w:rPr>
            </w:pPr>
            <w:r w:rsidRPr="00B4693A">
              <w:rPr>
                <w:rFonts w:ascii="Times New Roman" w:eastAsia="SimSun" w:hAnsi="Times New Roman"/>
                <w:bCs/>
                <w:sz w:val="20"/>
                <w:szCs w:val="20"/>
              </w:rPr>
              <w:t>Sector Capacity Enhancement and Project Implementation Capacity Support.</w:t>
            </w:r>
          </w:p>
        </w:tc>
        <w:tc>
          <w:tcPr>
            <w:tcW w:w="1139" w:type="pct"/>
            <w:shd w:val="clear" w:color="auto" w:fill="auto"/>
          </w:tcPr>
          <w:p w14:paraId="1944C135"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Gender based violence/ sexual exploitation /sexual harassment as a result of labour influx</w:t>
            </w:r>
          </w:p>
          <w:p w14:paraId="7DB4C2C6"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 xml:space="preserve">Security related matters </w:t>
            </w:r>
          </w:p>
        </w:tc>
        <w:tc>
          <w:tcPr>
            <w:tcW w:w="1390" w:type="pct"/>
            <w:shd w:val="clear" w:color="auto" w:fill="auto"/>
          </w:tcPr>
          <w:p w14:paraId="1AA132CC"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Channels for confidential and safe complaints for GBV/ SEA related grievances</w:t>
            </w:r>
          </w:p>
          <w:p w14:paraId="3526822B"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Physical complaint,</w:t>
            </w:r>
          </w:p>
          <w:p w14:paraId="215C7F18"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Written petitions,</w:t>
            </w:r>
          </w:p>
          <w:p w14:paraId="74847C87"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Official Emails, Phone calls &amp; SMS to</w:t>
            </w:r>
          </w:p>
          <w:p w14:paraId="19AA4BD2" w14:textId="77777777" w:rsidR="00021025" w:rsidRPr="00B4693A" w:rsidRDefault="00021025" w:rsidP="00021025">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B4693A">
              <w:rPr>
                <w:rFonts w:ascii="Times New Roman" w:hAnsi="Times New Roman"/>
                <w:sz w:val="20"/>
                <w:szCs w:val="20"/>
              </w:rPr>
              <w:t>GRM hotlines</w:t>
            </w:r>
          </w:p>
        </w:tc>
        <w:tc>
          <w:tcPr>
            <w:tcW w:w="724" w:type="pct"/>
            <w:shd w:val="clear" w:color="auto" w:fill="auto"/>
          </w:tcPr>
          <w:p w14:paraId="352B65AC" w14:textId="77777777" w:rsidR="00021025" w:rsidRPr="00B4693A" w:rsidRDefault="00021025" w:rsidP="00F44517">
            <w:pPr>
              <w:spacing w:after="0" w:line="276" w:lineRule="auto"/>
              <w:rPr>
                <w:rFonts w:ascii="Times New Roman" w:hAnsi="Times New Roman"/>
                <w:sz w:val="20"/>
                <w:szCs w:val="20"/>
              </w:rPr>
            </w:pPr>
          </w:p>
        </w:tc>
      </w:tr>
    </w:tbl>
    <w:p w14:paraId="5445F433" w14:textId="77777777" w:rsidR="00021025" w:rsidRPr="000D48E0" w:rsidRDefault="00021025" w:rsidP="00021025">
      <w:pPr>
        <w:spacing w:after="0" w:line="276" w:lineRule="auto"/>
        <w:jc w:val="both"/>
        <w:rPr>
          <w:rFonts w:ascii="Times New Roman" w:hAnsi="Times New Roman"/>
        </w:rPr>
      </w:pPr>
    </w:p>
    <w:p w14:paraId="1AB623A5" w14:textId="30CD9C3E"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The GRM will be in place and functional throughout the project life cycle, until completion of all construction activities to the point that the project is decommissioned after achieving all expected deliverables.</w:t>
      </w:r>
      <w:r w:rsidR="00424587" w:rsidRPr="000D48E0">
        <w:rPr>
          <w:rFonts w:ascii="Times New Roman" w:hAnsi="Times New Roman"/>
        </w:rPr>
        <w:t xml:space="preserve"> </w:t>
      </w:r>
      <w:r w:rsidRPr="000D48E0">
        <w:rPr>
          <w:rFonts w:ascii="Times New Roman" w:hAnsi="Times New Roman"/>
        </w:rPr>
        <w:t xml:space="preserve">A separate mechanism will be developed to address worker grievances, which will be referred to as the Workers GRM. Grievances under the Workers GRM will be resolved by the contractors GRM has been established as early as possible in project development and supported by appropriate human and financial resources before start-up and function throughout project life, including operation and decommissioning. </w:t>
      </w:r>
    </w:p>
    <w:p w14:paraId="58821F9F" w14:textId="528E7C4F"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The GRM will be a project wide GRM that will also be available for use by PAPs. The GRM will work inter-connectedly with local level actors at the FMS, Regional, Community, District, and municipal levels. This is to ensure that all measures are taken to address the grievance. The GRM will be housed at MoEWR (FGS) and provide access to SESRP stakeholders and contractors to register complaints received at sub-project level or the field. At the project level, a Grievance Redress Committee (GRC) has been established and is composed of the Director of Energy Department, project Legal Aid, Gender Specialist, Environmental and Social Safeguard Specialists of the project (see Annex VIII).</w:t>
      </w:r>
      <w:r w:rsidR="00424587" w:rsidRPr="000D48E0">
        <w:rPr>
          <w:rFonts w:ascii="Times New Roman" w:hAnsi="Times New Roman"/>
        </w:rPr>
        <w:t xml:space="preserve"> </w:t>
      </w:r>
      <w:r w:rsidRPr="000D48E0">
        <w:rPr>
          <w:rFonts w:ascii="Times New Roman" w:hAnsi="Times New Roman"/>
        </w:rPr>
        <w:t xml:space="preserve">State, Municipality and Community Level GRCs that consists of local leaders, municipal representatives, community-based organizations, Legal Aid and law enforcement agencies will be established after the first of the project or once the construction activities start. This GRC will be headed through a consensual appointment done with affected communities, and steps will be taken to ensure that all grievances are properly documented and transferred to the digital platform for tracking of resolution. NB aspect of gender representation shall be taken into consideration to ensure no gender is disadvantaged. </w:t>
      </w:r>
    </w:p>
    <w:p w14:paraId="1303F6D3" w14:textId="77777777" w:rsidR="00021025" w:rsidRPr="000D48E0" w:rsidRDefault="00021025" w:rsidP="00021025">
      <w:pPr>
        <w:spacing w:after="0" w:line="276" w:lineRule="auto"/>
        <w:jc w:val="both"/>
        <w:rPr>
          <w:rFonts w:ascii="Times New Roman" w:hAnsi="Times New Roman"/>
        </w:rPr>
      </w:pPr>
    </w:p>
    <w:p w14:paraId="1A20AAE3"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PAPs may also make complaints directly to the project wide GRM through the key contact persons (Grievance officer). </w:t>
      </w:r>
    </w:p>
    <w:p w14:paraId="700982E7" w14:textId="77777777" w:rsidR="00A47217" w:rsidRPr="000D48E0" w:rsidRDefault="00A47217" w:rsidP="00A47217">
      <w:pPr>
        <w:spacing w:after="0" w:line="276" w:lineRule="auto"/>
        <w:jc w:val="both"/>
        <w:rPr>
          <w:rFonts w:ascii="Times New Roman" w:hAnsi="Times New Roman"/>
          <w:b/>
        </w:rPr>
      </w:pPr>
      <w:r w:rsidRPr="000D48E0">
        <w:rPr>
          <w:rFonts w:ascii="Times New Roman" w:hAnsi="Times New Roman"/>
          <w:b/>
        </w:rPr>
        <w:t>Hotline number: 478</w:t>
      </w:r>
    </w:p>
    <w:p w14:paraId="37EFD14D" w14:textId="77777777" w:rsidR="00A47217" w:rsidRPr="000D48E0" w:rsidRDefault="00A47217" w:rsidP="00A47217">
      <w:pPr>
        <w:spacing w:after="0" w:line="276" w:lineRule="auto"/>
        <w:jc w:val="both"/>
        <w:rPr>
          <w:rFonts w:ascii="Times New Roman" w:hAnsi="Times New Roman"/>
        </w:rPr>
      </w:pPr>
      <w:r w:rsidRPr="000D48E0">
        <w:rPr>
          <w:rFonts w:ascii="Times New Roman" w:hAnsi="Times New Roman"/>
          <w:b/>
        </w:rPr>
        <w:t>Contact numbers-:</w:t>
      </w:r>
      <w:r w:rsidRPr="000D48E0">
        <w:rPr>
          <w:rFonts w:ascii="Times New Roman" w:hAnsi="Times New Roman"/>
        </w:rPr>
        <w:t xml:space="preserve"> +252610850613, +252628850613, </w:t>
      </w:r>
    </w:p>
    <w:p w14:paraId="063D5AB5" w14:textId="77777777" w:rsidR="00A47217" w:rsidRPr="000D48E0" w:rsidRDefault="00A47217" w:rsidP="00A47217">
      <w:pPr>
        <w:spacing w:after="0" w:line="276" w:lineRule="auto"/>
        <w:jc w:val="both"/>
        <w:rPr>
          <w:rFonts w:ascii="Times New Roman" w:hAnsi="Times New Roman"/>
        </w:rPr>
      </w:pPr>
      <w:r w:rsidRPr="000D48E0">
        <w:rPr>
          <w:rFonts w:ascii="Times New Roman" w:hAnsi="Times New Roman"/>
          <w:b/>
        </w:rPr>
        <w:t>Email address:</w:t>
      </w:r>
      <w:r w:rsidRPr="000D48E0">
        <w:rPr>
          <w:rFonts w:ascii="Times New Roman" w:hAnsi="Times New Roman"/>
        </w:rPr>
        <w:t xml:space="preserve"> grm.sesrp@gmail.com, digital platform either by calling, sending text, </w:t>
      </w:r>
    </w:p>
    <w:p w14:paraId="7ACD7C29" w14:textId="77777777" w:rsidR="00A47217" w:rsidRPr="000D48E0" w:rsidRDefault="00A47217" w:rsidP="00A47217">
      <w:pPr>
        <w:spacing w:after="0" w:line="276" w:lineRule="auto"/>
        <w:jc w:val="both"/>
        <w:rPr>
          <w:rFonts w:ascii="Times New Roman" w:hAnsi="Times New Roman"/>
        </w:rPr>
      </w:pPr>
      <w:r w:rsidRPr="000D48E0">
        <w:rPr>
          <w:rFonts w:ascii="Times New Roman" w:hAnsi="Times New Roman"/>
          <w:b/>
        </w:rPr>
        <w:t>WhatsApp numbers:</w:t>
      </w:r>
      <w:r w:rsidRPr="000D48E0">
        <w:rPr>
          <w:rFonts w:ascii="Times New Roman" w:hAnsi="Times New Roman"/>
        </w:rPr>
        <w:t xml:space="preserve"> +252610850613, +252628850613. </w:t>
      </w:r>
    </w:p>
    <w:p w14:paraId="78895CAD" w14:textId="77777777" w:rsidR="00021025" w:rsidRPr="000D48E0" w:rsidRDefault="00021025" w:rsidP="00021025">
      <w:pPr>
        <w:spacing w:after="0" w:line="276" w:lineRule="auto"/>
        <w:jc w:val="both"/>
        <w:rPr>
          <w:rFonts w:ascii="Times New Roman" w:hAnsi="Times New Roman"/>
        </w:rPr>
      </w:pPr>
    </w:p>
    <w:p w14:paraId="48B55DFF" w14:textId="77777777" w:rsidR="00021025" w:rsidRPr="000D48E0" w:rsidRDefault="00021025" w:rsidP="00021025">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The project will liaise with the identified NGO GBV service provider to ethically manage SEA/SH complaints, these complaints shall be documented in the separate GBV and SEA /HS Action Plan. </w:t>
      </w:r>
    </w:p>
    <w:p w14:paraId="70E3D0EE" w14:textId="77777777" w:rsidR="00021025" w:rsidRPr="000D48E0" w:rsidRDefault="00021025" w:rsidP="00021025">
      <w:pPr>
        <w:spacing w:after="0" w:line="276" w:lineRule="auto"/>
        <w:jc w:val="both"/>
        <w:rPr>
          <w:rFonts w:ascii="Times New Roman" w:hAnsi="Times New Roman"/>
        </w:rPr>
      </w:pPr>
      <w:r w:rsidRPr="000D48E0">
        <w:rPr>
          <w:rFonts w:ascii="Times New Roman" w:hAnsi="Times New Roman"/>
        </w:rPr>
        <w:t>The GRM implementation process will involve the following steps:</w:t>
      </w:r>
    </w:p>
    <w:p w14:paraId="6ED33DBC" w14:textId="77777777" w:rsidR="00021025" w:rsidRPr="000D48E0" w:rsidRDefault="00021025" w:rsidP="00021025">
      <w:pPr>
        <w:spacing w:after="0" w:line="276" w:lineRule="auto"/>
        <w:jc w:val="both"/>
        <w:rPr>
          <w:rFonts w:ascii="Times New Roman" w:hAnsi="Times New Roman"/>
        </w:rPr>
      </w:pPr>
    </w:p>
    <w:p w14:paraId="38F43821" w14:textId="77777777" w:rsidR="00021025" w:rsidRPr="000D48E0" w:rsidRDefault="00021025" w:rsidP="00021025">
      <w:pPr>
        <w:numPr>
          <w:ilvl w:val="0"/>
          <w:numId w:val="153"/>
        </w:numPr>
        <w:spacing w:after="0" w:line="276" w:lineRule="auto"/>
        <w:ind w:left="360"/>
        <w:jc w:val="both"/>
        <w:rPr>
          <w:rFonts w:ascii="Times New Roman" w:hAnsi="Times New Roman"/>
          <w:lang w:val="en-GB"/>
        </w:rPr>
      </w:pPr>
      <w:r w:rsidRPr="000D48E0">
        <w:rPr>
          <w:rFonts w:ascii="Times New Roman" w:hAnsi="Times New Roman"/>
          <w:lang w:val="en-GB"/>
        </w:rPr>
        <w:t>The safeguards specialists at MoEWR (FGS) will man the GRM platform for Project level to ensure timely sorting and escalation of grievances to resolving officer,</w:t>
      </w:r>
    </w:p>
    <w:p w14:paraId="0C1A13F2" w14:textId="77777777" w:rsidR="00021025" w:rsidRPr="000D48E0" w:rsidRDefault="00021025" w:rsidP="00021025">
      <w:pPr>
        <w:numPr>
          <w:ilvl w:val="0"/>
          <w:numId w:val="153"/>
        </w:numPr>
        <w:spacing w:after="0" w:line="276" w:lineRule="auto"/>
        <w:ind w:left="360"/>
        <w:jc w:val="both"/>
        <w:rPr>
          <w:rFonts w:ascii="Times New Roman" w:hAnsi="Times New Roman"/>
        </w:rPr>
      </w:pPr>
      <w:r w:rsidRPr="000D48E0">
        <w:rPr>
          <w:rFonts w:ascii="Times New Roman" w:hAnsi="Times New Roman"/>
        </w:rPr>
        <w:t xml:space="preserve">Assign a focal person (s) from OE, Contractors and local GRC for grievance uptake and reporting, </w:t>
      </w:r>
    </w:p>
    <w:p w14:paraId="5F7BE91A" w14:textId="77777777" w:rsidR="00021025" w:rsidRPr="000D48E0" w:rsidRDefault="00021025" w:rsidP="00021025">
      <w:pPr>
        <w:numPr>
          <w:ilvl w:val="0"/>
          <w:numId w:val="153"/>
        </w:numPr>
        <w:spacing w:after="0" w:line="276" w:lineRule="auto"/>
        <w:ind w:left="360"/>
        <w:jc w:val="both"/>
        <w:rPr>
          <w:rFonts w:ascii="Times New Roman" w:hAnsi="Times New Roman"/>
        </w:rPr>
      </w:pPr>
      <w:r w:rsidRPr="000D48E0">
        <w:rPr>
          <w:rFonts w:ascii="Times New Roman" w:hAnsi="Times New Roman"/>
        </w:rPr>
        <w:t xml:space="preserve">Train assigned focal person (s) to receive and log complaints in the GRM Database; </w:t>
      </w:r>
    </w:p>
    <w:p w14:paraId="2FAA8182" w14:textId="77777777" w:rsidR="00021025" w:rsidRPr="000D48E0" w:rsidRDefault="00021025" w:rsidP="00021025">
      <w:pPr>
        <w:numPr>
          <w:ilvl w:val="0"/>
          <w:numId w:val="153"/>
        </w:numPr>
        <w:spacing w:after="0" w:line="276" w:lineRule="auto"/>
        <w:ind w:left="360"/>
        <w:jc w:val="both"/>
        <w:rPr>
          <w:rFonts w:ascii="Times New Roman" w:hAnsi="Times New Roman"/>
        </w:rPr>
      </w:pPr>
      <w:r w:rsidRPr="000D48E0">
        <w:rPr>
          <w:rFonts w:ascii="Times New Roman" w:hAnsi="Times New Roman"/>
        </w:rPr>
        <w:t>Constitute GRM Committee to resolve grievances,</w:t>
      </w:r>
    </w:p>
    <w:p w14:paraId="3B3723C1" w14:textId="77777777" w:rsidR="00021025" w:rsidRPr="000D48E0" w:rsidRDefault="00021025" w:rsidP="00021025">
      <w:pPr>
        <w:numPr>
          <w:ilvl w:val="0"/>
          <w:numId w:val="153"/>
        </w:numPr>
        <w:spacing w:after="0" w:line="276" w:lineRule="auto"/>
        <w:ind w:left="360"/>
        <w:jc w:val="both"/>
        <w:rPr>
          <w:rFonts w:ascii="Times New Roman" w:hAnsi="Times New Roman"/>
        </w:rPr>
      </w:pPr>
      <w:r w:rsidRPr="000D48E0">
        <w:rPr>
          <w:rFonts w:ascii="Times New Roman" w:hAnsi="Times New Roman"/>
        </w:rPr>
        <w:t>Screen, classify and refer complaints to appropriate unit for redress Monitor, track and evaluate the process and results,</w:t>
      </w:r>
    </w:p>
    <w:p w14:paraId="4D63808C" w14:textId="1E7E6510" w:rsidR="00021025" w:rsidRPr="000D48E0" w:rsidRDefault="149595A2" w:rsidP="00021025">
      <w:pPr>
        <w:numPr>
          <w:ilvl w:val="0"/>
          <w:numId w:val="153"/>
        </w:numPr>
        <w:spacing w:after="0" w:line="276" w:lineRule="auto"/>
        <w:ind w:left="360"/>
        <w:jc w:val="both"/>
        <w:rPr>
          <w:rFonts w:ascii="Times New Roman" w:hAnsi="Times New Roman"/>
        </w:rPr>
      </w:pPr>
      <w:r w:rsidRPr="000D48E0">
        <w:rPr>
          <w:rFonts w:ascii="Times New Roman" w:hAnsi="Times New Roman"/>
        </w:rPr>
        <w:t>Provide feedback to complainant within a period not later than 30 days for serious cases and 60 working days for catastrophic cases. The complainant shall be given an opportunity to appeal if not satisfied with resolution approach, findings or recommended remedy.</w:t>
      </w:r>
    </w:p>
    <w:p w14:paraId="7D47681A" w14:textId="50D8E516" w:rsidR="00021025" w:rsidRPr="000D48E0" w:rsidRDefault="00021025" w:rsidP="00021025">
      <w:pPr>
        <w:numPr>
          <w:ilvl w:val="0"/>
          <w:numId w:val="153"/>
        </w:numPr>
        <w:spacing w:after="0" w:line="276" w:lineRule="auto"/>
        <w:ind w:left="360"/>
        <w:jc w:val="both"/>
        <w:rPr>
          <w:rFonts w:ascii="Times New Roman" w:hAnsi="Times New Roman"/>
        </w:rPr>
      </w:pPr>
      <w:r w:rsidRPr="000D48E0">
        <w:rPr>
          <w:rFonts w:ascii="Times New Roman" w:hAnsi="Times New Roman"/>
        </w:rPr>
        <w:t xml:space="preserve">Overall, the process for grievances reporting by aggrieved parties </w:t>
      </w:r>
      <w:r w:rsidR="00A47217" w:rsidRPr="000D48E0">
        <w:rPr>
          <w:rFonts w:ascii="Times New Roman" w:hAnsi="Times New Roman"/>
        </w:rPr>
        <w:t>includes the following steps:</w:t>
      </w:r>
    </w:p>
    <w:p w14:paraId="3771A734" w14:textId="3B9DFFB0" w:rsidR="00021025" w:rsidRPr="000D48E0" w:rsidRDefault="00021025" w:rsidP="00021025">
      <w:pPr>
        <w:numPr>
          <w:ilvl w:val="1"/>
          <w:numId w:val="154"/>
        </w:numPr>
        <w:spacing w:after="0" w:line="276" w:lineRule="auto"/>
        <w:ind w:left="723"/>
        <w:jc w:val="both"/>
        <w:rPr>
          <w:rFonts w:ascii="Times New Roman" w:hAnsi="Times New Roman"/>
        </w:rPr>
      </w:pPr>
      <w:r w:rsidRPr="000D48E0">
        <w:rPr>
          <w:rFonts w:ascii="Times New Roman" w:hAnsi="Times New Roman"/>
        </w:rPr>
        <w:t>Lodge complai</w:t>
      </w:r>
      <w:r w:rsidR="00A47217" w:rsidRPr="000D48E0">
        <w:rPr>
          <w:rFonts w:ascii="Times New Roman" w:hAnsi="Times New Roman"/>
        </w:rPr>
        <w:t xml:space="preserve">nts through phone calls </w:t>
      </w:r>
      <w:r w:rsidRPr="000D48E0">
        <w:rPr>
          <w:rFonts w:ascii="Times New Roman" w:hAnsi="Times New Roman"/>
        </w:rPr>
        <w:t>through the key contact persons, contact numbers, email addresses, text message, WhatsApp, in-person directly to the digital platform or the GRC at the local levels;</w:t>
      </w:r>
    </w:p>
    <w:p w14:paraId="1E28562D" w14:textId="77777777" w:rsidR="00021025" w:rsidRPr="000D48E0" w:rsidRDefault="00021025" w:rsidP="00021025">
      <w:pPr>
        <w:numPr>
          <w:ilvl w:val="1"/>
          <w:numId w:val="154"/>
        </w:numPr>
        <w:spacing w:after="0" w:line="276" w:lineRule="auto"/>
        <w:ind w:left="723"/>
        <w:jc w:val="both"/>
        <w:rPr>
          <w:rFonts w:ascii="Times New Roman" w:hAnsi="Times New Roman"/>
        </w:rPr>
      </w:pPr>
      <w:r w:rsidRPr="000D48E0">
        <w:rPr>
          <w:rFonts w:ascii="Times New Roman" w:hAnsi="Times New Roman"/>
        </w:rPr>
        <w:t>Acknowledgment and registration;</w:t>
      </w:r>
    </w:p>
    <w:p w14:paraId="0C7EBF7D" w14:textId="77777777" w:rsidR="00021025" w:rsidRPr="000D48E0" w:rsidRDefault="00021025" w:rsidP="00021025">
      <w:pPr>
        <w:numPr>
          <w:ilvl w:val="1"/>
          <w:numId w:val="154"/>
        </w:numPr>
        <w:spacing w:after="0" w:line="276" w:lineRule="auto"/>
        <w:ind w:left="723"/>
        <w:jc w:val="both"/>
        <w:rPr>
          <w:rFonts w:ascii="Times New Roman" w:hAnsi="Times New Roman"/>
        </w:rPr>
      </w:pPr>
      <w:r w:rsidRPr="000D48E0">
        <w:rPr>
          <w:rFonts w:ascii="Times New Roman" w:hAnsi="Times New Roman"/>
        </w:rPr>
        <w:t>The investigation, verification, and determination of resolution options;</w:t>
      </w:r>
    </w:p>
    <w:p w14:paraId="7584C84B" w14:textId="77777777" w:rsidR="00021025" w:rsidRPr="000D48E0" w:rsidRDefault="00021025" w:rsidP="00021025">
      <w:pPr>
        <w:numPr>
          <w:ilvl w:val="1"/>
          <w:numId w:val="154"/>
        </w:numPr>
        <w:spacing w:after="0" w:line="276" w:lineRule="auto"/>
        <w:ind w:left="723"/>
        <w:jc w:val="both"/>
        <w:rPr>
          <w:rFonts w:ascii="Times New Roman" w:hAnsi="Times New Roman"/>
        </w:rPr>
      </w:pPr>
      <w:r w:rsidRPr="000D48E0">
        <w:rPr>
          <w:rFonts w:ascii="Times New Roman" w:hAnsi="Times New Roman"/>
        </w:rPr>
        <w:t>Provision of feedback to the stakeholder regarding resolution and progress towards resolution and complainant satisfied;</w:t>
      </w:r>
    </w:p>
    <w:p w14:paraId="0204D3B2" w14:textId="77777777" w:rsidR="00021025" w:rsidRPr="000D48E0" w:rsidRDefault="00021025" w:rsidP="00021025">
      <w:pPr>
        <w:numPr>
          <w:ilvl w:val="1"/>
          <w:numId w:val="154"/>
        </w:numPr>
        <w:spacing w:after="0" w:line="276" w:lineRule="auto"/>
        <w:ind w:left="723"/>
        <w:jc w:val="both"/>
        <w:rPr>
          <w:rFonts w:ascii="Times New Roman" w:hAnsi="Times New Roman"/>
        </w:rPr>
      </w:pPr>
      <w:r w:rsidRPr="000D48E0">
        <w:rPr>
          <w:rFonts w:ascii="Times New Roman" w:hAnsi="Times New Roman"/>
        </w:rPr>
        <w:t>Final resolution -tracking and documenting actions and outcomes in the database and with the stakeholder;</w:t>
      </w:r>
    </w:p>
    <w:p w14:paraId="0E39FD1A" w14:textId="77777777" w:rsidR="00021025" w:rsidRPr="000D48E0" w:rsidRDefault="00021025" w:rsidP="00021025">
      <w:pPr>
        <w:numPr>
          <w:ilvl w:val="1"/>
          <w:numId w:val="154"/>
        </w:numPr>
        <w:spacing w:after="0" w:line="276" w:lineRule="auto"/>
        <w:ind w:left="723"/>
        <w:jc w:val="both"/>
        <w:rPr>
          <w:rFonts w:ascii="Times New Roman" w:hAnsi="Times New Roman"/>
        </w:rPr>
      </w:pPr>
      <w:r w:rsidRPr="000D48E0">
        <w:rPr>
          <w:rFonts w:ascii="Times New Roman" w:hAnsi="Times New Roman"/>
        </w:rPr>
        <w:t>Where a PAP is fully satisfied with the resolution process, the matter will be formally closed;</w:t>
      </w:r>
    </w:p>
    <w:p w14:paraId="61AF9315" w14:textId="77777777" w:rsidR="00021025" w:rsidRPr="000D48E0" w:rsidRDefault="00021025" w:rsidP="00021025">
      <w:pPr>
        <w:numPr>
          <w:ilvl w:val="1"/>
          <w:numId w:val="154"/>
        </w:numPr>
        <w:spacing w:after="0" w:line="276" w:lineRule="auto"/>
        <w:ind w:left="723"/>
        <w:jc w:val="both"/>
        <w:rPr>
          <w:rFonts w:ascii="Times New Roman" w:hAnsi="Times New Roman"/>
        </w:rPr>
      </w:pPr>
      <w:r w:rsidRPr="000D48E0">
        <w:rPr>
          <w:rFonts w:ascii="Times New Roman" w:hAnsi="Times New Roman"/>
        </w:rPr>
        <w:t xml:space="preserve">If the complainant is not satisfied with the mediation provided using the project GRM, they are within their discretion to refer the complaint to the court of Law. </w:t>
      </w:r>
    </w:p>
    <w:p w14:paraId="27AA65CC" w14:textId="77777777" w:rsidR="00021025" w:rsidRPr="000D48E0" w:rsidRDefault="00021025" w:rsidP="00021025">
      <w:pPr>
        <w:numPr>
          <w:ilvl w:val="1"/>
          <w:numId w:val="154"/>
        </w:numPr>
        <w:spacing w:after="0" w:line="276" w:lineRule="auto"/>
        <w:ind w:left="723"/>
        <w:jc w:val="both"/>
        <w:rPr>
          <w:rFonts w:ascii="Times New Roman" w:hAnsi="Times New Roman"/>
        </w:rPr>
      </w:pPr>
    </w:p>
    <w:p w14:paraId="33C82A1F" w14:textId="35427C8F" w:rsidR="00021025" w:rsidRPr="00B4693A" w:rsidRDefault="149595A2" w:rsidP="00201009">
      <w:pPr>
        <w:numPr>
          <w:ilvl w:val="0"/>
          <w:numId w:val="93"/>
        </w:numPr>
        <w:autoSpaceDE w:val="0"/>
        <w:autoSpaceDN w:val="0"/>
        <w:adjustRightInd w:val="0"/>
        <w:spacing w:after="0" w:line="276" w:lineRule="auto"/>
        <w:ind w:left="0" w:firstLine="0"/>
        <w:jc w:val="both"/>
        <w:rPr>
          <w:rFonts w:ascii="Times New Roman" w:hAnsi="Times New Roman"/>
        </w:rPr>
      </w:pPr>
      <w:r w:rsidRPr="00B4693A">
        <w:rPr>
          <w:rFonts w:ascii="Times New Roman" w:hAnsi="Times New Roman"/>
        </w:rPr>
        <w:t>Diverse methods for reporting grievances that are culturally appropriate are to be used and they should permit self-identified, confidential, or anonymous procedures (professional letter writers, suggestion boxes, Email, toll-free telephone etc.).</w:t>
      </w:r>
      <w:r w:rsidR="00B4693A" w:rsidRPr="00B4693A">
        <w:rPr>
          <w:rFonts w:ascii="Times New Roman" w:hAnsi="Times New Roman"/>
        </w:rPr>
        <w:t xml:space="preserve"> </w:t>
      </w:r>
      <w:r w:rsidR="00021025" w:rsidRPr="00B4693A">
        <w:rPr>
          <w:rFonts w:ascii="Times New Roman" w:hAnsi="Times New Roman"/>
        </w:rPr>
        <w:t>Avenues for verbal complaints are:</w:t>
      </w:r>
    </w:p>
    <w:p w14:paraId="2104AC59" w14:textId="77777777" w:rsidR="00021025" w:rsidRPr="000D48E0" w:rsidRDefault="00021025" w:rsidP="00021025">
      <w:pPr>
        <w:pStyle w:val="ListParagraph"/>
        <w:numPr>
          <w:ilvl w:val="0"/>
          <w:numId w:val="151"/>
        </w:numPr>
        <w:autoSpaceDE w:val="0"/>
        <w:autoSpaceDN w:val="0"/>
        <w:adjustRightInd w:val="0"/>
        <w:spacing w:after="0" w:line="276" w:lineRule="auto"/>
        <w:ind w:left="360"/>
        <w:jc w:val="both"/>
        <w:rPr>
          <w:rFonts w:ascii="Times New Roman" w:hAnsi="Times New Roman"/>
        </w:rPr>
      </w:pPr>
      <w:r w:rsidRPr="000D48E0">
        <w:rPr>
          <w:rFonts w:ascii="Times New Roman" w:hAnsi="Times New Roman"/>
        </w:rPr>
        <w:t>Complaints to members of the local Grievance Redress Committee (GRC),</w:t>
      </w:r>
    </w:p>
    <w:p w14:paraId="4B5497F1" w14:textId="77777777" w:rsidR="00021025" w:rsidRPr="000D48E0" w:rsidRDefault="00021025" w:rsidP="00021025">
      <w:pPr>
        <w:pStyle w:val="ListParagraph"/>
        <w:numPr>
          <w:ilvl w:val="0"/>
          <w:numId w:val="151"/>
        </w:numPr>
        <w:autoSpaceDE w:val="0"/>
        <w:autoSpaceDN w:val="0"/>
        <w:adjustRightInd w:val="0"/>
        <w:spacing w:after="0" w:line="276" w:lineRule="auto"/>
        <w:ind w:left="360"/>
        <w:jc w:val="both"/>
        <w:rPr>
          <w:rFonts w:ascii="Times New Roman" w:hAnsi="Times New Roman"/>
        </w:rPr>
      </w:pPr>
      <w:r w:rsidRPr="000D48E0">
        <w:rPr>
          <w:rFonts w:ascii="Times New Roman" w:hAnsi="Times New Roman"/>
        </w:rPr>
        <w:t>GRM specialists, E&amp;S Safeguards &amp; Communications desks at the SESRP –PIU,</w:t>
      </w:r>
    </w:p>
    <w:p w14:paraId="0755C894" w14:textId="77777777" w:rsidR="00021025" w:rsidRPr="000D48E0" w:rsidRDefault="00021025" w:rsidP="00021025">
      <w:pPr>
        <w:pStyle w:val="ListParagraph"/>
        <w:numPr>
          <w:ilvl w:val="0"/>
          <w:numId w:val="151"/>
        </w:numPr>
        <w:autoSpaceDE w:val="0"/>
        <w:autoSpaceDN w:val="0"/>
        <w:adjustRightInd w:val="0"/>
        <w:spacing w:after="0" w:line="276" w:lineRule="auto"/>
        <w:ind w:left="360"/>
        <w:jc w:val="both"/>
        <w:rPr>
          <w:rFonts w:ascii="Times New Roman" w:hAnsi="Times New Roman"/>
        </w:rPr>
      </w:pPr>
      <w:r w:rsidRPr="000D48E0">
        <w:rPr>
          <w:rFonts w:ascii="Times New Roman" w:hAnsi="Times New Roman"/>
        </w:rPr>
        <w:t>Open community mediation sessions,</w:t>
      </w:r>
    </w:p>
    <w:p w14:paraId="00FC88F2" w14:textId="77777777" w:rsidR="00021025" w:rsidRPr="000D48E0" w:rsidRDefault="00021025" w:rsidP="00021025">
      <w:pPr>
        <w:pStyle w:val="ListParagraph"/>
        <w:numPr>
          <w:ilvl w:val="0"/>
          <w:numId w:val="151"/>
        </w:numPr>
        <w:autoSpaceDE w:val="0"/>
        <w:autoSpaceDN w:val="0"/>
        <w:adjustRightInd w:val="0"/>
        <w:spacing w:after="0" w:line="276" w:lineRule="auto"/>
        <w:ind w:left="360"/>
        <w:jc w:val="both"/>
        <w:rPr>
          <w:rFonts w:ascii="Times New Roman" w:hAnsi="Times New Roman"/>
        </w:rPr>
      </w:pPr>
      <w:r w:rsidRPr="000D48E0">
        <w:rPr>
          <w:rFonts w:ascii="Times New Roman" w:hAnsi="Times New Roman"/>
        </w:rPr>
        <w:t>Operators’ Customer Care Unit,</w:t>
      </w:r>
    </w:p>
    <w:p w14:paraId="731E61B6" w14:textId="77777777" w:rsidR="00021025" w:rsidRPr="000D48E0" w:rsidRDefault="00021025" w:rsidP="00021025">
      <w:pPr>
        <w:pStyle w:val="ListParagraph"/>
        <w:numPr>
          <w:ilvl w:val="0"/>
          <w:numId w:val="151"/>
        </w:numPr>
        <w:autoSpaceDE w:val="0"/>
        <w:autoSpaceDN w:val="0"/>
        <w:adjustRightInd w:val="0"/>
        <w:spacing w:after="0" w:line="276" w:lineRule="auto"/>
        <w:ind w:left="360"/>
        <w:jc w:val="both"/>
        <w:rPr>
          <w:rFonts w:ascii="Times New Roman" w:hAnsi="Times New Roman"/>
        </w:rPr>
      </w:pPr>
      <w:r w:rsidRPr="000D48E0">
        <w:rPr>
          <w:rFonts w:ascii="Times New Roman" w:hAnsi="Times New Roman"/>
        </w:rPr>
        <w:t>Town hall meetings,</w:t>
      </w:r>
    </w:p>
    <w:p w14:paraId="6F976CFD" w14:textId="77777777" w:rsidR="00021025" w:rsidRPr="000D48E0" w:rsidRDefault="00021025" w:rsidP="00021025">
      <w:pPr>
        <w:autoSpaceDE w:val="0"/>
        <w:autoSpaceDN w:val="0"/>
        <w:adjustRightInd w:val="0"/>
        <w:spacing w:after="0" w:line="276" w:lineRule="auto"/>
        <w:jc w:val="both"/>
        <w:rPr>
          <w:rFonts w:ascii="Times New Roman" w:hAnsi="Times New Roman"/>
        </w:rPr>
      </w:pPr>
    </w:p>
    <w:p w14:paraId="1F3D2477" w14:textId="77777777" w:rsidR="00021025" w:rsidRPr="000D48E0" w:rsidRDefault="00021025" w:rsidP="00021025">
      <w:pPr>
        <w:autoSpaceDE w:val="0"/>
        <w:autoSpaceDN w:val="0"/>
        <w:adjustRightInd w:val="0"/>
        <w:spacing w:after="0" w:line="276" w:lineRule="auto"/>
        <w:jc w:val="both"/>
        <w:rPr>
          <w:rFonts w:ascii="Times New Roman" w:hAnsi="Times New Roman"/>
        </w:rPr>
      </w:pPr>
      <w:r w:rsidRPr="000D48E0">
        <w:rPr>
          <w:rFonts w:ascii="Times New Roman" w:hAnsi="Times New Roman"/>
        </w:rPr>
        <w:t>Avenues for written complaints are:</w:t>
      </w:r>
    </w:p>
    <w:p w14:paraId="07ACBB21" w14:textId="77777777" w:rsidR="00021025" w:rsidRPr="000D48E0" w:rsidRDefault="00021025" w:rsidP="00021025">
      <w:pPr>
        <w:pStyle w:val="ListParagraph"/>
        <w:numPr>
          <w:ilvl w:val="0"/>
          <w:numId w:val="150"/>
        </w:numPr>
        <w:autoSpaceDE w:val="0"/>
        <w:autoSpaceDN w:val="0"/>
        <w:adjustRightInd w:val="0"/>
        <w:spacing w:after="0" w:line="276" w:lineRule="auto"/>
        <w:ind w:left="360"/>
        <w:jc w:val="both"/>
        <w:rPr>
          <w:rFonts w:ascii="Times New Roman" w:hAnsi="Times New Roman"/>
        </w:rPr>
      </w:pPr>
      <w:r w:rsidRPr="000D48E0">
        <w:rPr>
          <w:rFonts w:ascii="Times New Roman" w:hAnsi="Times New Roman"/>
        </w:rPr>
        <w:t>Complaint Boxes in the community, operator’s office or by hand,</w:t>
      </w:r>
    </w:p>
    <w:p w14:paraId="0893A8EC" w14:textId="77777777" w:rsidR="00021025" w:rsidRPr="000D48E0" w:rsidRDefault="00021025" w:rsidP="00021025">
      <w:pPr>
        <w:pStyle w:val="ListParagraph"/>
        <w:numPr>
          <w:ilvl w:val="0"/>
          <w:numId w:val="150"/>
        </w:numPr>
        <w:autoSpaceDE w:val="0"/>
        <w:autoSpaceDN w:val="0"/>
        <w:adjustRightInd w:val="0"/>
        <w:spacing w:after="0" w:line="276" w:lineRule="auto"/>
        <w:ind w:left="360"/>
        <w:jc w:val="both"/>
        <w:rPr>
          <w:rFonts w:ascii="Times New Roman" w:hAnsi="Times New Roman"/>
        </w:rPr>
      </w:pPr>
      <w:r w:rsidRPr="000D48E0">
        <w:rPr>
          <w:rFonts w:ascii="Times New Roman" w:hAnsi="Times New Roman"/>
        </w:rPr>
        <w:t>Letters or Email to the SESRP-PIU,</w:t>
      </w:r>
    </w:p>
    <w:p w14:paraId="23C42799" w14:textId="77777777" w:rsidR="00021025" w:rsidRPr="000D48E0" w:rsidRDefault="00021025" w:rsidP="00021025">
      <w:pPr>
        <w:pStyle w:val="ListParagraph"/>
        <w:numPr>
          <w:ilvl w:val="0"/>
          <w:numId w:val="150"/>
        </w:numPr>
        <w:autoSpaceDE w:val="0"/>
        <w:autoSpaceDN w:val="0"/>
        <w:adjustRightInd w:val="0"/>
        <w:spacing w:after="0" w:line="276" w:lineRule="auto"/>
        <w:ind w:left="360"/>
        <w:jc w:val="both"/>
        <w:rPr>
          <w:rFonts w:ascii="Times New Roman" w:hAnsi="Times New Roman"/>
        </w:rPr>
      </w:pPr>
      <w:r w:rsidRPr="000D48E0">
        <w:rPr>
          <w:rFonts w:ascii="Times New Roman" w:hAnsi="Times New Roman"/>
        </w:rPr>
        <w:t>Dedicated telephone lines shall include:</w:t>
      </w:r>
    </w:p>
    <w:p w14:paraId="372FE576" w14:textId="77777777" w:rsidR="00021025" w:rsidRPr="000D48E0" w:rsidRDefault="00021025" w:rsidP="00021025">
      <w:pPr>
        <w:pStyle w:val="ListParagraph"/>
        <w:numPr>
          <w:ilvl w:val="0"/>
          <w:numId w:val="150"/>
        </w:numPr>
        <w:autoSpaceDE w:val="0"/>
        <w:autoSpaceDN w:val="0"/>
        <w:adjustRightInd w:val="0"/>
        <w:spacing w:after="0" w:line="276" w:lineRule="auto"/>
        <w:ind w:left="360"/>
        <w:jc w:val="both"/>
        <w:rPr>
          <w:rFonts w:ascii="Times New Roman" w:hAnsi="Times New Roman"/>
        </w:rPr>
      </w:pPr>
      <w:r w:rsidRPr="000D48E0">
        <w:rPr>
          <w:rFonts w:ascii="Times New Roman" w:hAnsi="Times New Roman"/>
        </w:rPr>
        <w:t>SESRP -PIU hotlines</w:t>
      </w:r>
    </w:p>
    <w:p w14:paraId="4382A148" w14:textId="77777777" w:rsidR="00021025" w:rsidRPr="000D48E0" w:rsidRDefault="00021025" w:rsidP="00021025">
      <w:pPr>
        <w:pStyle w:val="ListParagraph"/>
        <w:numPr>
          <w:ilvl w:val="0"/>
          <w:numId w:val="150"/>
        </w:numPr>
        <w:autoSpaceDE w:val="0"/>
        <w:autoSpaceDN w:val="0"/>
        <w:adjustRightInd w:val="0"/>
        <w:spacing w:after="0" w:line="276" w:lineRule="auto"/>
        <w:ind w:left="360"/>
        <w:jc w:val="both"/>
        <w:rPr>
          <w:rFonts w:ascii="Times New Roman" w:hAnsi="Times New Roman"/>
        </w:rPr>
      </w:pPr>
      <w:r w:rsidRPr="000D48E0">
        <w:rPr>
          <w:rFonts w:ascii="Times New Roman" w:hAnsi="Times New Roman"/>
        </w:rPr>
        <w:t>Operator Costumer Care hotlines</w:t>
      </w:r>
    </w:p>
    <w:p w14:paraId="05721097" w14:textId="77777777" w:rsidR="00021025" w:rsidRPr="000D48E0" w:rsidRDefault="00021025" w:rsidP="00021025">
      <w:pPr>
        <w:autoSpaceDE w:val="0"/>
        <w:autoSpaceDN w:val="0"/>
        <w:adjustRightInd w:val="0"/>
        <w:spacing w:after="0" w:line="276" w:lineRule="auto"/>
        <w:jc w:val="both"/>
        <w:rPr>
          <w:rFonts w:ascii="Times New Roman" w:hAnsi="Times New Roman"/>
        </w:rPr>
      </w:pPr>
    </w:p>
    <w:p w14:paraId="03F324A3" w14:textId="77777777" w:rsidR="00021025" w:rsidRPr="000D48E0" w:rsidRDefault="00021025" w:rsidP="00021025">
      <w:pPr>
        <w:autoSpaceDE w:val="0"/>
        <w:autoSpaceDN w:val="0"/>
        <w:adjustRightInd w:val="0"/>
        <w:spacing w:after="0" w:line="276" w:lineRule="auto"/>
        <w:jc w:val="both"/>
        <w:rPr>
          <w:rFonts w:ascii="Times New Roman" w:eastAsia="Times New Roman" w:hAnsi="Times New Roman"/>
          <w:lang w:val="en-GB"/>
        </w:rPr>
      </w:pPr>
      <w:r w:rsidRPr="000D48E0">
        <w:rPr>
          <w:rFonts w:ascii="Times New Roman" w:eastAsia="Times New Roman" w:hAnsi="Times New Roman"/>
          <w:lang w:val="en-GB"/>
        </w:rPr>
        <w:t xml:space="preserve">An email feedback system and 24/7-hour phones has been established and operationalized at the PIU. </w:t>
      </w:r>
    </w:p>
    <w:p w14:paraId="4CE1FCB6" w14:textId="77777777" w:rsidR="00A47217" w:rsidRPr="000D48E0" w:rsidRDefault="00A47217" w:rsidP="00A47217">
      <w:pPr>
        <w:autoSpaceDE w:val="0"/>
        <w:autoSpaceDN w:val="0"/>
        <w:adjustRightInd w:val="0"/>
        <w:spacing w:after="0" w:line="276" w:lineRule="auto"/>
        <w:jc w:val="both"/>
        <w:rPr>
          <w:rFonts w:ascii="Times New Roman" w:eastAsia="Times New Roman" w:hAnsi="Times New Roman"/>
          <w:b/>
          <w:lang w:val="en-GB"/>
        </w:rPr>
      </w:pPr>
      <w:r w:rsidRPr="000D48E0">
        <w:rPr>
          <w:rFonts w:ascii="Times New Roman" w:eastAsia="Times New Roman" w:hAnsi="Times New Roman"/>
          <w:b/>
          <w:lang w:val="en-GB"/>
        </w:rPr>
        <w:t>Hotline Number: 478</w:t>
      </w:r>
    </w:p>
    <w:p w14:paraId="14A8BD31" w14:textId="77777777" w:rsidR="00A47217" w:rsidRPr="000D48E0" w:rsidRDefault="00A47217" w:rsidP="00A47217">
      <w:pPr>
        <w:autoSpaceDE w:val="0"/>
        <w:autoSpaceDN w:val="0"/>
        <w:adjustRightInd w:val="0"/>
        <w:spacing w:after="0" w:line="276" w:lineRule="auto"/>
        <w:jc w:val="both"/>
        <w:rPr>
          <w:rFonts w:ascii="Times New Roman" w:eastAsia="Times New Roman" w:hAnsi="Times New Roman"/>
          <w:lang w:val="en-GB"/>
        </w:rPr>
      </w:pPr>
      <w:r w:rsidRPr="000D48E0">
        <w:rPr>
          <w:rFonts w:ascii="Times New Roman" w:eastAsia="Times New Roman" w:hAnsi="Times New Roman"/>
          <w:b/>
          <w:lang w:val="en-GB"/>
        </w:rPr>
        <w:t xml:space="preserve">Telephone: </w:t>
      </w:r>
      <w:r w:rsidRPr="000D48E0">
        <w:rPr>
          <w:rFonts w:ascii="Times New Roman" w:eastAsia="Times New Roman" w:hAnsi="Times New Roman"/>
          <w:lang w:val="en-GB"/>
        </w:rPr>
        <w:t>+252610850613 / +252628850613</w:t>
      </w:r>
    </w:p>
    <w:p w14:paraId="286EC9EF" w14:textId="77777777" w:rsidR="00A47217" w:rsidRPr="000D48E0" w:rsidRDefault="00A47217" w:rsidP="00A47217">
      <w:pPr>
        <w:autoSpaceDE w:val="0"/>
        <w:autoSpaceDN w:val="0"/>
        <w:adjustRightInd w:val="0"/>
        <w:spacing w:after="0" w:line="276" w:lineRule="auto"/>
        <w:jc w:val="both"/>
        <w:rPr>
          <w:rFonts w:ascii="Times New Roman" w:eastAsia="Times New Roman" w:hAnsi="Times New Roman"/>
          <w:lang w:val="en-GB"/>
        </w:rPr>
      </w:pPr>
      <w:r w:rsidRPr="000D48E0">
        <w:rPr>
          <w:rFonts w:ascii="Times New Roman" w:eastAsia="Times New Roman" w:hAnsi="Times New Roman"/>
          <w:b/>
          <w:lang w:val="en-GB"/>
        </w:rPr>
        <w:t>WhatsApp:</w:t>
      </w:r>
      <w:r w:rsidRPr="000D48E0">
        <w:rPr>
          <w:rFonts w:ascii="Times New Roman" w:eastAsia="Times New Roman" w:hAnsi="Times New Roman"/>
          <w:lang w:val="en-GB"/>
        </w:rPr>
        <w:t xml:space="preserve"> +252610850613 /+252628850613</w:t>
      </w:r>
    </w:p>
    <w:p w14:paraId="3D459417" w14:textId="77777777" w:rsidR="00A47217" w:rsidRPr="000D48E0" w:rsidRDefault="00A47217" w:rsidP="00A47217">
      <w:pPr>
        <w:autoSpaceDE w:val="0"/>
        <w:autoSpaceDN w:val="0"/>
        <w:adjustRightInd w:val="0"/>
        <w:spacing w:after="0" w:line="276" w:lineRule="auto"/>
        <w:jc w:val="both"/>
        <w:rPr>
          <w:rFonts w:ascii="Times New Roman" w:eastAsia="Times New Roman" w:hAnsi="Times New Roman"/>
          <w:lang w:val="en-GB"/>
        </w:rPr>
      </w:pPr>
      <w:r w:rsidRPr="000D48E0">
        <w:rPr>
          <w:rFonts w:ascii="Times New Roman" w:eastAsia="Times New Roman" w:hAnsi="Times New Roman"/>
          <w:b/>
          <w:lang w:val="en-GB"/>
        </w:rPr>
        <w:t>Email:</w:t>
      </w:r>
      <w:hyperlink r:id="rId30" w:history="1">
        <w:r w:rsidRPr="000D48E0">
          <w:rPr>
            <w:rStyle w:val="Hyperlink"/>
            <w:rFonts w:ascii="Times New Roman" w:eastAsia="Times New Roman" w:hAnsi="Times New Roman"/>
            <w:lang w:val="en-GB"/>
          </w:rPr>
          <w:t>grm.sesrp@gmail.com</w:t>
        </w:r>
      </w:hyperlink>
    </w:p>
    <w:p w14:paraId="267C3699" w14:textId="77777777" w:rsidR="00424587" w:rsidRPr="000D48E0" w:rsidRDefault="00424587" w:rsidP="00021025">
      <w:pPr>
        <w:autoSpaceDE w:val="0"/>
        <w:autoSpaceDN w:val="0"/>
        <w:adjustRightInd w:val="0"/>
        <w:spacing w:after="0" w:line="276" w:lineRule="auto"/>
        <w:jc w:val="both"/>
        <w:rPr>
          <w:rFonts w:ascii="Times New Roman" w:eastAsia="Times New Roman" w:hAnsi="Times New Roman"/>
          <w:lang w:val="en-GB"/>
        </w:rPr>
      </w:pPr>
    </w:p>
    <w:p w14:paraId="26F8495D" w14:textId="303F18A3" w:rsidR="00424587" w:rsidRPr="000D48E0" w:rsidRDefault="00424587" w:rsidP="00B4693A">
      <w:pPr>
        <w:pStyle w:val="Heading3"/>
        <w:spacing w:line="276" w:lineRule="auto"/>
        <w:rPr>
          <w:sz w:val="22"/>
          <w:szCs w:val="22"/>
        </w:rPr>
      </w:pPr>
      <w:bookmarkStart w:id="286" w:name="_Toc150536554"/>
      <w:r w:rsidRPr="000D48E0">
        <w:rPr>
          <w:sz w:val="22"/>
          <w:szCs w:val="22"/>
        </w:rPr>
        <w:t>Security Management Plan</w:t>
      </w:r>
      <w:bookmarkEnd w:id="286"/>
    </w:p>
    <w:p w14:paraId="1E2347BC" w14:textId="77777777" w:rsidR="00424587" w:rsidRPr="000D48E0" w:rsidRDefault="00424587" w:rsidP="00B4693A">
      <w:pPr>
        <w:numPr>
          <w:ilvl w:val="0"/>
          <w:numId w:val="93"/>
        </w:numPr>
        <w:autoSpaceDE w:val="0"/>
        <w:autoSpaceDN w:val="0"/>
        <w:adjustRightInd w:val="0"/>
        <w:spacing w:after="0" w:line="276" w:lineRule="auto"/>
        <w:ind w:left="0" w:firstLine="0"/>
        <w:jc w:val="both"/>
        <w:rPr>
          <w:rFonts w:ascii="Times New Roman" w:hAnsi="Times New Roman"/>
        </w:rPr>
      </w:pPr>
      <w:r w:rsidRPr="000D48E0">
        <w:rPr>
          <w:rFonts w:ascii="Times New Roman" w:hAnsi="Times New Roman"/>
        </w:rPr>
        <w:t>In line with the project SMP the following general framework shall be applicable:</w:t>
      </w:r>
    </w:p>
    <w:p w14:paraId="4A83ADB2" w14:textId="77777777" w:rsidR="00424587" w:rsidRPr="000D48E0" w:rsidRDefault="00424587" w:rsidP="00B4693A">
      <w:pPr>
        <w:pStyle w:val="ListParagraph"/>
        <w:numPr>
          <w:ilvl w:val="0"/>
          <w:numId w:val="42"/>
        </w:numPr>
        <w:autoSpaceDE w:val="0"/>
        <w:autoSpaceDN w:val="0"/>
        <w:adjustRightInd w:val="0"/>
        <w:spacing w:after="0" w:line="276" w:lineRule="auto"/>
        <w:ind w:left="360"/>
        <w:jc w:val="both"/>
        <w:rPr>
          <w:rFonts w:ascii="Times New Roman" w:hAnsi="Times New Roman"/>
          <w:color w:val="000000"/>
        </w:rPr>
      </w:pPr>
      <w:r w:rsidRPr="000D48E0">
        <w:rPr>
          <w:rFonts w:ascii="Times New Roman" w:hAnsi="Times New Roman"/>
          <w:color w:val="000000"/>
        </w:rPr>
        <w:t>Decisions on the appropriate scope of the project’s security arrangements will be guided by an assessment of (a) potential risks to the project’s personnel and property, which may require a security response; (b) appropriate responses to the identified security risks; (c) potential impacts of a security incident on the project, local communities, and other parties; and (d) potential mitigation measures.</w:t>
      </w:r>
    </w:p>
    <w:p w14:paraId="38AB5A8F" w14:textId="77777777" w:rsidR="00424587" w:rsidRPr="000D48E0" w:rsidRDefault="00424587" w:rsidP="00B4693A">
      <w:pPr>
        <w:pStyle w:val="ListParagraph"/>
        <w:numPr>
          <w:ilvl w:val="0"/>
          <w:numId w:val="42"/>
        </w:numPr>
        <w:autoSpaceDE w:val="0"/>
        <w:autoSpaceDN w:val="0"/>
        <w:adjustRightInd w:val="0"/>
        <w:spacing w:after="0" w:line="276" w:lineRule="auto"/>
        <w:ind w:left="360"/>
        <w:jc w:val="both"/>
        <w:rPr>
          <w:rFonts w:ascii="Times New Roman" w:hAnsi="Times New Roman"/>
          <w:color w:val="000000"/>
        </w:rPr>
      </w:pPr>
      <w:r w:rsidRPr="000D48E0">
        <w:rPr>
          <w:rFonts w:ascii="Times New Roman" w:hAnsi="Times New Roman"/>
          <w:color w:val="000000"/>
        </w:rPr>
        <w:t>The SMP shall define how and by whom security will be managed and delivered, the resources required, and the behavior that is expected of security personnel, as well as the security risks related to security personnel behavior and impacts on communities outlined in ESS4.</w:t>
      </w:r>
    </w:p>
    <w:p w14:paraId="20BDF213" w14:textId="77777777" w:rsidR="00424587" w:rsidRPr="000D48E0" w:rsidRDefault="00424587" w:rsidP="00B4693A">
      <w:pPr>
        <w:pStyle w:val="ListParagraph"/>
        <w:numPr>
          <w:ilvl w:val="0"/>
          <w:numId w:val="42"/>
        </w:numPr>
        <w:autoSpaceDE w:val="0"/>
        <w:autoSpaceDN w:val="0"/>
        <w:adjustRightInd w:val="0"/>
        <w:spacing w:after="0" w:line="276" w:lineRule="auto"/>
        <w:ind w:left="360"/>
        <w:jc w:val="both"/>
        <w:rPr>
          <w:rFonts w:ascii="Times New Roman" w:hAnsi="Times New Roman"/>
          <w:color w:val="000000"/>
        </w:rPr>
      </w:pPr>
      <w:r w:rsidRPr="000D48E0">
        <w:rPr>
          <w:rFonts w:ascii="Times New Roman" w:hAnsi="Times New Roman"/>
          <w:color w:val="000000"/>
        </w:rPr>
        <w:t xml:space="preserve">The project will be guided by the principles of proportionality and Good International Industry Practice (GIIP), and by applicable relevant international standards and laws in relation to hiring (such as the UN Basic Principles on the Use of Force) and rules of conduct (such as the International Code of Conduct for Private Security Providers), training, equipping, and monitoring of such security workers. The project will not sanction any use of force by direct or contracted workers in providing security except when used for preventive and defensive purposes in proportion to the nature and extent of the threat.  </w:t>
      </w:r>
    </w:p>
    <w:p w14:paraId="31FC7960" w14:textId="77777777" w:rsidR="00424587" w:rsidRPr="000D48E0" w:rsidRDefault="00424587" w:rsidP="00B4693A">
      <w:pPr>
        <w:pStyle w:val="ListParagraph"/>
        <w:numPr>
          <w:ilvl w:val="0"/>
          <w:numId w:val="42"/>
        </w:numPr>
        <w:autoSpaceDE w:val="0"/>
        <w:autoSpaceDN w:val="0"/>
        <w:adjustRightInd w:val="0"/>
        <w:spacing w:after="0" w:line="276" w:lineRule="auto"/>
        <w:ind w:left="360"/>
        <w:jc w:val="both"/>
        <w:rPr>
          <w:rFonts w:ascii="Times New Roman" w:hAnsi="Times New Roman"/>
          <w:color w:val="000000"/>
        </w:rPr>
      </w:pPr>
      <w:r w:rsidRPr="000D48E0">
        <w:rPr>
          <w:rFonts w:ascii="Times New Roman" w:hAnsi="Times New Roman"/>
          <w:color w:val="000000"/>
        </w:rPr>
        <w:t>Periodic assessment of security risks during the life of the project allows security arrangements to be updated to reflect any new risks or changes in the operating environment. Security arrangements will be reviewed annually, or when a major event occurs that could affect the security of the project or the project’s operating environment.</w:t>
      </w:r>
    </w:p>
    <w:p w14:paraId="3DC933BD" w14:textId="0823C237" w:rsidR="00424587" w:rsidRPr="000D48E0" w:rsidRDefault="00424587" w:rsidP="00B4693A">
      <w:pPr>
        <w:pStyle w:val="ListParagraph"/>
        <w:numPr>
          <w:ilvl w:val="0"/>
          <w:numId w:val="42"/>
        </w:numPr>
        <w:ind w:left="360"/>
        <w:rPr>
          <w:rFonts w:ascii="Times New Roman" w:hAnsi="Times New Roman"/>
          <w:color w:val="000000"/>
        </w:rPr>
      </w:pPr>
      <w:r w:rsidRPr="000D48E0">
        <w:rPr>
          <w:rFonts w:ascii="Times New Roman" w:hAnsi="Times New Roman"/>
          <w:color w:val="000000"/>
        </w:rPr>
        <w:t>The contractor EHS officer will liaise with the project coordinator at PIU (MoEWR</w:t>
      </w:r>
      <w:r w:rsidR="00F53CE4" w:rsidRPr="000D48E0">
        <w:rPr>
          <w:rFonts w:ascii="Times New Roman" w:hAnsi="Times New Roman"/>
          <w:color w:val="000000"/>
        </w:rPr>
        <w:t>)</w:t>
      </w:r>
      <w:r w:rsidRPr="000D48E0">
        <w:rPr>
          <w:rFonts w:ascii="Times New Roman" w:hAnsi="Times New Roman"/>
          <w:color w:val="000000"/>
        </w:rPr>
        <w:t xml:space="preserve"> for the guidance of the level of security threat within different project implementation areas, and seek security clearance and physical support from the Ministry of Interior as per the security threat, </w:t>
      </w:r>
    </w:p>
    <w:p w14:paraId="6AD2A7A9" w14:textId="369DD32E" w:rsidR="00424587" w:rsidRPr="000D48E0" w:rsidRDefault="149595A2" w:rsidP="00B4693A">
      <w:pPr>
        <w:pStyle w:val="ListParagraph"/>
        <w:numPr>
          <w:ilvl w:val="0"/>
          <w:numId w:val="42"/>
        </w:numPr>
        <w:ind w:left="360"/>
        <w:rPr>
          <w:rFonts w:ascii="Times New Roman" w:hAnsi="Times New Roman"/>
          <w:color w:val="000000"/>
        </w:rPr>
      </w:pPr>
      <w:r w:rsidRPr="000D48E0">
        <w:rPr>
          <w:rFonts w:ascii="Times New Roman" w:hAnsi="Times New Roman"/>
          <w:color w:val="000000" w:themeColor="text1"/>
        </w:rPr>
        <w:t xml:space="preserve">The contractor EHS officer shall provide security clearance for project operation prior to work commencement in collaboration with the respective Project Coordinator. </w:t>
      </w:r>
    </w:p>
    <w:p w14:paraId="2E76DB9B" w14:textId="77777777" w:rsidR="00424587" w:rsidRPr="000D48E0" w:rsidRDefault="00424587" w:rsidP="00B4693A">
      <w:pPr>
        <w:pStyle w:val="ListParagraph"/>
        <w:numPr>
          <w:ilvl w:val="0"/>
          <w:numId w:val="42"/>
        </w:numPr>
        <w:autoSpaceDE w:val="0"/>
        <w:autoSpaceDN w:val="0"/>
        <w:adjustRightInd w:val="0"/>
        <w:spacing w:after="0" w:line="276" w:lineRule="auto"/>
        <w:ind w:left="360"/>
        <w:jc w:val="both"/>
        <w:rPr>
          <w:rFonts w:ascii="Times New Roman" w:hAnsi="Times New Roman"/>
          <w:color w:val="000000"/>
        </w:rPr>
      </w:pPr>
      <w:r w:rsidRPr="000D48E0">
        <w:rPr>
          <w:rFonts w:ascii="Times New Roman" w:hAnsi="Times New Roman"/>
          <w:color w:val="000000"/>
        </w:rPr>
        <w:t>It is important to take these risks and impacts into consideration and to determine measures to address them, and this shall be part of the stakeholder engagement on the project, as described in ESS10. Project-level grievance mechanisms that are available to project workers, local communities, and other stakeholders allow them to provide feedback on the project’s security arrangements and personnel.</w:t>
      </w:r>
    </w:p>
    <w:p w14:paraId="20D3A1A7" w14:textId="77777777" w:rsidR="00424587" w:rsidRPr="000D48E0" w:rsidRDefault="00424587" w:rsidP="00B4693A">
      <w:pPr>
        <w:autoSpaceDE w:val="0"/>
        <w:autoSpaceDN w:val="0"/>
        <w:adjustRightInd w:val="0"/>
        <w:spacing w:after="0" w:line="276" w:lineRule="auto"/>
        <w:ind w:left="360"/>
        <w:jc w:val="both"/>
        <w:rPr>
          <w:rFonts w:ascii="Times New Roman" w:hAnsi="Times New Roman"/>
          <w:color w:val="000000"/>
        </w:rPr>
      </w:pPr>
      <w:r w:rsidRPr="000D48E0">
        <w:rPr>
          <w:rFonts w:ascii="Times New Roman" w:hAnsi="Times New Roman"/>
          <w:color w:val="000000"/>
        </w:rPr>
        <w:t>The project-level grievance mechanism will be able to accept concerns or complaints regarding the conduct of security personnel and that such concerns and complaints, as well as any associated evidence and facts, be promptly documented and assessed and action be taken to prevent recurrence.</w:t>
      </w:r>
    </w:p>
    <w:p w14:paraId="71ED3D0F" w14:textId="77777777" w:rsidR="00424587" w:rsidRPr="000D48E0" w:rsidRDefault="00424587" w:rsidP="00424587">
      <w:pPr>
        <w:autoSpaceDE w:val="0"/>
        <w:autoSpaceDN w:val="0"/>
        <w:adjustRightInd w:val="0"/>
        <w:spacing w:after="0" w:line="276" w:lineRule="auto"/>
        <w:jc w:val="both"/>
        <w:rPr>
          <w:rFonts w:ascii="Times New Roman" w:hAnsi="Times New Roman"/>
          <w:color w:val="000000"/>
        </w:rPr>
      </w:pPr>
    </w:p>
    <w:p w14:paraId="4DBCB9EC" w14:textId="77777777" w:rsidR="00A47217" w:rsidRPr="00B4693A" w:rsidRDefault="00A47217" w:rsidP="00A47217">
      <w:pPr>
        <w:pStyle w:val="Heading1"/>
        <w:spacing w:after="240" w:line="240" w:lineRule="auto"/>
        <w:ind w:left="720" w:hanging="720"/>
        <w:rPr>
          <w:rFonts w:ascii="Times New Roman" w:hAnsi="Times New Roman"/>
        </w:rPr>
      </w:pPr>
      <w:bookmarkStart w:id="287" w:name="_Toc144670738"/>
      <w:bookmarkStart w:id="288" w:name="_Toc148512767"/>
      <w:bookmarkStart w:id="289" w:name="_Toc148565168"/>
      <w:bookmarkStart w:id="290" w:name="_Toc150536555"/>
      <w:r w:rsidRPr="00B4693A">
        <w:rPr>
          <w:rFonts w:ascii="Times New Roman" w:hAnsi="Times New Roman"/>
        </w:rPr>
        <w:t>E&amp;S Liabilities of the Contractor</w:t>
      </w:r>
      <w:bookmarkEnd w:id="287"/>
      <w:bookmarkEnd w:id="288"/>
      <w:bookmarkEnd w:id="289"/>
      <w:bookmarkEnd w:id="290"/>
    </w:p>
    <w:p w14:paraId="5C355EEF" w14:textId="77777777" w:rsidR="00A47217" w:rsidRPr="000D48E0" w:rsidRDefault="00A47217" w:rsidP="00A47217">
      <w:pPr>
        <w:pStyle w:val="Heading2"/>
        <w:spacing w:before="240" w:after="240" w:line="240" w:lineRule="auto"/>
        <w:ind w:left="720" w:hanging="720"/>
        <w:rPr>
          <w:color w:val="000000"/>
          <w:sz w:val="22"/>
          <w:szCs w:val="22"/>
        </w:rPr>
      </w:pPr>
      <w:bookmarkStart w:id="291" w:name="_Toc148512768"/>
      <w:bookmarkStart w:id="292" w:name="_Toc148565169"/>
      <w:bookmarkStart w:id="293" w:name="_Toc150536556"/>
      <w:r w:rsidRPr="000D48E0">
        <w:rPr>
          <w:color w:val="000000"/>
          <w:sz w:val="22"/>
          <w:szCs w:val="22"/>
        </w:rPr>
        <w:t>Contractor’s General Responsibilities</w:t>
      </w:r>
      <w:bookmarkEnd w:id="291"/>
      <w:bookmarkEnd w:id="292"/>
      <w:bookmarkEnd w:id="293"/>
    </w:p>
    <w:p w14:paraId="0687EC9E" w14:textId="77777777" w:rsidR="00A47217" w:rsidRPr="000D48E0" w:rsidRDefault="00A47217" w:rsidP="008E5E72">
      <w:pPr>
        <w:numPr>
          <w:ilvl w:val="1"/>
          <w:numId w:val="93"/>
        </w:numPr>
        <w:spacing w:after="120" w:line="276" w:lineRule="auto"/>
        <w:ind w:left="360" w:hanging="360"/>
        <w:jc w:val="both"/>
        <w:rPr>
          <w:rFonts w:ascii="Times New Roman" w:hAnsi="Times New Roman"/>
        </w:rPr>
      </w:pPr>
      <w:r w:rsidRPr="000D48E0">
        <w:rPr>
          <w:rFonts w:ascii="Times New Roman" w:hAnsi="Times New Roman"/>
        </w:rPr>
        <w:t xml:space="preserve">The contract shall comply with the provisions of the labour laws, legislation, and WB’s ESS 2 provisions. Wherever possible, give priority to qualified local people when hiring employees. Recruitment should be fair and transparent to ensure all community segments - men, women, vulnerable individuals, minority clans, and VMGs who meet ESS 7 criteria - can access subproject benefits during construction, and that prioritizes the hire of locals for skilled, semi-skilled, and unskilled </w:t>
      </w:r>
      <w:proofErr w:type="spellStart"/>
      <w:r w:rsidRPr="000D48E0">
        <w:rPr>
          <w:rFonts w:ascii="Times New Roman" w:hAnsi="Times New Roman"/>
        </w:rPr>
        <w:t>labour</w:t>
      </w:r>
      <w:proofErr w:type="spellEnd"/>
      <w:r w:rsidRPr="000D48E0">
        <w:rPr>
          <w:rFonts w:ascii="Times New Roman" w:hAnsi="Times New Roman"/>
        </w:rPr>
        <w:t>.</w:t>
      </w:r>
    </w:p>
    <w:p w14:paraId="278D0B31"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The contractor shall be responsible for the implementation of the contractor-related aspects of the ESMP and regular (monthly) reporting capturing the following areas as well:</w:t>
      </w:r>
    </w:p>
    <w:p w14:paraId="68F32D91" w14:textId="77777777" w:rsidR="00A47217" w:rsidRPr="000D48E0" w:rsidRDefault="00A47217" w:rsidP="00A47217">
      <w:pPr>
        <w:pStyle w:val="ListParagraph"/>
        <w:keepNext/>
        <w:numPr>
          <w:ilvl w:val="0"/>
          <w:numId w:val="159"/>
        </w:numPr>
        <w:spacing w:after="120" w:line="240" w:lineRule="auto"/>
        <w:contextualSpacing w:val="0"/>
        <w:jc w:val="both"/>
        <w:rPr>
          <w:rFonts w:ascii="Times New Roman" w:hAnsi="Times New Roman"/>
        </w:rPr>
      </w:pPr>
      <w:r w:rsidRPr="000D48E0">
        <w:rPr>
          <w:rFonts w:ascii="Times New Roman" w:hAnsi="Times New Roman"/>
        </w:rPr>
        <w:t xml:space="preserve">Workplace Health and Safety aspects </w:t>
      </w:r>
    </w:p>
    <w:p w14:paraId="5427FA8D" w14:textId="77777777" w:rsidR="00A47217" w:rsidRPr="000D48E0" w:rsidRDefault="00A47217" w:rsidP="00A47217">
      <w:pPr>
        <w:pStyle w:val="ListParagraph"/>
        <w:keepNext/>
        <w:numPr>
          <w:ilvl w:val="0"/>
          <w:numId w:val="159"/>
        </w:numPr>
        <w:spacing w:after="120" w:line="240" w:lineRule="auto"/>
        <w:contextualSpacing w:val="0"/>
        <w:jc w:val="both"/>
        <w:rPr>
          <w:rFonts w:ascii="Times New Roman" w:hAnsi="Times New Roman"/>
        </w:rPr>
      </w:pPr>
      <w:r w:rsidRPr="000D48E0">
        <w:rPr>
          <w:rFonts w:ascii="Times New Roman" w:hAnsi="Times New Roman"/>
        </w:rPr>
        <w:t>Community Health and Safety</w:t>
      </w:r>
    </w:p>
    <w:p w14:paraId="1CC3DC20" w14:textId="77777777" w:rsidR="00A47217" w:rsidRPr="000D48E0" w:rsidRDefault="00A47217" w:rsidP="00A47217">
      <w:pPr>
        <w:pStyle w:val="ListParagraph"/>
        <w:keepNext/>
        <w:numPr>
          <w:ilvl w:val="0"/>
          <w:numId w:val="159"/>
        </w:numPr>
        <w:spacing w:after="120" w:line="240" w:lineRule="auto"/>
        <w:contextualSpacing w:val="0"/>
        <w:jc w:val="both"/>
        <w:rPr>
          <w:rFonts w:ascii="Times New Roman" w:hAnsi="Times New Roman"/>
        </w:rPr>
      </w:pPr>
      <w:r w:rsidRPr="000D48E0">
        <w:rPr>
          <w:rFonts w:ascii="Times New Roman" w:hAnsi="Times New Roman"/>
        </w:rPr>
        <w:t>Project Emergency Preparedness</w:t>
      </w:r>
    </w:p>
    <w:p w14:paraId="20E0767E" w14:textId="77777777" w:rsidR="00A47217" w:rsidRPr="000D48E0" w:rsidRDefault="00A47217" w:rsidP="00A47217">
      <w:pPr>
        <w:pStyle w:val="ListParagraph"/>
        <w:keepNext/>
        <w:numPr>
          <w:ilvl w:val="0"/>
          <w:numId w:val="159"/>
        </w:numPr>
        <w:spacing w:after="120" w:line="240" w:lineRule="auto"/>
        <w:contextualSpacing w:val="0"/>
        <w:jc w:val="both"/>
        <w:rPr>
          <w:rFonts w:ascii="Times New Roman" w:hAnsi="Times New Roman"/>
        </w:rPr>
      </w:pPr>
      <w:r w:rsidRPr="000D48E0">
        <w:rPr>
          <w:rFonts w:ascii="Times New Roman" w:hAnsi="Times New Roman"/>
        </w:rPr>
        <w:t>Management of SEA/SH Prevention and Response</w:t>
      </w:r>
    </w:p>
    <w:p w14:paraId="5E2E8275" w14:textId="77777777" w:rsidR="00A47217" w:rsidRPr="000D48E0" w:rsidRDefault="00A47217" w:rsidP="00A47217">
      <w:pPr>
        <w:pStyle w:val="ListParagraph"/>
        <w:keepNext/>
        <w:numPr>
          <w:ilvl w:val="0"/>
          <w:numId w:val="159"/>
        </w:numPr>
        <w:spacing w:after="120" w:line="240" w:lineRule="auto"/>
        <w:contextualSpacing w:val="0"/>
        <w:jc w:val="both"/>
        <w:rPr>
          <w:rFonts w:ascii="Times New Roman" w:hAnsi="Times New Roman"/>
        </w:rPr>
      </w:pPr>
      <w:r w:rsidRPr="000D48E0">
        <w:rPr>
          <w:rFonts w:ascii="Times New Roman" w:hAnsi="Times New Roman"/>
        </w:rPr>
        <w:t>Sensitize community members and workers on contractor GRMs (both for the workers and general project GRM)</w:t>
      </w:r>
    </w:p>
    <w:p w14:paraId="394FB5AB" w14:textId="77777777" w:rsidR="00A47217" w:rsidRPr="000D48E0" w:rsidRDefault="00A47217" w:rsidP="00A47217">
      <w:pPr>
        <w:pStyle w:val="ListParagraph"/>
        <w:keepNext/>
        <w:numPr>
          <w:ilvl w:val="0"/>
          <w:numId w:val="159"/>
        </w:numPr>
        <w:spacing w:after="120" w:line="240" w:lineRule="auto"/>
        <w:contextualSpacing w:val="0"/>
        <w:jc w:val="both"/>
        <w:rPr>
          <w:rFonts w:ascii="Times New Roman" w:hAnsi="Times New Roman"/>
        </w:rPr>
      </w:pPr>
      <w:r w:rsidRPr="000D48E0">
        <w:rPr>
          <w:rFonts w:ascii="Times New Roman" w:hAnsi="Times New Roman"/>
        </w:rPr>
        <w:t>Contractors should possess the capacity to provide training to their employees, subcontractors, and labor force regarding the environmental and social aspects of the project. This training may include safety protocols, waste management, and community engagement</w:t>
      </w:r>
    </w:p>
    <w:p w14:paraId="41F941EE"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Contractors are responsible for ensuring the safety and well-being of their workforce. They should have the capacity to develop and enforce safety protocols and provide necessary personal protective equipment (PPE) for workers.</w:t>
      </w:r>
    </w:p>
    <w:p w14:paraId="12631504"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The contractor on his part will have to appoint an EHS officer and a Social Specialist to coordinate and report on the ESMP implementation respectively.</w:t>
      </w:r>
    </w:p>
    <w:p w14:paraId="7E29EDDA"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The contractor is to engage a Community Liaison Officer to act as a link between the community and the contractor and support the Social Specialist.</w:t>
      </w:r>
    </w:p>
    <w:p w14:paraId="2996B544"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The contractor will also have the obligation of identifying and managing the E&amp;S risks related to his/her operations.</w:t>
      </w:r>
    </w:p>
    <w:p w14:paraId="15B4A8EE"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Contractors are expected to maintain accurate records and documentation related to environmental and social aspects of the project. This includes reporting on incidents, compliance, and any corrective actions taken.</w:t>
      </w:r>
    </w:p>
    <w:p w14:paraId="4EC160EA"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Contractors should have contingency plans in place for responding to emergencies or unforeseen events that may have environmental or social impacts. They should be prepared to take immediate action to mitigate and manage such incidents.</w:t>
      </w:r>
    </w:p>
    <w:p w14:paraId="6BAFE286"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Contractors must establish monitoring mechanisms to track their environmental and social performance throughout the project's lifecycle. Regular assessments and reporting are essential to ensure ongoing compliance.</w:t>
      </w:r>
    </w:p>
    <w:p w14:paraId="55920FA3"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Contractors should promptly report any instances of non-compliance with the ESMP to the project's management and regulatory authorities. This ensures that corrective measures can be taken in a timely manner.</w:t>
      </w:r>
    </w:p>
    <w:p w14:paraId="5F6EBBB3"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Contractors should collaborate closely with the project management team to address any emerging environmental and social issues and to ensure that the project is executed in alignment with the ESMP's objectives.</w:t>
      </w:r>
    </w:p>
    <w:p w14:paraId="3623B9EA"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 xml:space="preserve">Maintaining the required level of stakeholder engagement and communication, including providing project schedule information to the public, accepting, and resolving public grievances, advertising, and hiring local workers. </w:t>
      </w:r>
    </w:p>
    <w:p w14:paraId="13A01177"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 xml:space="preserve">Maintain a working grievance redress mechanism. </w:t>
      </w:r>
    </w:p>
    <w:p w14:paraId="7ECAB255"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The contractor is to comply with all regulations and by-laws at the county level and other relevant regulations and laws.</w:t>
      </w:r>
    </w:p>
    <w:p w14:paraId="4128583F"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 xml:space="preserve">The contractor shall refer to ESMP recommendations and the ESMP when preparing the contractors- ESMP and the specific plans. </w:t>
      </w:r>
    </w:p>
    <w:p w14:paraId="43CE3BFB" w14:textId="38587B22" w:rsidR="00A47217" w:rsidRPr="000D48E0" w:rsidRDefault="149595A2"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The contractor shall provide water required for use in connection with the work including the work of subcontractors and shall provide temporary storage tanks, if required.</w:t>
      </w:r>
    </w:p>
    <w:p w14:paraId="59DFF6E1"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 xml:space="preserve">The contractor shall make arrangements for sanitary conveniences for his workers. Any arrangements so made shall conform with the public health requirements for such facilities and the contractor shall be solely liable for any infringement of the requirements. </w:t>
      </w:r>
    </w:p>
    <w:p w14:paraId="000F08C2"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The contractor shall be responsible for all the actions of any subcontractors whom he subcontracts.</w:t>
      </w:r>
    </w:p>
    <w:p w14:paraId="5BCFA6FC" w14:textId="5008C28E" w:rsidR="00A47217" w:rsidRPr="000D48E0" w:rsidRDefault="149595A2"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 xml:space="preserve">The contractor shall take all possible precautions to prevent nuisance, inconvenience, or injury to the neighboring properties and the public generally and shall take proper precautions to ensure the safety of the community. </w:t>
      </w:r>
    </w:p>
    <w:p w14:paraId="4845E757"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 xml:space="preserve">All work operations that may generate noise, dust, vibrations, or any other discomfort to the workers and/or visitors of the client and the local community must be undertaken with care, with all necessary safety precautions taken. </w:t>
      </w:r>
    </w:p>
    <w:p w14:paraId="3CC8DB42"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 xml:space="preserve">The contractor shall make all efforts to muffle the noises from his tools, equipment, and workmen to not more than 70 dBA. </w:t>
      </w:r>
    </w:p>
    <w:p w14:paraId="009046FA"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 xml:space="preserve">The contractor shall upon completion of working, remove and clear away all plant, rubbish, and unused materials and shall leave the whole site in a clean and tidy state to the satisfaction of the Proponent. He shall also remove from the site all waste. </w:t>
      </w:r>
    </w:p>
    <w:p w14:paraId="39FF89B0"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 xml:space="preserve">No shrubs, trees, bushes, or underground thicket shall be removed except with the express approval of the proponent. </w:t>
      </w:r>
    </w:p>
    <w:p w14:paraId="1B51E681"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 xml:space="preserve">The standard of workmanship shall not be inferior to the Somali Bureau of Standards where it exists. No materials for use in the permanent incorporation into the works shall be used for any temporary works or purpose other than that for which it is provided. Similarly, no material for temporary support may be used for permanent incorporation into the works. </w:t>
      </w:r>
    </w:p>
    <w:p w14:paraId="30049F55" w14:textId="77777777" w:rsidR="00A47217" w:rsidRPr="000D48E0" w:rsidRDefault="00A47217" w:rsidP="008E5E72">
      <w:pPr>
        <w:numPr>
          <w:ilvl w:val="1"/>
          <w:numId w:val="93"/>
        </w:numPr>
        <w:spacing w:after="120" w:line="276" w:lineRule="auto"/>
        <w:ind w:left="360" w:hanging="360"/>
        <w:rPr>
          <w:rFonts w:ascii="Times New Roman" w:hAnsi="Times New Roman"/>
        </w:rPr>
      </w:pPr>
      <w:r w:rsidRPr="000D48E0">
        <w:rPr>
          <w:rFonts w:ascii="Times New Roman" w:hAnsi="Times New Roman"/>
        </w:rPr>
        <w:t xml:space="preserve">Disposing of the waste generated during construction activities by the Environment and Social Monitoring and Management Plan (ESMMP). </w:t>
      </w:r>
    </w:p>
    <w:p w14:paraId="3C6149C2" w14:textId="77777777" w:rsidR="00A47217" w:rsidRPr="000D48E0" w:rsidRDefault="00A47217" w:rsidP="008E5E72">
      <w:pPr>
        <w:numPr>
          <w:ilvl w:val="1"/>
          <w:numId w:val="93"/>
        </w:numPr>
        <w:spacing w:after="120" w:line="276" w:lineRule="auto"/>
        <w:ind w:left="360" w:hanging="360"/>
        <w:jc w:val="both"/>
        <w:rPr>
          <w:rFonts w:ascii="Times New Roman" w:hAnsi="Times New Roman"/>
        </w:rPr>
      </w:pPr>
      <w:r w:rsidRPr="000D48E0">
        <w:rPr>
          <w:rFonts w:ascii="Times New Roman" w:hAnsi="Times New Roman"/>
        </w:rPr>
        <w:t>The contractor EHS officer will report on ESMMP implementation during the construction period. The aspect to be reported by the contractor will include safety issues i.e. hours worked, recordable incidents and corresponding Root Cause Analysis (lost time incidents, medical treatment cases), first aid cases, incidents and accidents, potential near misses, and remedial and preventive activities required (for example, revised job safety analysis, new or different equipment, skills training, etc.); Environmental incidents and near misses; noncompliance incidents with permits and national law; Training on E&amp;S issues (dates, number of trainees, and topics); Details of any security risks; Worker &amp; External stakeholder grievances and E&amp;S inspections by contractor, including any authorities.</w:t>
      </w:r>
    </w:p>
    <w:p w14:paraId="7B57750F" w14:textId="77777777" w:rsidR="00A47217" w:rsidRPr="000D48E0" w:rsidRDefault="00A47217" w:rsidP="00A47217">
      <w:pPr>
        <w:pStyle w:val="Heading2"/>
        <w:spacing w:before="240" w:after="240" w:line="240" w:lineRule="auto"/>
        <w:ind w:left="720" w:hanging="720"/>
        <w:rPr>
          <w:color w:val="000000"/>
          <w:sz w:val="22"/>
          <w:szCs w:val="22"/>
        </w:rPr>
      </w:pPr>
      <w:bookmarkStart w:id="294" w:name="_Toc148512769"/>
      <w:bookmarkStart w:id="295" w:name="_Toc148565170"/>
      <w:bookmarkStart w:id="296" w:name="_Toc150536557"/>
      <w:r w:rsidRPr="000D48E0">
        <w:rPr>
          <w:color w:val="000000"/>
          <w:sz w:val="22"/>
          <w:szCs w:val="22"/>
        </w:rPr>
        <w:t>Contractor’s Liabilities Onsite</w:t>
      </w:r>
      <w:bookmarkEnd w:id="294"/>
      <w:bookmarkEnd w:id="295"/>
      <w:bookmarkEnd w:id="296"/>
    </w:p>
    <w:p w14:paraId="6532BBA1" w14:textId="77777777" w:rsidR="00A47217" w:rsidRPr="000D48E0" w:rsidRDefault="00A47217" w:rsidP="008E5E72">
      <w:pPr>
        <w:numPr>
          <w:ilvl w:val="1"/>
          <w:numId w:val="93"/>
        </w:numPr>
        <w:spacing w:after="120" w:line="276" w:lineRule="auto"/>
        <w:ind w:left="360" w:hanging="360"/>
        <w:jc w:val="both"/>
        <w:rPr>
          <w:rFonts w:ascii="Times New Roman" w:hAnsi="Times New Roman"/>
        </w:rPr>
      </w:pPr>
      <w:r w:rsidRPr="000D48E0">
        <w:rPr>
          <w:rFonts w:ascii="Times New Roman" w:hAnsi="Times New Roman"/>
        </w:rPr>
        <w:t>Safety of Workers: The contractor is responsible for ensuring the safety of their workers and subcontractors. This includes providing appropriate safety training, personal protective equipment (PPE), and adherence to all relevant safety regulations and standards including WBGs and ESHGs.</w:t>
      </w:r>
    </w:p>
    <w:p w14:paraId="66550101" w14:textId="77777777" w:rsidR="00A47217" w:rsidRPr="000D48E0" w:rsidRDefault="00A47217" w:rsidP="008E5E72">
      <w:pPr>
        <w:numPr>
          <w:ilvl w:val="1"/>
          <w:numId w:val="93"/>
        </w:numPr>
        <w:spacing w:after="120" w:line="276" w:lineRule="auto"/>
        <w:ind w:left="360" w:hanging="360"/>
        <w:jc w:val="both"/>
        <w:rPr>
          <w:rFonts w:ascii="Times New Roman" w:hAnsi="Times New Roman"/>
        </w:rPr>
      </w:pPr>
      <w:r w:rsidRPr="000D48E0">
        <w:rPr>
          <w:rFonts w:ascii="Times New Roman" w:hAnsi="Times New Roman"/>
        </w:rPr>
        <w:t>Structural Integrity: Roof-mounted solar PV systems can be heavy and may require modifications to the building's structure to support the added weight. Contractors are responsible for assessing the rooftop's structural integrity/capacity, obtaining necessary permits, and ensuring that any modifications are done safely and in compliance with building codes.</w:t>
      </w:r>
    </w:p>
    <w:p w14:paraId="66146452" w14:textId="77777777" w:rsidR="00A47217" w:rsidRPr="000D48E0" w:rsidRDefault="00A47217" w:rsidP="008E5E72">
      <w:pPr>
        <w:numPr>
          <w:ilvl w:val="1"/>
          <w:numId w:val="93"/>
        </w:numPr>
        <w:spacing w:after="120" w:line="276" w:lineRule="auto"/>
        <w:ind w:left="360" w:hanging="360"/>
        <w:jc w:val="both"/>
        <w:rPr>
          <w:rFonts w:ascii="Times New Roman" w:hAnsi="Times New Roman"/>
        </w:rPr>
      </w:pPr>
      <w:r w:rsidRPr="000D48E0">
        <w:rPr>
          <w:rFonts w:ascii="Times New Roman" w:hAnsi="Times New Roman"/>
        </w:rPr>
        <w:t>Electrical Safety: Contractors must ensure the safe installation of electrical components, such as solar panels, inverters, and wiring. This includes proper grounding, insulation, and compliance with electrical codes and standards to prevent electrical hazards.</w:t>
      </w:r>
    </w:p>
    <w:p w14:paraId="37597947" w14:textId="77777777" w:rsidR="00A47217" w:rsidRPr="000D48E0" w:rsidRDefault="00A47217" w:rsidP="008E5E72">
      <w:pPr>
        <w:numPr>
          <w:ilvl w:val="1"/>
          <w:numId w:val="93"/>
        </w:numPr>
        <w:spacing w:after="120" w:line="276" w:lineRule="auto"/>
        <w:ind w:left="360" w:hanging="360"/>
        <w:jc w:val="both"/>
        <w:rPr>
          <w:rFonts w:ascii="Times New Roman" w:hAnsi="Times New Roman"/>
        </w:rPr>
      </w:pPr>
      <w:r w:rsidRPr="000D48E0">
        <w:rPr>
          <w:rFonts w:ascii="Times New Roman" w:hAnsi="Times New Roman"/>
        </w:rPr>
        <w:t>Fire Safety: The contractor should take precautions to minimize the risk of fire associated with the solar PV system. This may include installing fire-resistant materials, ensuring proper spacing between panels, and implementing fire safety measures.</w:t>
      </w:r>
    </w:p>
    <w:p w14:paraId="7E8E6A50" w14:textId="77777777" w:rsidR="00A47217" w:rsidRPr="000D48E0" w:rsidRDefault="00A47217" w:rsidP="008E5E72">
      <w:pPr>
        <w:numPr>
          <w:ilvl w:val="1"/>
          <w:numId w:val="93"/>
        </w:numPr>
        <w:spacing w:after="120" w:line="276" w:lineRule="auto"/>
        <w:ind w:left="360" w:hanging="360"/>
        <w:jc w:val="both"/>
        <w:rPr>
          <w:rFonts w:ascii="Times New Roman" w:hAnsi="Times New Roman"/>
        </w:rPr>
      </w:pPr>
      <w:r w:rsidRPr="000D48E0">
        <w:rPr>
          <w:rFonts w:ascii="Times New Roman" w:hAnsi="Times New Roman"/>
        </w:rPr>
        <w:t>Infection Control: In a healthcare facility, infection control is paramount. Contractors should take extra precautions to prevent the spread of contaminants, dust, or debris during the installation process. This is especially important in sensitive areas like operating rooms and patient rooms.</w:t>
      </w:r>
    </w:p>
    <w:p w14:paraId="389170E1" w14:textId="77777777" w:rsidR="00A47217" w:rsidRPr="000D48E0" w:rsidRDefault="00A47217" w:rsidP="008E5E72">
      <w:pPr>
        <w:numPr>
          <w:ilvl w:val="1"/>
          <w:numId w:val="93"/>
        </w:numPr>
        <w:spacing w:after="120" w:line="276" w:lineRule="auto"/>
        <w:ind w:left="360" w:hanging="360"/>
        <w:jc w:val="both"/>
        <w:rPr>
          <w:rFonts w:ascii="Times New Roman" w:hAnsi="Times New Roman"/>
        </w:rPr>
      </w:pPr>
      <w:r w:rsidRPr="000D48E0">
        <w:rPr>
          <w:rFonts w:ascii="Times New Roman" w:hAnsi="Times New Roman"/>
        </w:rPr>
        <w:t>Patient Privacy and Security: Contractors must respect patient privacy and security. The installation process should not compromise patient confidentiality or access to medical facilities.</w:t>
      </w:r>
    </w:p>
    <w:p w14:paraId="3EA43E48" w14:textId="77777777" w:rsidR="00A47217" w:rsidRPr="000D48E0" w:rsidRDefault="00A47217" w:rsidP="008E5E72">
      <w:pPr>
        <w:numPr>
          <w:ilvl w:val="1"/>
          <w:numId w:val="93"/>
        </w:numPr>
        <w:spacing w:after="120" w:line="276" w:lineRule="auto"/>
        <w:ind w:left="360" w:hanging="360"/>
        <w:jc w:val="both"/>
        <w:rPr>
          <w:rFonts w:ascii="Times New Roman" w:hAnsi="Times New Roman"/>
        </w:rPr>
      </w:pPr>
      <w:r w:rsidRPr="000D48E0">
        <w:rPr>
          <w:rFonts w:ascii="Times New Roman" w:hAnsi="Times New Roman"/>
        </w:rPr>
        <w:t>Insurance and Liability Coverage: Contractors should carry appropriate insurance coverage, including general liability insurance and workers' compensation insurance, to protect against accidents, injuries, or damage that may occur during installation.</w:t>
      </w:r>
    </w:p>
    <w:p w14:paraId="3DF62221" w14:textId="77777777" w:rsidR="00A47217" w:rsidRPr="000D48E0" w:rsidRDefault="00A47217" w:rsidP="008E5E72">
      <w:pPr>
        <w:numPr>
          <w:ilvl w:val="1"/>
          <w:numId w:val="93"/>
        </w:numPr>
        <w:spacing w:after="120" w:line="276" w:lineRule="auto"/>
        <w:ind w:left="360" w:hanging="360"/>
        <w:jc w:val="both"/>
        <w:rPr>
          <w:rFonts w:ascii="Times New Roman" w:hAnsi="Times New Roman"/>
        </w:rPr>
      </w:pPr>
      <w:r w:rsidRPr="000D48E0">
        <w:rPr>
          <w:rFonts w:ascii="Times New Roman" w:hAnsi="Times New Roman"/>
        </w:rPr>
        <w:t>Compliance with Healthcare Regulations: Healthcare facilities are subject to strict regulations and guidelines related to patient care and safety. Contractors must be aware of and comply with these regulations, including those related to infection control, noise levels, and security.</w:t>
      </w:r>
    </w:p>
    <w:p w14:paraId="26881AE4" w14:textId="77777777" w:rsidR="00A47217" w:rsidRPr="000D48E0" w:rsidRDefault="00A47217" w:rsidP="008E5E72">
      <w:pPr>
        <w:numPr>
          <w:ilvl w:val="1"/>
          <w:numId w:val="93"/>
        </w:numPr>
        <w:spacing w:after="120" w:line="276" w:lineRule="auto"/>
        <w:ind w:left="360" w:hanging="360"/>
        <w:jc w:val="both"/>
        <w:rPr>
          <w:rFonts w:ascii="Times New Roman" w:hAnsi="Times New Roman"/>
        </w:rPr>
      </w:pPr>
      <w:r w:rsidRPr="000D48E0">
        <w:rPr>
          <w:rFonts w:ascii="Times New Roman" w:hAnsi="Times New Roman"/>
        </w:rPr>
        <w:t xml:space="preserve">Environmental Considerations: Contractors should be mindful of environmental impacts during installation, such as the disposal of old equipment or hazardous materials. Proper disposal and recycling practices should be followed, and </w:t>
      </w:r>
    </w:p>
    <w:p w14:paraId="4E7C5A92" w14:textId="77777777" w:rsidR="00A47217" w:rsidRPr="000D48E0" w:rsidRDefault="00A47217" w:rsidP="008E5E72">
      <w:pPr>
        <w:numPr>
          <w:ilvl w:val="1"/>
          <w:numId w:val="93"/>
        </w:numPr>
        <w:spacing w:after="120" w:line="276" w:lineRule="auto"/>
        <w:ind w:left="360" w:hanging="360"/>
        <w:jc w:val="both"/>
        <w:rPr>
          <w:rFonts w:ascii="Times New Roman" w:hAnsi="Times New Roman"/>
        </w:rPr>
      </w:pPr>
      <w:r w:rsidRPr="000D48E0">
        <w:rPr>
          <w:rFonts w:ascii="Times New Roman" w:hAnsi="Times New Roman"/>
        </w:rPr>
        <w:t>Project Timeline: Delays or disruptions caused by the contractor's work could impact the healthcare facility's operations and patient care. Contractors should work closely with HCF management to minimize disruptions and adhere to agreed-upon timelines.</w:t>
      </w:r>
    </w:p>
    <w:p w14:paraId="13AB604B" w14:textId="77777777" w:rsidR="00A47217" w:rsidRPr="000D48E0" w:rsidRDefault="00A47217" w:rsidP="00A47217">
      <w:pPr>
        <w:spacing w:after="0" w:line="276" w:lineRule="auto"/>
        <w:jc w:val="both"/>
        <w:rPr>
          <w:rFonts w:ascii="Times New Roman" w:hAnsi="Times New Roman"/>
        </w:rPr>
      </w:pPr>
    </w:p>
    <w:p w14:paraId="3099DB23" w14:textId="77777777" w:rsidR="00A47217" w:rsidRPr="000D48E0" w:rsidRDefault="00A47217" w:rsidP="00A47217">
      <w:pPr>
        <w:numPr>
          <w:ilvl w:val="0"/>
          <w:numId w:val="93"/>
        </w:numPr>
        <w:spacing w:after="120" w:line="276" w:lineRule="auto"/>
        <w:ind w:left="0" w:firstLine="0"/>
        <w:jc w:val="both"/>
        <w:rPr>
          <w:rFonts w:ascii="Times New Roman" w:hAnsi="Times New Roman"/>
        </w:rPr>
      </w:pPr>
      <w:r w:rsidRPr="000D48E0">
        <w:rPr>
          <w:rFonts w:ascii="Times New Roman" w:hAnsi="Times New Roman"/>
          <w:b/>
          <w:bCs/>
          <w:u w:val="single"/>
        </w:rPr>
        <w:t xml:space="preserve">Construction Management Plan: </w:t>
      </w:r>
      <w:r w:rsidRPr="000D48E0">
        <w:rPr>
          <w:rFonts w:ascii="Times New Roman" w:hAnsi="Times New Roman"/>
        </w:rPr>
        <w:t>The construction Environmental and Social Management Plan (C-ESMP) for the proposed subprojects shall include the following:</w:t>
      </w:r>
    </w:p>
    <w:p w14:paraId="1978A8E8" w14:textId="77777777" w:rsidR="00A47217" w:rsidRPr="000D48E0" w:rsidRDefault="00A47217" w:rsidP="00A47217">
      <w:pPr>
        <w:pStyle w:val="ListParagraph"/>
        <w:keepNext/>
        <w:numPr>
          <w:ilvl w:val="0"/>
          <w:numId w:val="37"/>
        </w:numPr>
        <w:spacing w:after="120" w:line="240" w:lineRule="auto"/>
        <w:ind w:left="360" w:firstLine="0"/>
        <w:contextualSpacing w:val="0"/>
        <w:jc w:val="both"/>
        <w:rPr>
          <w:rFonts w:ascii="Times New Roman" w:hAnsi="Times New Roman"/>
          <w:b/>
        </w:rPr>
      </w:pPr>
      <w:r w:rsidRPr="000D48E0">
        <w:rPr>
          <w:rFonts w:ascii="Times New Roman" w:hAnsi="Times New Roman"/>
          <w:b/>
          <w:bCs/>
        </w:rPr>
        <w:t>Control of Access:</w:t>
      </w:r>
      <w:r w:rsidRPr="000D48E0">
        <w:rPr>
          <w:rFonts w:ascii="Times New Roman" w:hAnsi="Times New Roman"/>
        </w:rPr>
        <w:t xml:space="preserve"> The contractor shall ensure that the construction site is accessed by authorized persons only and that up-to-date records are kept.</w:t>
      </w:r>
    </w:p>
    <w:p w14:paraId="44F481EE" w14:textId="77777777" w:rsidR="00A47217" w:rsidRPr="000D48E0" w:rsidRDefault="00A47217" w:rsidP="00A47217">
      <w:pPr>
        <w:pStyle w:val="ListParagraph"/>
        <w:keepNext/>
        <w:numPr>
          <w:ilvl w:val="0"/>
          <w:numId w:val="37"/>
        </w:numPr>
        <w:spacing w:after="120" w:line="240" w:lineRule="auto"/>
        <w:ind w:left="360" w:firstLine="0"/>
        <w:contextualSpacing w:val="0"/>
        <w:jc w:val="both"/>
        <w:rPr>
          <w:rFonts w:ascii="Times New Roman" w:hAnsi="Times New Roman"/>
        </w:rPr>
      </w:pPr>
      <w:r w:rsidRPr="000D48E0">
        <w:rPr>
          <w:rFonts w:ascii="Times New Roman" w:hAnsi="Times New Roman"/>
          <w:b/>
        </w:rPr>
        <w:t>Management of Fuels and Other Hazardous Materials:</w:t>
      </w:r>
      <w:r w:rsidRPr="000D48E0">
        <w:rPr>
          <w:rFonts w:ascii="Times New Roman" w:hAnsi="Times New Roman"/>
        </w:rPr>
        <w:t xml:space="preserve"> The Contractor shall comply with all applicable laws, regulations, permit and approval conditions, and requirements relevant to the storage, use, and proper disposal of hazardous materials.</w:t>
      </w:r>
    </w:p>
    <w:p w14:paraId="73296365" w14:textId="77777777" w:rsidR="00A47217" w:rsidRPr="000D48E0" w:rsidRDefault="00A47217" w:rsidP="00A47217">
      <w:pPr>
        <w:pStyle w:val="ListParagraph"/>
        <w:keepNext/>
        <w:numPr>
          <w:ilvl w:val="0"/>
          <w:numId w:val="37"/>
        </w:numPr>
        <w:spacing w:after="120" w:line="240" w:lineRule="auto"/>
        <w:ind w:left="360" w:firstLine="0"/>
        <w:contextualSpacing w:val="0"/>
        <w:jc w:val="both"/>
        <w:rPr>
          <w:rFonts w:ascii="Times New Roman" w:hAnsi="Times New Roman"/>
        </w:rPr>
      </w:pPr>
      <w:r w:rsidRPr="000D48E0">
        <w:rPr>
          <w:rFonts w:ascii="Times New Roman" w:hAnsi="Times New Roman"/>
          <w:b/>
        </w:rPr>
        <w:t xml:space="preserve">Management of the Construction Site: </w:t>
      </w:r>
      <w:r w:rsidRPr="000D48E0">
        <w:rPr>
          <w:rFonts w:ascii="Times New Roman" w:hAnsi="Times New Roman"/>
        </w:rPr>
        <w:t>The contractor shall prevent littering and the random discard of any solid waste on or around the construction site. The contractor shall manage other solid and liquid waste.</w:t>
      </w:r>
    </w:p>
    <w:p w14:paraId="15D71507" w14:textId="77777777" w:rsidR="00A47217" w:rsidRPr="000D48E0" w:rsidRDefault="00A47217" w:rsidP="00A47217">
      <w:pPr>
        <w:pStyle w:val="ListParagraph"/>
        <w:keepNext/>
        <w:numPr>
          <w:ilvl w:val="0"/>
          <w:numId w:val="37"/>
        </w:numPr>
        <w:spacing w:after="120" w:line="240" w:lineRule="auto"/>
        <w:ind w:left="360" w:firstLine="0"/>
        <w:contextualSpacing w:val="0"/>
        <w:jc w:val="both"/>
        <w:rPr>
          <w:rFonts w:ascii="Times New Roman" w:hAnsi="Times New Roman"/>
        </w:rPr>
      </w:pPr>
      <w:r w:rsidRPr="000D48E0">
        <w:rPr>
          <w:rFonts w:ascii="Times New Roman" w:hAnsi="Times New Roman"/>
          <w:b/>
        </w:rPr>
        <w:t xml:space="preserve">Fire Prevention and Management: </w:t>
      </w:r>
      <w:r w:rsidRPr="000D48E0">
        <w:rPr>
          <w:rFonts w:ascii="Times New Roman" w:hAnsi="Times New Roman"/>
        </w:rPr>
        <w:t>The Contractor shall prepare a fire prevention and fire emergency plan as a part of the plans to be submitted to MoEWR. The Contractor shall take all necessary precautions to prevent fires caused either deliberately or accidentally during the construction process.</w:t>
      </w:r>
    </w:p>
    <w:p w14:paraId="774E6044" w14:textId="77777777" w:rsidR="00A47217" w:rsidRPr="000D48E0" w:rsidRDefault="00A47217" w:rsidP="00A47217">
      <w:pPr>
        <w:pStyle w:val="ListParagraph"/>
        <w:keepNext/>
        <w:numPr>
          <w:ilvl w:val="0"/>
          <w:numId w:val="37"/>
        </w:numPr>
        <w:spacing w:after="120" w:line="240" w:lineRule="auto"/>
        <w:ind w:left="360" w:firstLine="0"/>
        <w:contextualSpacing w:val="0"/>
        <w:jc w:val="both"/>
        <w:rPr>
          <w:rFonts w:ascii="Times New Roman" w:hAnsi="Times New Roman"/>
        </w:rPr>
      </w:pPr>
      <w:r w:rsidRPr="000D48E0">
        <w:rPr>
          <w:rFonts w:ascii="Times New Roman" w:hAnsi="Times New Roman"/>
          <w:b/>
        </w:rPr>
        <w:t xml:space="preserve">Management of Air Quality: </w:t>
      </w:r>
      <w:r w:rsidRPr="000D48E0">
        <w:rPr>
          <w:rFonts w:ascii="Times New Roman" w:hAnsi="Times New Roman"/>
        </w:rPr>
        <w:t>The Contractor shall institute appropriate measures to minimize or avoid air quality impacts. This can be achieved through the formulation of air quality management plans.</w:t>
      </w:r>
    </w:p>
    <w:p w14:paraId="14D00FC9" w14:textId="77777777" w:rsidR="00A47217" w:rsidRPr="000D48E0" w:rsidRDefault="00A47217" w:rsidP="00A47217">
      <w:pPr>
        <w:pStyle w:val="ListParagraph"/>
        <w:keepNext/>
        <w:numPr>
          <w:ilvl w:val="0"/>
          <w:numId w:val="37"/>
        </w:numPr>
        <w:spacing w:after="120" w:line="240" w:lineRule="auto"/>
        <w:ind w:left="360" w:firstLine="0"/>
        <w:contextualSpacing w:val="0"/>
        <w:jc w:val="both"/>
        <w:rPr>
          <w:rFonts w:ascii="Times New Roman" w:hAnsi="Times New Roman"/>
        </w:rPr>
      </w:pPr>
      <w:r w:rsidRPr="000D48E0">
        <w:rPr>
          <w:rFonts w:ascii="Times New Roman" w:hAnsi="Times New Roman"/>
          <w:b/>
        </w:rPr>
        <w:t>Neighboring Landowner and Occupier Relations:</w:t>
      </w:r>
      <w:r w:rsidRPr="000D48E0">
        <w:rPr>
          <w:rFonts w:ascii="Times New Roman" w:hAnsi="Times New Roman"/>
        </w:rPr>
        <w:t xml:space="preserve"> The Contractor shall respect the property and rights of neighboring landowners and occupiers at all times and shall treat all persons with deliberate courtesy. Additionally, the contractor shall respect any special agreements between the MoEWR and the neighbors.</w:t>
      </w:r>
    </w:p>
    <w:p w14:paraId="0CFA47E5" w14:textId="4521B5B8" w:rsidR="00A47217" w:rsidRPr="000D48E0" w:rsidRDefault="149595A2" w:rsidP="149595A2">
      <w:pPr>
        <w:pStyle w:val="ListParagraph"/>
        <w:keepNext/>
        <w:numPr>
          <w:ilvl w:val="0"/>
          <w:numId w:val="37"/>
        </w:numPr>
        <w:spacing w:after="120" w:line="240" w:lineRule="auto"/>
        <w:ind w:left="360" w:firstLine="0"/>
        <w:jc w:val="both"/>
        <w:rPr>
          <w:rFonts w:ascii="Times New Roman" w:hAnsi="Times New Roman"/>
          <w:b/>
          <w:bCs/>
        </w:rPr>
      </w:pPr>
      <w:r w:rsidRPr="000D48E0">
        <w:rPr>
          <w:rFonts w:ascii="Times New Roman" w:hAnsi="Times New Roman"/>
          <w:b/>
          <w:bCs/>
        </w:rPr>
        <w:t xml:space="preserve">Complaints Register: </w:t>
      </w:r>
      <w:r w:rsidRPr="000D48E0">
        <w:rPr>
          <w:rFonts w:ascii="Times New Roman" w:hAnsi="Times New Roman"/>
        </w:rPr>
        <w:t>The contractor shall establish and maintain a register for periodic review by the MoEWR that logs all the complaints raised by the neighbors or the general public about project activities. The register shall be regularly updated, and records maintained including the name of the complainant, his/her domicile and contact details, the nature of the complaint, and any action taken to rectify the problem. A separate mechanism will be developed to address worker grievances, which will be referred to as the Workers GRM. The primary purpose of the Workers GRM shall be to provide all workers with an avenue to raise workplace concerns. This shall be implemented in line with the Project Labour Management Plan that has been developed. The scope of the Workers GRM which will be developed shall be to create a systematic approach to improving the management of risks and impacts related to labor and working conditions in projects. The Workers GRM shall seek to engage project workers and their representatives on labor issues, including with representatives of workers’ organizations where they exist; help inform the assessment of labor risks and impacts, by providing useful context and additional information.</w:t>
      </w:r>
    </w:p>
    <w:p w14:paraId="78A4E6AB" w14:textId="77777777" w:rsidR="00A47217" w:rsidRPr="000D48E0" w:rsidRDefault="00A47217" w:rsidP="00A47217">
      <w:pPr>
        <w:numPr>
          <w:ilvl w:val="0"/>
          <w:numId w:val="93"/>
        </w:numPr>
        <w:spacing w:after="120" w:line="276" w:lineRule="auto"/>
        <w:ind w:left="0" w:firstLine="0"/>
        <w:jc w:val="both"/>
        <w:rPr>
          <w:rFonts w:ascii="Times New Roman" w:hAnsi="Times New Roman"/>
        </w:rPr>
      </w:pPr>
      <w:r w:rsidRPr="000D48E0">
        <w:rPr>
          <w:rFonts w:ascii="Times New Roman" w:hAnsi="Times New Roman"/>
          <w:b/>
          <w:bCs/>
          <w:u w:val="single"/>
        </w:rPr>
        <w:t>Rehabilitation and Site Closure:</w:t>
      </w:r>
      <w:r w:rsidRPr="000D48E0">
        <w:rPr>
          <w:rFonts w:ascii="Times New Roman" w:hAnsi="Times New Roman"/>
        </w:rPr>
        <w:t xml:space="preserve"> After completion of construction activities, the contractor shall clear the site of construction materials and dispose of wastes in appropriate disposal sites. The contractor shall remove all temporary works on the construction site and grow grass in areas that are not covered by the installations to control erosion.</w:t>
      </w:r>
    </w:p>
    <w:p w14:paraId="45782412" w14:textId="4292D5A5" w:rsidR="00A47217" w:rsidRPr="000D48E0" w:rsidRDefault="00A47217">
      <w:pPr>
        <w:spacing w:after="0" w:line="240" w:lineRule="auto"/>
        <w:rPr>
          <w:rFonts w:ascii="Times New Roman" w:hAnsi="Times New Roman"/>
          <w:color w:val="000000"/>
        </w:rPr>
      </w:pPr>
      <w:r w:rsidRPr="000D48E0">
        <w:rPr>
          <w:rFonts w:ascii="Times New Roman" w:hAnsi="Times New Roman"/>
          <w:color w:val="000000"/>
        </w:rPr>
        <w:br w:type="page"/>
      </w:r>
    </w:p>
    <w:p w14:paraId="3DE38514" w14:textId="213C1F52" w:rsidR="00021025" w:rsidRPr="008E5E72" w:rsidRDefault="00021025" w:rsidP="00424587">
      <w:pPr>
        <w:pStyle w:val="Heading1"/>
        <w:spacing w:after="240" w:line="240" w:lineRule="auto"/>
        <w:ind w:left="720" w:hanging="720"/>
        <w:rPr>
          <w:rFonts w:ascii="Times New Roman" w:hAnsi="Times New Roman"/>
        </w:rPr>
      </w:pPr>
      <w:bookmarkStart w:id="297" w:name="_Toc145147153"/>
      <w:bookmarkStart w:id="298" w:name="_Toc150536558"/>
      <w:bookmarkStart w:id="299" w:name="_Toc141806370"/>
      <w:r w:rsidRPr="008E5E72">
        <w:rPr>
          <w:rFonts w:ascii="Times New Roman" w:hAnsi="Times New Roman"/>
        </w:rPr>
        <w:t>Roles and Capabilities</w:t>
      </w:r>
      <w:bookmarkEnd w:id="297"/>
      <w:bookmarkEnd w:id="298"/>
    </w:p>
    <w:p w14:paraId="5C7534BE" w14:textId="77777777" w:rsidR="00021025" w:rsidRPr="000D48E0" w:rsidRDefault="00021025" w:rsidP="00021025">
      <w:pPr>
        <w:pStyle w:val="Heading2"/>
        <w:spacing w:before="240" w:after="240" w:line="240" w:lineRule="auto"/>
        <w:ind w:left="720" w:hanging="720"/>
        <w:rPr>
          <w:color w:val="000000"/>
          <w:sz w:val="22"/>
          <w:szCs w:val="22"/>
        </w:rPr>
      </w:pPr>
      <w:bookmarkStart w:id="300" w:name="_Toc145147154"/>
      <w:bookmarkStart w:id="301" w:name="_Toc150536559"/>
      <w:r w:rsidRPr="000D48E0">
        <w:rPr>
          <w:color w:val="000000"/>
          <w:sz w:val="22"/>
          <w:szCs w:val="22"/>
        </w:rPr>
        <w:t>Roles and Capabilities at the Ministerial/ PIU Levels</w:t>
      </w:r>
      <w:bookmarkEnd w:id="300"/>
      <w:bookmarkEnd w:id="301"/>
    </w:p>
    <w:p w14:paraId="17754D1E" w14:textId="77777777" w:rsidR="00021025" w:rsidRPr="000D48E0" w:rsidRDefault="00021025" w:rsidP="008E5E72">
      <w:pPr>
        <w:numPr>
          <w:ilvl w:val="0"/>
          <w:numId w:val="93"/>
        </w:numPr>
        <w:spacing w:after="120" w:line="276" w:lineRule="auto"/>
        <w:ind w:left="0" w:firstLine="0"/>
        <w:jc w:val="both"/>
        <w:rPr>
          <w:rFonts w:ascii="Times New Roman" w:hAnsi="Times New Roman"/>
        </w:rPr>
      </w:pPr>
      <w:r w:rsidRPr="000D48E0">
        <w:rPr>
          <w:rFonts w:ascii="Times New Roman" w:hAnsi="Times New Roman"/>
        </w:rPr>
        <w:t>Investing in capacity-building programs for the Ministries of Energy and the project implementing unit's staff. This includes training in project management, environmental and social safeguards, financial management, and other relevant areas.</w:t>
      </w:r>
    </w:p>
    <w:p w14:paraId="0A1C478D" w14:textId="77777777" w:rsidR="00021025" w:rsidRPr="000D48E0" w:rsidRDefault="00021025" w:rsidP="008E5E72">
      <w:pPr>
        <w:numPr>
          <w:ilvl w:val="0"/>
          <w:numId w:val="93"/>
        </w:numPr>
        <w:spacing w:after="120" w:line="276" w:lineRule="auto"/>
        <w:ind w:left="0" w:firstLine="0"/>
        <w:jc w:val="both"/>
        <w:rPr>
          <w:rFonts w:ascii="Times New Roman" w:hAnsi="Times New Roman"/>
        </w:rPr>
      </w:pPr>
      <w:r w:rsidRPr="000D48E0">
        <w:rPr>
          <w:rFonts w:ascii="Times New Roman" w:hAnsi="Times New Roman"/>
        </w:rPr>
        <w:t>Engage and hire experienced professionals, consultants, and advisors in energy project management, environmental and social safeguards, and other critical areas. This can help bridge knowledge gaps and provide guidance on complex issues.</w:t>
      </w:r>
    </w:p>
    <w:p w14:paraId="79F1A2EB" w14:textId="77777777" w:rsidR="00021025" w:rsidRPr="000D48E0" w:rsidRDefault="00021025" w:rsidP="008E5E72">
      <w:pPr>
        <w:numPr>
          <w:ilvl w:val="0"/>
          <w:numId w:val="93"/>
        </w:numPr>
        <w:spacing w:after="120" w:line="276" w:lineRule="auto"/>
        <w:ind w:left="0" w:firstLine="0"/>
        <w:jc w:val="both"/>
        <w:rPr>
          <w:rFonts w:ascii="Times New Roman" w:hAnsi="Times New Roman"/>
        </w:rPr>
      </w:pPr>
      <w:r w:rsidRPr="000D48E0">
        <w:rPr>
          <w:rFonts w:ascii="Times New Roman" w:hAnsi="Times New Roman"/>
        </w:rPr>
        <w:t>Implement robust project management systems, including tools for planning, monitoring, and evaluation. Ensure that project management software and reporting mechanisms are in place to track project progress and performance.</w:t>
      </w:r>
    </w:p>
    <w:p w14:paraId="46040223" w14:textId="77777777" w:rsidR="00021025" w:rsidRPr="000D48E0" w:rsidRDefault="00021025" w:rsidP="008E5E72">
      <w:pPr>
        <w:numPr>
          <w:ilvl w:val="0"/>
          <w:numId w:val="93"/>
        </w:numPr>
        <w:spacing w:after="120" w:line="276" w:lineRule="auto"/>
        <w:ind w:left="0" w:firstLine="0"/>
        <w:jc w:val="both"/>
        <w:rPr>
          <w:rFonts w:ascii="Times New Roman" w:hAnsi="Times New Roman"/>
        </w:rPr>
      </w:pPr>
      <w:r w:rsidRPr="000D48E0">
        <w:rPr>
          <w:rFonts w:ascii="Times New Roman" w:hAnsi="Times New Roman"/>
        </w:rPr>
        <w:t>Define clear roles and responsibilities for each team member within the Ministries of Energy and the project implementing units. This helps avoid duplication of efforts and ensures that everyone knows their specific tasks.</w:t>
      </w:r>
    </w:p>
    <w:p w14:paraId="22D2E0CB" w14:textId="77777777" w:rsidR="00021025" w:rsidRPr="000D48E0" w:rsidRDefault="00021025" w:rsidP="008E5E72">
      <w:pPr>
        <w:numPr>
          <w:ilvl w:val="0"/>
          <w:numId w:val="93"/>
        </w:numPr>
        <w:spacing w:after="120" w:line="276" w:lineRule="auto"/>
        <w:ind w:left="0" w:firstLine="0"/>
        <w:jc w:val="both"/>
        <w:rPr>
          <w:rFonts w:ascii="Times New Roman" w:hAnsi="Times New Roman"/>
        </w:rPr>
      </w:pPr>
      <w:r w:rsidRPr="000D48E0">
        <w:rPr>
          <w:rFonts w:ascii="Times New Roman" w:hAnsi="Times New Roman"/>
        </w:rPr>
        <w:t>Develop a comprehensive stakeholder engagement strategy to involve key stakeholders, including local communities, civil society organizations, and donors, in project planning and decision-making processes.</w:t>
      </w:r>
    </w:p>
    <w:p w14:paraId="0F068AB0" w14:textId="77777777" w:rsidR="00021025" w:rsidRPr="000D48E0" w:rsidRDefault="00021025" w:rsidP="008E5E72">
      <w:pPr>
        <w:numPr>
          <w:ilvl w:val="0"/>
          <w:numId w:val="93"/>
        </w:numPr>
        <w:spacing w:after="120" w:line="276" w:lineRule="auto"/>
        <w:ind w:left="0" w:firstLine="0"/>
        <w:jc w:val="both"/>
        <w:rPr>
          <w:rFonts w:ascii="Times New Roman" w:hAnsi="Times New Roman"/>
        </w:rPr>
      </w:pPr>
      <w:r w:rsidRPr="000D48E0">
        <w:rPr>
          <w:rFonts w:ascii="Times New Roman" w:hAnsi="Times New Roman"/>
        </w:rPr>
        <w:t>Review and strengthen the regulatory framework governing the energy sector in Somalia. Ensure that it aligns with international best practices and is conducive to investment and sustainable development.</w:t>
      </w:r>
    </w:p>
    <w:p w14:paraId="09034B98" w14:textId="77777777" w:rsidR="00021025" w:rsidRPr="000D48E0" w:rsidRDefault="00021025" w:rsidP="008E5E72">
      <w:pPr>
        <w:numPr>
          <w:ilvl w:val="0"/>
          <w:numId w:val="93"/>
        </w:numPr>
        <w:spacing w:after="120" w:line="276" w:lineRule="auto"/>
        <w:ind w:left="0" w:firstLine="0"/>
        <w:jc w:val="both"/>
        <w:rPr>
          <w:rFonts w:ascii="Times New Roman" w:hAnsi="Times New Roman"/>
        </w:rPr>
      </w:pPr>
      <w:r w:rsidRPr="000D48E0">
        <w:rPr>
          <w:rFonts w:ascii="Times New Roman" w:hAnsi="Times New Roman"/>
        </w:rPr>
        <w:t>Develop a comprehensive risk management plan that identifies potential risks and outlines strategies for mitigating and managing them. Regularly update and review this plan throughout the project lifecycle.</w:t>
      </w:r>
    </w:p>
    <w:p w14:paraId="5E77CEE6" w14:textId="77777777" w:rsidR="00021025" w:rsidRPr="000D48E0" w:rsidRDefault="00021025" w:rsidP="008E5E72">
      <w:pPr>
        <w:numPr>
          <w:ilvl w:val="0"/>
          <w:numId w:val="93"/>
        </w:numPr>
        <w:spacing w:after="120" w:line="276" w:lineRule="auto"/>
        <w:ind w:left="0" w:firstLine="0"/>
        <w:jc w:val="both"/>
        <w:rPr>
          <w:rFonts w:ascii="Times New Roman" w:hAnsi="Times New Roman"/>
        </w:rPr>
      </w:pPr>
      <w:r w:rsidRPr="000D48E0">
        <w:rPr>
          <w:rFonts w:ascii="Times New Roman" w:hAnsi="Times New Roman"/>
        </w:rPr>
        <w:t>Establish sound financial management systems to ensure transparency and accountability in budgeting, expenditure, and financial reporting. This includes regular audits and adherence to financial regulations.</w:t>
      </w:r>
    </w:p>
    <w:p w14:paraId="35492EBD" w14:textId="77777777" w:rsidR="00021025" w:rsidRPr="000D48E0" w:rsidRDefault="00021025" w:rsidP="008E5E72">
      <w:pPr>
        <w:numPr>
          <w:ilvl w:val="0"/>
          <w:numId w:val="93"/>
        </w:numPr>
        <w:spacing w:after="120" w:line="276" w:lineRule="auto"/>
        <w:ind w:left="0" w:firstLine="0"/>
        <w:jc w:val="both"/>
        <w:rPr>
          <w:rFonts w:ascii="Times New Roman" w:hAnsi="Times New Roman"/>
        </w:rPr>
      </w:pPr>
      <w:r w:rsidRPr="000D48E0">
        <w:rPr>
          <w:rFonts w:ascii="Times New Roman" w:hAnsi="Times New Roman"/>
        </w:rPr>
        <w:t>Strengthen the capacity to manage environmental and social aspects of the project. This may involve the development of an Environmental and Social Management Unit (ESMU) within ministries or project units, as well as training in environmental and social safeguards.</w:t>
      </w:r>
    </w:p>
    <w:p w14:paraId="5392D2B0" w14:textId="77777777" w:rsidR="00021025" w:rsidRPr="000D48E0" w:rsidRDefault="00021025" w:rsidP="008E5E72">
      <w:pPr>
        <w:numPr>
          <w:ilvl w:val="0"/>
          <w:numId w:val="93"/>
        </w:numPr>
        <w:spacing w:after="120" w:line="276" w:lineRule="auto"/>
        <w:ind w:left="0" w:firstLine="0"/>
        <w:jc w:val="both"/>
        <w:rPr>
          <w:rFonts w:ascii="Times New Roman" w:hAnsi="Times New Roman"/>
        </w:rPr>
      </w:pPr>
      <w:r w:rsidRPr="000D48E0">
        <w:rPr>
          <w:rFonts w:ascii="Times New Roman" w:hAnsi="Times New Roman"/>
        </w:rPr>
        <w:t>Develop a robust monitoring and evaluation framework to track project progress, measure impacts, and make data-driven decisions. Regularly review and adjust the framework as needed.</w:t>
      </w:r>
    </w:p>
    <w:p w14:paraId="42A99576" w14:textId="77777777" w:rsidR="00021025" w:rsidRPr="000D48E0" w:rsidRDefault="00021025" w:rsidP="008E5E72">
      <w:pPr>
        <w:numPr>
          <w:ilvl w:val="0"/>
          <w:numId w:val="93"/>
        </w:numPr>
        <w:spacing w:after="120" w:line="276" w:lineRule="auto"/>
        <w:ind w:left="0" w:firstLine="0"/>
        <w:jc w:val="both"/>
        <w:rPr>
          <w:rFonts w:ascii="Times New Roman" w:hAnsi="Times New Roman"/>
        </w:rPr>
      </w:pPr>
      <w:r w:rsidRPr="000D48E0">
        <w:rPr>
          <w:rFonts w:ascii="Times New Roman" w:hAnsi="Times New Roman"/>
        </w:rPr>
        <w:t xml:space="preserve">Establish clear reporting mechanisms for project updates, including regular progress reports and compliance reports related to environmental and social safeguards. Ensure that documentation is well-maintained, and </w:t>
      </w:r>
    </w:p>
    <w:p w14:paraId="7ED79C71" w14:textId="77777777" w:rsidR="00021025" w:rsidRPr="000D48E0" w:rsidRDefault="00021025" w:rsidP="008E5E72">
      <w:pPr>
        <w:numPr>
          <w:ilvl w:val="0"/>
          <w:numId w:val="93"/>
        </w:numPr>
        <w:spacing w:after="120" w:line="276" w:lineRule="auto"/>
        <w:ind w:left="0" w:firstLine="0"/>
        <w:jc w:val="both"/>
        <w:rPr>
          <w:rFonts w:ascii="Times New Roman" w:hAnsi="Times New Roman"/>
        </w:rPr>
      </w:pPr>
      <w:r w:rsidRPr="000D48E0">
        <w:rPr>
          <w:rFonts w:ascii="Times New Roman" w:hAnsi="Times New Roman"/>
        </w:rPr>
        <w:t>Maintain open and transparent communication with all stakeholders, including the public. Share project information, progress, and results through various channels, including websites, public meetings, and media.</w:t>
      </w:r>
    </w:p>
    <w:p w14:paraId="433A72E9" w14:textId="77777777" w:rsidR="00A47217" w:rsidRPr="000D48E0" w:rsidRDefault="00A47217" w:rsidP="008E5E72">
      <w:pPr>
        <w:pStyle w:val="ListParagraph"/>
        <w:numPr>
          <w:ilvl w:val="0"/>
          <w:numId w:val="160"/>
        </w:numPr>
        <w:spacing w:after="120" w:line="276" w:lineRule="auto"/>
        <w:ind w:left="360"/>
        <w:jc w:val="both"/>
        <w:rPr>
          <w:rFonts w:ascii="Times New Roman" w:hAnsi="Times New Roman"/>
          <w:b/>
          <w:bCs/>
          <w:u w:val="single"/>
        </w:rPr>
      </w:pPr>
      <w:r w:rsidRPr="000D48E0">
        <w:rPr>
          <w:rFonts w:ascii="Times New Roman" w:hAnsi="Times New Roman"/>
          <w:b/>
          <w:bCs/>
          <w:u w:val="single"/>
        </w:rPr>
        <w:t xml:space="preserve">Planning for Closure: </w:t>
      </w:r>
    </w:p>
    <w:p w14:paraId="34573FDE" w14:textId="77777777" w:rsidR="00A47217" w:rsidRPr="000D48E0" w:rsidRDefault="00A47217" w:rsidP="008E5E72">
      <w:pPr>
        <w:pStyle w:val="ListParagraph"/>
        <w:numPr>
          <w:ilvl w:val="0"/>
          <w:numId w:val="39"/>
        </w:numPr>
        <w:autoSpaceDE w:val="0"/>
        <w:autoSpaceDN w:val="0"/>
        <w:adjustRightInd w:val="0"/>
        <w:spacing w:after="120" w:line="240" w:lineRule="auto"/>
        <w:ind w:left="720"/>
        <w:contextualSpacing w:val="0"/>
        <w:rPr>
          <w:rFonts w:ascii="Times New Roman" w:hAnsi="Times New Roman"/>
          <w:color w:val="000000"/>
        </w:rPr>
      </w:pPr>
      <w:r w:rsidRPr="000D48E0">
        <w:rPr>
          <w:rFonts w:ascii="Times New Roman" w:hAnsi="Times New Roman"/>
          <w:color w:val="000000"/>
        </w:rPr>
        <w:t>The implementing agency shall investigate practical options for the closure of the facility at least one year before decommissioning and submit a report to relevant authorities.</w:t>
      </w:r>
    </w:p>
    <w:p w14:paraId="1239FEB8" w14:textId="77777777" w:rsidR="00A47217" w:rsidRPr="000D48E0" w:rsidRDefault="00A47217" w:rsidP="008E5E72">
      <w:pPr>
        <w:pStyle w:val="ListParagraph"/>
        <w:numPr>
          <w:ilvl w:val="0"/>
          <w:numId w:val="39"/>
        </w:numPr>
        <w:autoSpaceDE w:val="0"/>
        <w:autoSpaceDN w:val="0"/>
        <w:adjustRightInd w:val="0"/>
        <w:spacing w:after="120" w:line="240" w:lineRule="auto"/>
        <w:ind w:left="720"/>
        <w:contextualSpacing w:val="0"/>
        <w:rPr>
          <w:rFonts w:ascii="Times New Roman" w:hAnsi="Times New Roman"/>
          <w:color w:val="000000"/>
        </w:rPr>
      </w:pPr>
      <w:r w:rsidRPr="000D48E0">
        <w:rPr>
          <w:rFonts w:ascii="Times New Roman" w:hAnsi="Times New Roman"/>
          <w:color w:val="000000"/>
        </w:rPr>
        <w:t>The MoEWR shall develop a rehabilitation and decommissioning plan in conjunction with relevant stakeholders at least one year before the end of the facility’s operations.</w:t>
      </w:r>
    </w:p>
    <w:p w14:paraId="55ED8EDE" w14:textId="77777777" w:rsidR="00A47217" w:rsidRPr="000D48E0" w:rsidRDefault="00A47217" w:rsidP="008E5E72">
      <w:pPr>
        <w:pStyle w:val="ListParagraph"/>
        <w:numPr>
          <w:ilvl w:val="0"/>
          <w:numId w:val="39"/>
        </w:numPr>
        <w:autoSpaceDE w:val="0"/>
        <w:autoSpaceDN w:val="0"/>
        <w:adjustRightInd w:val="0"/>
        <w:spacing w:after="120" w:line="240" w:lineRule="auto"/>
        <w:ind w:left="720"/>
        <w:contextualSpacing w:val="0"/>
        <w:rPr>
          <w:rFonts w:ascii="Times New Roman" w:hAnsi="Times New Roman"/>
          <w:color w:val="000000"/>
        </w:rPr>
      </w:pPr>
      <w:r w:rsidRPr="000D48E0">
        <w:rPr>
          <w:rFonts w:ascii="Times New Roman" w:hAnsi="Times New Roman"/>
          <w:color w:val="000000"/>
        </w:rPr>
        <w:t>The MoEWR shall explore options for re-use and recycling of the facility’s components/structures.</w:t>
      </w:r>
    </w:p>
    <w:p w14:paraId="158EB311" w14:textId="77777777" w:rsidR="00A47217" w:rsidRPr="008E5E72" w:rsidRDefault="00A47217" w:rsidP="008E5E72">
      <w:pPr>
        <w:pStyle w:val="ListParagraph"/>
        <w:numPr>
          <w:ilvl w:val="0"/>
          <w:numId w:val="160"/>
        </w:numPr>
        <w:spacing w:after="120" w:line="276" w:lineRule="auto"/>
        <w:ind w:left="360"/>
        <w:jc w:val="both"/>
        <w:rPr>
          <w:rFonts w:ascii="Times New Roman" w:hAnsi="Times New Roman"/>
          <w:b/>
          <w:bCs/>
          <w:u w:val="single"/>
        </w:rPr>
      </w:pPr>
      <w:r w:rsidRPr="000D48E0">
        <w:rPr>
          <w:rFonts w:ascii="Times New Roman" w:hAnsi="Times New Roman"/>
          <w:b/>
          <w:bCs/>
          <w:u w:val="single"/>
        </w:rPr>
        <w:t>Decommissioning</w:t>
      </w:r>
    </w:p>
    <w:p w14:paraId="1E78538B" w14:textId="77777777" w:rsidR="00A47217" w:rsidRPr="000D48E0" w:rsidRDefault="00A47217" w:rsidP="008E5E72">
      <w:pPr>
        <w:pStyle w:val="ListParagraph"/>
        <w:numPr>
          <w:ilvl w:val="0"/>
          <w:numId w:val="40"/>
        </w:numPr>
        <w:autoSpaceDE w:val="0"/>
        <w:autoSpaceDN w:val="0"/>
        <w:adjustRightInd w:val="0"/>
        <w:spacing w:after="120" w:line="240" w:lineRule="auto"/>
        <w:ind w:left="720"/>
        <w:contextualSpacing w:val="0"/>
        <w:rPr>
          <w:rFonts w:ascii="Times New Roman" w:hAnsi="Times New Roman"/>
          <w:color w:val="000000"/>
        </w:rPr>
      </w:pPr>
      <w:r w:rsidRPr="000D48E0">
        <w:rPr>
          <w:rFonts w:ascii="Times New Roman" w:hAnsi="Times New Roman"/>
          <w:color w:val="000000"/>
        </w:rPr>
        <w:t>The MoEWR shall take into consideration the health and safety of personnel, contractors, neighbors, and the public during the planning and implementation of the demolition process.</w:t>
      </w:r>
    </w:p>
    <w:p w14:paraId="0929B019" w14:textId="77777777" w:rsidR="00A47217" w:rsidRPr="000D48E0" w:rsidRDefault="00A47217" w:rsidP="008E5E72">
      <w:pPr>
        <w:pStyle w:val="ListParagraph"/>
        <w:numPr>
          <w:ilvl w:val="0"/>
          <w:numId w:val="40"/>
        </w:numPr>
        <w:autoSpaceDE w:val="0"/>
        <w:autoSpaceDN w:val="0"/>
        <w:adjustRightInd w:val="0"/>
        <w:spacing w:after="120" w:line="240" w:lineRule="auto"/>
        <w:ind w:left="720"/>
        <w:contextualSpacing w:val="0"/>
        <w:rPr>
          <w:rFonts w:ascii="Times New Roman" w:hAnsi="Times New Roman"/>
          <w:color w:val="000000"/>
        </w:rPr>
      </w:pPr>
      <w:r w:rsidRPr="000D48E0">
        <w:rPr>
          <w:rFonts w:ascii="Times New Roman" w:hAnsi="Times New Roman"/>
          <w:color w:val="000000"/>
        </w:rPr>
        <w:t>The MoEWR shall undertake a further survey to identify any contaminated areas and remediate them accordingly.</w:t>
      </w:r>
    </w:p>
    <w:p w14:paraId="1F557631" w14:textId="77777777" w:rsidR="00A47217" w:rsidRPr="008E5E72" w:rsidRDefault="00A47217" w:rsidP="008E5E72">
      <w:pPr>
        <w:pStyle w:val="ListParagraph"/>
        <w:numPr>
          <w:ilvl w:val="0"/>
          <w:numId w:val="160"/>
        </w:numPr>
        <w:spacing w:after="120" w:line="276" w:lineRule="auto"/>
        <w:ind w:left="360"/>
        <w:jc w:val="both"/>
        <w:rPr>
          <w:rFonts w:ascii="Times New Roman" w:hAnsi="Times New Roman"/>
          <w:b/>
          <w:bCs/>
          <w:u w:val="single"/>
        </w:rPr>
      </w:pPr>
      <w:r w:rsidRPr="000D48E0">
        <w:rPr>
          <w:rFonts w:ascii="Times New Roman" w:hAnsi="Times New Roman"/>
          <w:b/>
          <w:bCs/>
          <w:u w:val="single"/>
        </w:rPr>
        <w:t>Post-closure</w:t>
      </w:r>
    </w:p>
    <w:p w14:paraId="2CA3F7BD" w14:textId="77777777" w:rsidR="00A47217" w:rsidRPr="000D48E0" w:rsidRDefault="00A47217" w:rsidP="008E5E72">
      <w:pPr>
        <w:pStyle w:val="ListParagraph"/>
        <w:numPr>
          <w:ilvl w:val="0"/>
          <w:numId w:val="93"/>
        </w:numPr>
        <w:spacing w:after="120" w:line="276" w:lineRule="auto"/>
        <w:ind w:left="0" w:firstLine="0"/>
        <w:jc w:val="both"/>
        <w:rPr>
          <w:rFonts w:ascii="Times New Roman" w:hAnsi="Times New Roman"/>
        </w:rPr>
      </w:pPr>
      <w:r w:rsidRPr="000D48E0">
        <w:rPr>
          <w:rFonts w:ascii="Times New Roman" w:hAnsi="Times New Roman"/>
        </w:rPr>
        <w:t>The MoEWR shall ensure that the facility’s site is free of impacts associated with the closure and demolition. The MoEWR shall develop, rollout and implement a monitoring plan that includes:</w:t>
      </w:r>
    </w:p>
    <w:p w14:paraId="2963E182" w14:textId="77777777" w:rsidR="00A47217" w:rsidRPr="000D48E0" w:rsidRDefault="00A47217" w:rsidP="008E5E72">
      <w:pPr>
        <w:pStyle w:val="ListParagraph"/>
        <w:numPr>
          <w:ilvl w:val="0"/>
          <w:numId w:val="41"/>
        </w:numPr>
        <w:autoSpaceDE w:val="0"/>
        <w:autoSpaceDN w:val="0"/>
        <w:adjustRightInd w:val="0"/>
        <w:spacing w:after="120" w:line="240" w:lineRule="auto"/>
        <w:ind w:left="720"/>
        <w:contextualSpacing w:val="0"/>
        <w:rPr>
          <w:rFonts w:ascii="Times New Roman" w:hAnsi="Times New Roman"/>
          <w:color w:val="000000"/>
        </w:rPr>
      </w:pPr>
      <w:r w:rsidRPr="000D48E0">
        <w:rPr>
          <w:rFonts w:ascii="Times New Roman" w:hAnsi="Times New Roman"/>
          <w:color w:val="000000"/>
        </w:rPr>
        <w:t>Monitoring of the rehabilitated site to confirm whether progress is satisfactory.</w:t>
      </w:r>
    </w:p>
    <w:p w14:paraId="77CEF584" w14:textId="77777777" w:rsidR="00A47217" w:rsidRPr="000D48E0" w:rsidRDefault="00A47217" w:rsidP="008E5E72">
      <w:pPr>
        <w:pStyle w:val="ListParagraph"/>
        <w:numPr>
          <w:ilvl w:val="0"/>
          <w:numId w:val="41"/>
        </w:numPr>
        <w:autoSpaceDE w:val="0"/>
        <w:autoSpaceDN w:val="0"/>
        <w:adjustRightInd w:val="0"/>
        <w:spacing w:after="120" w:line="240" w:lineRule="auto"/>
        <w:ind w:left="720"/>
        <w:contextualSpacing w:val="0"/>
        <w:rPr>
          <w:rFonts w:ascii="Times New Roman" w:hAnsi="Times New Roman"/>
          <w:color w:val="000000"/>
        </w:rPr>
      </w:pPr>
      <w:r w:rsidRPr="000D48E0">
        <w:rPr>
          <w:rFonts w:ascii="Times New Roman" w:hAnsi="Times New Roman"/>
          <w:color w:val="000000"/>
        </w:rPr>
        <w:t>Outline of how land improvement and future land use will be affected by the past operations and decommissioning of the associated infrastructure.</w:t>
      </w:r>
    </w:p>
    <w:p w14:paraId="77B386EB" w14:textId="6F934ACB" w:rsidR="00021025" w:rsidRPr="000D48E0" w:rsidRDefault="00021025" w:rsidP="00A47217">
      <w:pPr>
        <w:pStyle w:val="Heading2"/>
        <w:spacing w:before="240" w:after="240" w:line="240" w:lineRule="auto"/>
        <w:ind w:left="720" w:hanging="720"/>
        <w:rPr>
          <w:color w:val="000000"/>
          <w:sz w:val="22"/>
          <w:szCs w:val="22"/>
        </w:rPr>
      </w:pPr>
      <w:bookmarkStart w:id="302" w:name="_Toc145147156"/>
      <w:bookmarkStart w:id="303" w:name="_Toc145147157"/>
      <w:bookmarkStart w:id="304" w:name="_Toc150536560"/>
      <w:bookmarkEnd w:id="299"/>
      <w:bookmarkEnd w:id="302"/>
      <w:r w:rsidRPr="000D48E0">
        <w:rPr>
          <w:color w:val="000000"/>
          <w:sz w:val="22"/>
          <w:szCs w:val="22"/>
        </w:rPr>
        <w:t>Proposed Training Plan for this ESMP.</w:t>
      </w:r>
      <w:bookmarkEnd w:id="303"/>
      <w:bookmarkEnd w:id="304"/>
    </w:p>
    <w:p w14:paraId="78C7448A" w14:textId="77777777" w:rsidR="00A47217" w:rsidRPr="000D48E0" w:rsidRDefault="00A47217" w:rsidP="008E5E72">
      <w:pPr>
        <w:pStyle w:val="ListParagraph"/>
        <w:numPr>
          <w:ilvl w:val="0"/>
          <w:numId w:val="93"/>
        </w:numPr>
        <w:spacing w:after="120" w:line="276" w:lineRule="auto"/>
        <w:ind w:left="0" w:firstLine="0"/>
        <w:jc w:val="both"/>
        <w:rPr>
          <w:rFonts w:ascii="Times New Roman" w:hAnsi="Times New Roman"/>
          <w:b/>
        </w:rPr>
      </w:pPr>
      <w:bookmarkStart w:id="305" w:name="_Toc145147158"/>
      <w:bookmarkStart w:id="306" w:name="_Toc145147159"/>
      <w:bookmarkStart w:id="307" w:name="_Toc145147171"/>
      <w:bookmarkStart w:id="308" w:name="_Toc145182247"/>
      <w:bookmarkStart w:id="309" w:name="_Toc145182332"/>
      <w:bookmarkEnd w:id="305"/>
      <w:r w:rsidRPr="000D48E0">
        <w:rPr>
          <w:rFonts w:ascii="Times New Roman" w:hAnsi="Times New Roman"/>
        </w:rPr>
        <w:t xml:space="preserve">The Training Plan </w:t>
      </w:r>
      <w:r w:rsidRPr="000D48E0">
        <w:rPr>
          <w:rFonts w:ascii="Times New Roman" w:hAnsi="Times New Roman"/>
          <w:bCs/>
        </w:rPr>
        <w:t>for</w:t>
      </w:r>
      <w:r w:rsidRPr="000D48E0">
        <w:rPr>
          <w:rFonts w:ascii="Times New Roman" w:hAnsi="Times New Roman"/>
        </w:rPr>
        <w:t xml:space="preserve"> Environment and Social Management Plan (ESMP) is a critical component that outlines the strategies and activities for educating and building the capacity of the contractor’s staff during the construction of the PV system, as well as ensuring enough capabilities of the MoH staff during operating the PV system at the selected sites. The Training Plan within an ESMP aims to ensure that all relevant parties understand and implement the necessary measures to mitigate and manage site-specific E&amp;S risks and impacts effectively. The following Table summarizes the key requirements.</w:t>
      </w:r>
    </w:p>
    <w:p w14:paraId="4D958501" w14:textId="55E11F2D" w:rsidR="000E1665" w:rsidRPr="00BD4038" w:rsidRDefault="000E1665" w:rsidP="00BD4038">
      <w:pPr>
        <w:pStyle w:val="Caption"/>
        <w:keepNext/>
        <w:rPr>
          <w:i/>
          <w:iCs/>
        </w:rPr>
      </w:pPr>
      <w:bookmarkStart w:id="310" w:name="_Toc151337488"/>
      <w:bookmarkEnd w:id="306"/>
      <w:bookmarkEnd w:id="307"/>
      <w:bookmarkEnd w:id="308"/>
      <w:bookmarkEnd w:id="309"/>
      <w:r w:rsidRPr="00BD4038">
        <w:rPr>
          <w:i/>
          <w:iCs/>
        </w:rPr>
        <w:t xml:space="preserve">Table </w:t>
      </w:r>
      <w:r w:rsidRPr="00BD4038">
        <w:rPr>
          <w:i/>
          <w:iCs/>
        </w:rPr>
        <w:fldChar w:fldCharType="begin"/>
      </w:r>
      <w:r w:rsidRPr="00BD4038">
        <w:rPr>
          <w:i/>
          <w:iCs/>
        </w:rPr>
        <w:instrText xml:space="preserve"> STYLEREF 1 \s </w:instrText>
      </w:r>
      <w:r w:rsidRPr="00BD4038">
        <w:rPr>
          <w:i/>
          <w:iCs/>
        </w:rPr>
        <w:fldChar w:fldCharType="separate"/>
      </w:r>
      <w:r w:rsidR="00BD4038">
        <w:rPr>
          <w:i/>
          <w:iCs/>
          <w:noProof/>
          <w:cs/>
        </w:rPr>
        <w:t>‎</w:t>
      </w:r>
      <w:r w:rsidR="00BD4038">
        <w:rPr>
          <w:i/>
          <w:iCs/>
          <w:noProof/>
        </w:rPr>
        <w:t>8</w:t>
      </w:r>
      <w:r w:rsidRPr="00BD4038">
        <w:rPr>
          <w:i/>
          <w:iCs/>
        </w:rPr>
        <w:fldChar w:fldCharType="end"/>
      </w:r>
      <w:r w:rsidRPr="00BD4038">
        <w:rPr>
          <w:i/>
          <w:iCs/>
        </w:rPr>
        <w:noBreakHyphen/>
      </w:r>
      <w:r w:rsidRPr="00BD4038">
        <w:rPr>
          <w:i/>
          <w:iCs/>
        </w:rPr>
        <w:fldChar w:fldCharType="begin"/>
      </w:r>
      <w:r w:rsidRPr="00BD4038">
        <w:rPr>
          <w:i/>
          <w:iCs/>
        </w:rPr>
        <w:instrText xml:space="preserve"> SEQ Table \* ARABIC \s 1 </w:instrText>
      </w:r>
      <w:r w:rsidRPr="00BD4038">
        <w:rPr>
          <w:i/>
          <w:iCs/>
        </w:rPr>
        <w:fldChar w:fldCharType="separate"/>
      </w:r>
      <w:r w:rsidR="00BD4038">
        <w:rPr>
          <w:i/>
          <w:iCs/>
          <w:noProof/>
        </w:rPr>
        <w:t>1</w:t>
      </w:r>
      <w:r w:rsidRPr="00BD4038">
        <w:rPr>
          <w:i/>
          <w:iCs/>
        </w:rPr>
        <w:fldChar w:fldCharType="end"/>
      </w:r>
      <w:r w:rsidRPr="00BD4038">
        <w:rPr>
          <w:i/>
          <w:iCs/>
        </w:rPr>
        <w:t xml:space="preserve">: </w:t>
      </w:r>
      <w:r w:rsidR="00BD4038" w:rsidRPr="00BD4038">
        <w:rPr>
          <w:i/>
          <w:iCs/>
        </w:rPr>
        <w:t>Proposed E&amp;S Training Program</w:t>
      </w:r>
      <w:bookmarkEnd w:id="31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747"/>
        <w:gridCol w:w="2969"/>
        <w:gridCol w:w="1340"/>
        <w:gridCol w:w="803"/>
        <w:gridCol w:w="1549"/>
        <w:gridCol w:w="889"/>
      </w:tblGrid>
      <w:tr w:rsidR="00021025" w:rsidRPr="008E5E72" w14:paraId="5BFF1C77" w14:textId="77777777" w:rsidTr="00A47217">
        <w:trPr>
          <w:tblHeader/>
        </w:trPr>
        <w:tc>
          <w:tcPr>
            <w:tcW w:w="531" w:type="dxa"/>
            <w:shd w:val="clear" w:color="auto" w:fill="auto"/>
          </w:tcPr>
          <w:p w14:paraId="57B71447" w14:textId="77777777" w:rsidR="00021025" w:rsidRPr="008E5E72" w:rsidRDefault="00021025" w:rsidP="008E5E72">
            <w:pPr>
              <w:autoSpaceDE w:val="0"/>
              <w:autoSpaceDN w:val="0"/>
              <w:adjustRightInd w:val="0"/>
              <w:spacing w:after="0" w:line="276" w:lineRule="auto"/>
              <w:jc w:val="center"/>
              <w:rPr>
                <w:rFonts w:ascii="Times New Roman" w:hAnsi="Times New Roman"/>
                <w:b/>
                <w:bCs/>
                <w:color w:val="000000"/>
                <w:sz w:val="20"/>
                <w:szCs w:val="20"/>
              </w:rPr>
            </w:pPr>
            <w:r w:rsidRPr="008E5E72">
              <w:rPr>
                <w:rFonts w:ascii="Times New Roman" w:hAnsi="Times New Roman"/>
                <w:b/>
                <w:bCs/>
                <w:color w:val="000000"/>
                <w:sz w:val="20"/>
                <w:szCs w:val="20"/>
              </w:rPr>
              <w:t>#</w:t>
            </w:r>
          </w:p>
        </w:tc>
        <w:tc>
          <w:tcPr>
            <w:tcW w:w="1747" w:type="dxa"/>
            <w:shd w:val="clear" w:color="auto" w:fill="auto"/>
          </w:tcPr>
          <w:p w14:paraId="2591CAA0" w14:textId="77777777" w:rsidR="00021025" w:rsidRPr="008E5E72" w:rsidRDefault="00021025" w:rsidP="008E5E72">
            <w:pPr>
              <w:autoSpaceDE w:val="0"/>
              <w:autoSpaceDN w:val="0"/>
              <w:adjustRightInd w:val="0"/>
              <w:spacing w:after="0" w:line="276" w:lineRule="auto"/>
              <w:jc w:val="center"/>
              <w:rPr>
                <w:rFonts w:ascii="Times New Roman" w:hAnsi="Times New Roman"/>
                <w:b/>
                <w:bCs/>
                <w:color w:val="000000"/>
                <w:sz w:val="20"/>
                <w:szCs w:val="20"/>
              </w:rPr>
            </w:pPr>
            <w:r w:rsidRPr="008E5E72">
              <w:rPr>
                <w:rFonts w:ascii="Times New Roman" w:hAnsi="Times New Roman"/>
                <w:b/>
                <w:bCs/>
                <w:color w:val="000000"/>
                <w:sz w:val="20"/>
                <w:szCs w:val="20"/>
              </w:rPr>
              <w:t>Trainings/ Topics</w:t>
            </w:r>
          </w:p>
        </w:tc>
        <w:tc>
          <w:tcPr>
            <w:tcW w:w="2969" w:type="dxa"/>
            <w:shd w:val="clear" w:color="auto" w:fill="auto"/>
          </w:tcPr>
          <w:p w14:paraId="65172601" w14:textId="77777777" w:rsidR="00021025" w:rsidRPr="008E5E72" w:rsidRDefault="00021025" w:rsidP="008E5E72">
            <w:pPr>
              <w:autoSpaceDE w:val="0"/>
              <w:autoSpaceDN w:val="0"/>
              <w:adjustRightInd w:val="0"/>
              <w:spacing w:after="0" w:line="276" w:lineRule="auto"/>
              <w:jc w:val="center"/>
              <w:rPr>
                <w:rFonts w:ascii="Times New Roman" w:hAnsi="Times New Roman"/>
                <w:b/>
                <w:bCs/>
                <w:color w:val="000000"/>
                <w:sz w:val="20"/>
                <w:szCs w:val="20"/>
              </w:rPr>
            </w:pPr>
            <w:r w:rsidRPr="008E5E72">
              <w:rPr>
                <w:rFonts w:ascii="Times New Roman" w:hAnsi="Times New Roman"/>
                <w:b/>
                <w:bCs/>
                <w:color w:val="000000"/>
                <w:sz w:val="20"/>
                <w:szCs w:val="20"/>
              </w:rPr>
              <w:t>Target trainees</w:t>
            </w:r>
          </w:p>
        </w:tc>
        <w:tc>
          <w:tcPr>
            <w:tcW w:w="1340" w:type="dxa"/>
            <w:shd w:val="clear" w:color="auto" w:fill="auto"/>
          </w:tcPr>
          <w:p w14:paraId="4419D1F3" w14:textId="77777777" w:rsidR="00021025" w:rsidRPr="008E5E72" w:rsidRDefault="00021025" w:rsidP="008E5E72">
            <w:pPr>
              <w:autoSpaceDE w:val="0"/>
              <w:autoSpaceDN w:val="0"/>
              <w:adjustRightInd w:val="0"/>
              <w:spacing w:after="0" w:line="276" w:lineRule="auto"/>
              <w:jc w:val="center"/>
              <w:rPr>
                <w:rFonts w:ascii="Times New Roman" w:hAnsi="Times New Roman"/>
                <w:b/>
                <w:bCs/>
                <w:color w:val="000000"/>
                <w:sz w:val="20"/>
                <w:szCs w:val="20"/>
              </w:rPr>
            </w:pPr>
            <w:r w:rsidRPr="008E5E72">
              <w:rPr>
                <w:rFonts w:ascii="Times New Roman" w:hAnsi="Times New Roman"/>
                <w:b/>
                <w:bCs/>
                <w:color w:val="000000"/>
                <w:sz w:val="20"/>
                <w:szCs w:val="20"/>
              </w:rPr>
              <w:t>Type</w:t>
            </w:r>
          </w:p>
        </w:tc>
        <w:tc>
          <w:tcPr>
            <w:tcW w:w="803" w:type="dxa"/>
            <w:shd w:val="clear" w:color="auto" w:fill="auto"/>
          </w:tcPr>
          <w:p w14:paraId="2D982C19" w14:textId="77777777" w:rsidR="00021025" w:rsidRPr="008E5E72" w:rsidRDefault="00021025" w:rsidP="008E5E72">
            <w:pPr>
              <w:autoSpaceDE w:val="0"/>
              <w:autoSpaceDN w:val="0"/>
              <w:adjustRightInd w:val="0"/>
              <w:spacing w:after="0" w:line="276" w:lineRule="auto"/>
              <w:jc w:val="center"/>
              <w:rPr>
                <w:rFonts w:ascii="Times New Roman" w:hAnsi="Times New Roman"/>
                <w:b/>
                <w:bCs/>
                <w:color w:val="000000"/>
                <w:sz w:val="20"/>
                <w:szCs w:val="20"/>
              </w:rPr>
            </w:pPr>
            <w:r w:rsidRPr="008E5E72">
              <w:rPr>
                <w:rFonts w:ascii="Times New Roman" w:hAnsi="Times New Roman"/>
                <w:b/>
                <w:bCs/>
                <w:color w:val="000000"/>
                <w:sz w:val="20"/>
                <w:szCs w:val="20"/>
              </w:rPr>
              <w:t>Time</w:t>
            </w:r>
          </w:p>
          <w:p w14:paraId="41E0863C" w14:textId="3067FA4E" w:rsidR="00021025" w:rsidRPr="008E5E72" w:rsidRDefault="00021025" w:rsidP="008E5E72">
            <w:pPr>
              <w:autoSpaceDE w:val="0"/>
              <w:autoSpaceDN w:val="0"/>
              <w:adjustRightInd w:val="0"/>
              <w:spacing w:after="0" w:line="276" w:lineRule="auto"/>
              <w:jc w:val="center"/>
              <w:rPr>
                <w:rFonts w:ascii="Times New Roman" w:hAnsi="Times New Roman"/>
                <w:b/>
                <w:bCs/>
                <w:color w:val="000000"/>
                <w:sz w:val="20"/>
                <w:szCs w:val="20"/>
              </w:rPr>
            </w:pPr>
            <w:r w:rsidRPr="008E5E72">
              <w:rPr>
                <w:rFonts w:ascii="Times New Roman" w:hAnsi="Times New Roman"/>
                <w:b/>
                <w:bCs/>
                <w:color w:val="000000"/>
                <w:sz w:val="20"/>
                <w:szCs w:val="20"/>
              </w:rPr>
              <w:t>Hours</w:t>
            </w:r>
          </w:p>
        </w:tc>
        <w:tc>
          <w:tcPr>
            <w:tcW w:w="1549" w:type="dxa"/>
            <w:shd w:val="clear" w:color="auto" w:fill="auto"/>
          </w:tcPr>
          <w:p w14:paraId="5D8A8CC1" w14:textId="77777777" w:rsidR="00021025" w:rsidRPr="008E5E72" w:rsidRDefault="00021025" w:rsidP="008E5E72">
            <w:pPr>
              <w:autoSpaceDE w:val="0"/>
              <w:autoSpaceDN w:val="0"/>
              <w:adjustRightInd w:val="0"/>
              <w:spacing w:after="0" w:line="276" w:lineRule="auto"/>
              <w:jc w:val="center"/>
              <w:rPr>
                <w:rFonts w:ascii="Times New Roman" w:hAnsi="Times New Roman"/>
                <w:b/>
                <w:bCs/>
                <w:color w:val="000000"/>
                <w:sz w:val="20"/>
                <w:szCs w:val="20"/>
              </w:rPr>
            </w:pPr>
            <w:r w:rsidRPr="008E5E72">
              <w:rPr>
                <w:rFonts w:ascii="Times New Roman" w:hAnsi="Times New Roman"/>
                <w:b/>
                <w:bCs/>
                <w:color w:val="000000"/>
                <w:sz w:val="20"/>
                <w:szCs w:val="20"/>
              </w:rPr>
              <w:t>Responsibility</w:t>
            </w:r>
          </w:p>
        </w:tc>
        <w:tc>
          <w:tcPr>
            <w:tcW w:w="889" w:type="dxa"/>
            <w:shd w:val="clear" w:color="auto" w:fill="auto"/>
          </w:tcPr>
          <w:p w14:paraId="2746A39A" w14:textId="77777777" w:rsidR="00021025" w:rsidRPr="008E5E72" w:rsidRDefault="00021025" w:rsidP="008E5E72">
            <w:pPr>
              <w:autoSpaceDE w:val="0"/>
              <w:autoSpaceDN w:val="0"/>
              <w:adjustRightInd w:val="0"/>
              <w:spacing w:after="0" w:line="276" w:lineRule="auto"/>
              <w:jc w:val="center"/>
              <w:rPr>
                <w:rFonts w:ascii="Times New Roman" w:hAnsi="Times New Roman"/>
                <w:b/>
                <w:bCs/>
                <w:color w:val="000000"/>
                <w:sz w:val="20"/>
                <w:szCs w:val="20"/>
              </w:rPr>
            </w:pPr>
            <w:r w:rsidRPr="008E5E72">
              <w:rPr>
                <w:rFonts w:ascii="Times New Roman" w:hAnsi="Times New Roman"/>
                <w:b/>
                <w:bCs/>
                <w:color w:val="000000"/>
                <w:sz w:val="20"/>
                <w:szCs w:val="20"/>
              </w:rPr>
              <w:t>Cost (USD)</w:t>
            </w:r>
          </w:p>
        </w:tc>
      </w:tr>
      <w:tr w:rsidR="00021025" w:rsidRPr="008E5E72" w14:paraId="27C4B2A5" w14:textId="77777777" w:rsidTr="00A47217">
        <w:tc>
          <w:tcPr>
            <w:tcW w:w="531" w:type="dxa"/>
            <w:shd w:val="clear" w:color="auto" w:fill="auto"/>
          </w:tcPr>
          <w:p w14:paraId="64F3F30B"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1</w:t>
            </w:r>
          </w:p>
        </w:tc>
        <w:tc>
          <w:tcPr>
            <w:tcW w:w="1747" w:type="dxa"/>
            <w:shd w:val="clear" w:color="auto" w:fill="auto"/>
          </w:tcPr>
          <w:p w14:paraId="7DBFE9D3"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Introduction to ESMP</w:t>
            </w:r>
          </w:p>
        </w:tc>
        <w:tc>
          <w:tcPr>
            <w:tcW w:w="2969" w:type="dxa"/>
            <w:shd w:val="clear" w:color="auto" w:fill="auto"/>
          </w:tcPr>
          <w:p w14:paraId="467A3505"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Hospital &amp; Health Center Staff, Facility Management Teams, Contractors and Construction Workers</w:t>
            </w:r>
          </w:p>
        </w:tc>
        <w:tc>
          <w:tcPr>
            <w:tcW w:w="1340" w:type="dxa"/>
            <w:shd w:val="clear" w:color="auto" w:fill="auto"/>
          </w:tcPr>
          <w:p w14:paraId="5950D3E9"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Workshops and Seminars</w:t>
            </w:r>
          </w:p>
        </w:tc>
        <w:tc>
          <w:tcPr>
            <w:tcW w:w="803" w:type="dxa"/>
            <w:shd w:val="clear" w:color="auto" w:fill="auto"/>
          </w:tcPr>
          <w:p w14:paraId="0CDE7C59"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4</w:t>
            </w:r>
          </w:p>
        </w:tc>
        <w:tc>
          <w:tcPr>
            <w:tcW w:w="1549" w:type="dxa"/>
            <w:shd w:val="clear" w:color="auto" w:fill="auto"/>
          </w:tcPr>
          <w:p w14:paraId="4E55089F"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PIU / contractor</w:t>
            </w:r>
          </w:p>
        </w:tc>
        <w:tc>
          <w:tcPr>
            <w:tcW w:w="889" w:type="dxa"/>
            <w:shd w:val="clear" w:color="auto" w:fill="auto"/>
          </w:tcPr>
          <w:p w14:paraId="2F388EA2"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2,000</w:t>
            </w:r>
          </w:p>
        </w:tc>
      </w:tr>
      <w:tr w:rsidR="00021025" w:rsidRPr="008E5E72" w14:paraId="3D23D8DC" w14:textId="77777777" w:rsidTr="00A47217">
        <w:tc>
          <w:tcPr>
            <w:tcW w:w="531" w:type="dxa"/>
            <w:shd w:val="clear" w:color="auto" w:fill="auto"/>
          </w:tcPr>
          <w:p w14:paraId="40063CF5"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2</w:t>
            </w:r>
          </w:p>
        </w:tc>
        <w:tc>
          <w:tcPr>
            <w:tcW w:w="1747" w:type="dxa"/>
            <w:shd w:val="clear" w:color="auto" w:fill="auto"/>
          </w:tcPr>
          <w:p w14:paraId="4A5D54C0"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 xml:space="preserve">Regulatory Framework both Somalia, Somaliland and World Bank </w:t>
            </w:r>
          </w:p>
        </w:tc>
        <w:tc>
          <w:tcPr>
            <w:tcW w:w="2969" w:type="dxa"/>
            <w:shd w:val="clear" w:color="auto" w:fill="auto"/>
          </w:tcPr>
          <w:p w14:paraId="79892A1B"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Environmental Health Officers, Project Managers and Supervisors, Contractors and Construction Workers,</w:t>
            </w:r>
            <w:r w:rsidRPr="008E5E72">
              <w:rPr>
                <w:rFonts w:ascii="Times New Roman" w:hAnsi="Times New Roman"/>
                <w:sz w:val="20"/>
                <w:szCs w:val="20"/>
              </w:rPr>
              <w:t xml:space="preserve"> </w:t>
            </w:r>
            <w:r w:rsidRPr="008E5E72">
              <w:rPr>
                <w:rFonts w:ascii="Times New Roman" w:hAnsi="Times New Roman"/>
                <w:color w:val="000000"/>
                <w:sz w:val="20"/>
                <w:szCs w:val="20"/>
              </w:rPr>
              <w:t xml:space="preserve">Regulatory Authorities and Inspectors </w:t>
            </w:r>
          </w:p>
        </w:tc>
        <w:tc>
          <w:tcPr>
            <w:tcW w:w="1340" w:type="dxa"/>
            <w:shd w:val="clear" w:color="auto" w:fill="auto"/>
          </w:tcPr>
          <w:p w14:paraId="1E213E47"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Workshops and Seminars</w:t>
            </w:r>
          </w:p>
        </w:tc>
        <w:tc>
          <w:tcPr>
            <w:tcW w:w="803" w:type="dxa"/>
            <w:shd w:val="clear" w:color="auto" w:fill="auto"/>
          </w:tcPr>
          <w:p w14:paraId="7C5EF5FE"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4</w:t>
            </w:r>
          </w:p>
        </w:tc>
        <w:tc>
          <w:tcPr>
            <w:tcW w:w="1549" w:type="dxa"/>
            <w:shd w:val="clear" w:color="auto" w:fill="auto"/>
          </w:tcPr>
          <w:p w14:paraId="6210070F"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PIU / contractor</w:t>
            </w:r>
          </w:p>
        </w:tc>
        <w:tc>
          <w:tcPr>
            <w:tcW w:w="889" w:type="dxa"/>
            <w:shd w:val="clear" w:color="auto" w:fill="auto"/>
          </w:tcPr>
          <w:p w14:paraId="1BEBB8F9"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2,000</w:t>
            </w:r>
          </w:p>
        </w:tc>
      </w:tr>
      <w:tr w:rsidR="00021025" w:rsidRPr="008E5E72" w14:paraId="235FF006" w14:textId="77777777" w:rsidTr="00A47217">
        <w:tc>
          <w:tcPr>
            <w:tcW w:w="531" w:type="dxa"/>
            <w:shd w:val="clear" w:color="auto" w:fill="auto"/>
          </w:tcPr>
          <w:p w14:paraId="234356CD"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3</w:t>
            </w:r>
          </w:p>
        </w:tc>
        <w:tc>
          <w:tcPr>
            <w:tcW w:w="1747" w:type="dxa"/>
            <w:shd w:val="clear" w:color="auto" w:fill="auto"/>
          </w:tcPr>
          <w:p w14:paraId="6965B902"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Environmental &amp; Social Impact Assessment (ESIA)</w:t>
            </w:r>
          </w:p>
        </w:tc>
        <w:tc>
          <w:tcPr>
            <w:tcW w:w="2969" w:type="dxa"/>
            <w:shd w:val="clear" w:color="auto" w:fill="auto"/>
          </w:tcPr>
          <w:p w14:paraId="7E7766F4"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Project Managers and Supervisors, Regulatory Authorities and Inspectors</w:t>
            </w:r>
          </w:p>
        </w:tc>
        <w:tc>
          <w:tcPr>
            <w:tcW w:w="1340" w:type="dxa"/>
            <w:shd w:val="clear" w:color="auto" w:fill="auto"/>
          </w:tcPr>
          <w:p w14:paraId="45B587B1"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Workshops and Seminars</w:t>
            </w:r>
          </w:p>
        </w:tc>
        <w:tc>
          <w:tcPr>
            <w:tcW w:w="803" w:type="dxa"/>
            <w:shd w:val="clear" w:color="auto" w:fill="auto"/>
          </w:tcPr>
          <w:p w14:paraId="60235E1A"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4</w:t>
            </w:r>
          </w:p>
        </w:tc>
        <w:tc>
          <w:tcPr>
            <w:tcW w:w="1549" w:type="dxa"/>
            <w:shd w:val="clear" w:color="auto" w:fill="auto"/>
          </w:tcPr>
          <w:p w14:paraId="47DDEC41"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PIU / contractor</w:t>
            </w:r>
          </w:p>
        </w:tc>
        <w:tc>
          <w:tcPr>
            <w:tcW w:w="889" w:type="dxa"/>
            <w:shd w:val="clear" w:color="auto" w:fill="auto"/>
          </w:tcPr>
          <w:p w14:paraId="27BD472A"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1,000</w:t>
            </w:r>
          </w:p>
        </w:tc>
      </w:tr>
      <w:tr w:rsidR="00021025" w:rsidRPr="008E5E72" w14:paraId="7590603D" w14:textId="77777777" w:rsidTr="00A47217">
        <w:tc>
          <w:tcPr>
            <w:tcW w:w="531" w:type="dxa"/>
            <w:shd w:val="clear" w:color="auto" w:fill="auto"/>
          </w:tcPr>
          <w:p w14:paraId="3287E0E2"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4</w:t>
            </w:r>
          </w:p>
        </w:tc>
        <w:tc>
          <w:tcPr>
            <w:tcW w:w="1747" w:type="dxa"/>
            <w:shd w:val="clear" w:color="auto" w:fill="auto"/>
          </w:tcPr>
          <w:p w14:paraId="21CB1B9D"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Occupational, Health and Safety Protocols</w:t>
            </w:r>
          </w:p>
        </w:tc>
        <w:tc>
          <w:tcPr>
            <w:tcW w:w="2969" w:type="dxa"/>
            <w:shd w:val="clear" w:color="auto" w:fill="auto"/>
          </w:tcPr>
          <w:p w14:paraId="07EF23E4"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Safety and Security Personnel, Project Managers and Supervisors, Contractors and Construction Workers</w:t>
            </w:r>
          </w:p>
        </w:tc>
        <w:tc>
          <w:tcPr>
            <w:tcW w:w="1340" w:type="dxa"/>
            <w:shd w:val="clear" w:color="auto" w:fill="auto"/>
          </w:tcPr>
          <w:p w14:paraId="7C408ABC"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On-the-Job Training</w:t>
            </w:r>
          </w:p>
        </w:tc>
        <w:tc>
          <w:tcPr>
            <w:tcW w:w="803" w:type="dxa"/>
            <w:shd w:val="clear" w:color="auto" w:fill="auto"/>
          </w:tcPr>
          <w:p w14:paraId="5317553E"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5</w:t>
            </w:r>
          </w:p>
        </w:tc>
        <w:tc>
          <w:tcPr>
            <w:tcW w:w="1549" w:type="dxa"/>
            <w:shd w:val="clear" w:color="auto" w:fill="auto"/>
          </w:tcPr>
          <w:p w14:paraId="412E0A9C"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PIU / contractor</w:t>
            </w:r>
          </w:p>
        </w:tc>
        <w:tc>
          <w:tcPr>
            <w:tcW w:w="889" w:type="dxa"/>
            <w:shd w:val="clear" w:color="auto" w:fill="auto"/>
          </w:tcPr>
          <w:p w14:paraId="1E59C968"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1,000</w:t>
            </w:r>
          </w:p>
        </w:tc>
      </w:tr>
      <w:tr w:rsidR="00021025" w:rsidRPr="008E5E72" w14:paraId="29DD29CA" w14:textId="77777777" w:rsidTr="00A47217">
        <w:tc>
          <w:tcPr>
            <w:tcW w:w="531" w:type="dxa"/>
            <w:shd w:val="clear" w:color="auto" w:fill="auto"/>
          </w:tcPr>
          <w:p w14:paraId="3EC8EC9C"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5</w:t>
            </w:r>
          </w:p>
        </w:tc>
        <w:tc>
          <w:tcPr>
            <w:tcW w:w="1747" w:type="dxa"/>
            <w:shd w:val="clear" w:color="auto" w:fill="auto"/>
          </w:tcPr>
          <w:p w14:paraId="3D29FE74"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Community Health and Safety Protocols</w:t>
            </w:r>
          </w:p>
        </w:tc>
        <w:tc>
          <w:tcPr>
            <w:tcW w:w="2969" w:type="dxa"/>
            <w:shd w:val="clear" w:color="auto" w:fill="auto"/>
          </w:tcPr>
          <w:p w14:paraId="0F13838E"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Safety and Security Personnel</w:t>
            </w:r>
          </w:p>
        </w:tc>
        <w:tc>
          <w:tcPr>
            <w:tcW w:w="1340" w:type="dxa"/>
            <w:shd w:val="clear" w:color="auto" w:fill="auto"/>
          </w:tcPr>
          <w:p w14:paraId="7AAAA923"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Simulation and Role-Playing Exercises</w:t>
            </w:r>
          </w:p>
        </w:tc>
        <w:tc>
          <w:tcPr>
            <w:tcW w:w="803" w:type="dxa"/>
            <w:shd w:val="clear" w:color="auto" w:fill="auto"/>
          </w:tcPr>
          <w:p w14:paraId="002799A8"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5</w:t>
            </w:r>
          </w:p>
        </w:tc>
        <w:tc>
          <w:tcPr>
            <w:tcW w:w="1549" w:type="dxa"/>
            <w:shd w:val="clear" w:color="auto" w:fill="auto"/>
          </w:tcPr>
          <w:p w14:paraId="0A3E71C4"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PIU / contractor</w:t>
            </w:r>
          </w:p>
        </w:tc>
        <w:tc>
          <w:tcPr>
            <w:tcW w:w="889" w:type="dxa"/>
            <w:shd w:val="clear" w:color="auto" w:fill="auto"/>
          </w:tcPr>
          <w:p w14:paraId="189F145E"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3,000</w:t>
            </w:r>
          </w:p>
        </w:tc>
      </w:tr>
      <w:tr w:rsidR="00021025" w:rsidRPr="008E5E72" w14:paraId="49D3FDFA" w14:textId="77777777" w:rsidTr="00A47217">
        <w:tc>
          <w:tcPr>
            <w:tcW w:w="531" w:type="dxa"/>
            <w:shd w:val="clear" w:color="auto" w:fill="auto"/>
          </w:tcPr>
          <w:p w14:paraId="2498F833"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6</w:t>
            </w:r>
          </w:p>
        </w:tc>
        <w:tc>
          <w:tcPr>
            <w:tcW w:w="1747" w:type="dxa"/>
            <w:shd w:val="clear" w:color="auto" w:fill="auto"/>
          </w:tcPr>
          <w:p w14:paraId="1B767523"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Waste Management</w:t>
            </w:r>
          </w:p>
        </w:tc>
        <w:tc>
          <w:tcPr>
            <w:tcW w:w="2969" w:type="dxa"/>
            <w:shd w:val="clear" w:color="auto" w:fill="auto"/>
          </w:tcPr>
          <w:p w14:paraId="2A788F2E"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Environmental Health Officers, Project Managers and Supervisors, Contractors and Construction Workers</w:t>
            </w:r>
          </w:p>
        </w:tc>
        <w:tc>
          <w:tcPr>
            <w:tcW w:w="1340" w:type="dxa"/>
            <w:shd w:val="clear" w:color="auto" w:fill="auto"/>
          </w:tcPr>
          <w:p w14:paraId="6E19902B"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Field Visits and Site Tours:</w:t>
            </w:r>
          </w:p>
        </w:tc>
        <w:tc>
          <w:tcPr>
            <w:tcW w:w="803" w:type="dxa"/>
            <w:shd w:val="clear" w:color="auto" w:fill="auto"/>
          </w:tcPr>
          <w:p w14:paraId="65BCA982"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4</w:t>
            </w:r>
          </w:p>
        </w:tc>
        <w:tc>
          <w:tcPr>
            <w:tcW w:w="1549" w:type="dxa"/>
            <w:shd w:val="clear" w:color="auto" w:fill="auto"/>
          </w:tcPr>
          <w:p w14:paraId="11BFC742"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PIU / contractor</w:t>
            </w:r>
          </w:p>
        </w:tc>
        <w:tc>
          <w:tcPr>
            <w:tcW w:w="889" w:type="dxa"/>
            <w:shd w:val="clear" w:color="auto" w:fill="auto"/>
          </w:tcPr>
          <w:p w14:paraId="054BD917"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5,000</w:t>
            </w:r>
          </w:p>
        </w:tc>
      </w:tr>
      <w:tr w:rsidR="00021025" w:rsidRPr="008E5E72" w14:paraId="3649EFE4" w14:textId="77777777" w:rsidTr="00A47217">
        <w:tc>
          <w:tcPr>
            <w:tcW w:w="531" w:type="dxa"/>
            <w:shd w:val="clear" w:color="auto" w:fill="auto"/>
          </w:tcPr>
          <w:p w14:paraId="64C3499E"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7</w:t>
            </w:r>
          </w:p>
        </w:tc>
        <w:tc>
          <w:tcPr>
            <w:tcW w:w="1747" w:type="dxa"/>
            <w:shd w:val="clear" w:color="auto" w:fill="auto"/>
          </w:tcPr>
          <w:p w14:paraId="32EC1E85"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 xml:space="preserve">Energy Efficiency, Renewable Energy and Water Management </w:t>
            </w:r>
          </w:p>
        </w:tc>
        <w:tc>
          <w:tcPr>
            <w:tcW w:w="2969" w:type="dxa"/>
            <w:shd w:val="clear" w:color="auto" w:fill="auto"/>
          </w:tcPr>
          <w:p w14:paraId="275BB247"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Environmental Health Officers, Project Managers and Supervisors, Contractors and Construction Workers</w:t>
            </w:r>
          </w:p>
        </w:tc>
        <w:tc>
          <w:tcPr>
            <w:tcW w:w="1340" w:type="dxa"/>
            <w:shd w:val="clear" w:color="auto" w:fill="auto"/>
          </w:tcPr>
          <w:p w14:paraId="03D31F18"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Field Visits and Site Tours:</w:t>
            </w:r>
          </w:p>
        </w:tc>
        <w:tc>
          <w:tcPr>
            <w:tcW w:w="803" w:type="dxa"/>
            <w:shd w:val="clear" w:color="auto" w:fill="auto"/>
          </w:tcPr>
          <w:p w14:paraId="555C9244"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4</w:t>
            </w:r>
          </w:p>
        </w:tc>
        <w:tc>
          <w:tcPr>
            <w:tcW w:w="1549" w:type="dxa"/>
            <w:shd w:val="clear" w:color="auto" w:fill="auto"/>
          </w:tcPr>
          <w:p w14:paraId="5B641D88"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PIU / contractor</w:t>
            </w:r>
          </w:p>
        </w:tc>
        <w:tc>
          <w:tcPr>
            <w:tcW w:w="889" w:type="dxa"/>
            <w:shd w:val="clear" w:color="auto" w:fill="auto"/>
          </w:tcPr>
          <w:p w14:paraId="2ACDDAA7"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2,000</w:t>
            </w:r>
          </w:p>
        </w:tc>
      </w:tr>
      <w:tr w:rsidR="00021025" w:rsidRPr="008E5E72" w14:paraId="47CC4175" w14:textId="77777777" w:rsidTr="00A47217">
        <w:tc>
          <w:tcPr>
            <w:tcW w:w="531" w:type="dxa"/>
            <w:shd w:val="clear" w:color="auto" w:fill="auto"/>
          </w:tcPr>
          <w:p w14:paraId="4D84D2A5"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8</w:t>
            </w:r>
          </w:p>
        </w:tc>
        <w:tc>
          <w:tcPr>
            <w:tcW w:w="1747" w:type="dxa"/>
            <w:shd w:val="clear" w:color="auto" w:fill="auto"/>
          </w:tcPr>
          <w:p w14:paraId="7B91F574"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Stakeholder / Community Engagement</w:t>
            </w:r>
          </w:p>
        </w:tc>
        <w:tc>
          <w:tcPr>
            <w:tcW w:w="2969" w:type="dxa"/>
            <w:shd w:val="clear" w:color="auto" w:fill="auto"/>
          </w:tcPr>
          <w:p w14:paraId="29826A76"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Community Liaison Officers, Contractors and Construction Workers, Civil Society Organizations (CSOs) and NGOs, Community Representatives</w:t>
            </w:r>
          </w:p>
        </w:tc>
        <w:tc>
          <w:tcPr>
            <w:tcW w:w="1340" w:type="dxa"/>
            <w:shd w:val="clear" w:color="auto" w:fill="auto"/>
          </w:tcPr>
          <w:p w14:paraId="0B3B0C5C"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Focus Group Discussions</w:t>
            </w:r>
          </w:p>
        </w:tc>
        <w:tc>
          <w:tcPr>
            <w:tcW w:w="803" w:type="dxa"/>
            <w:shd w:val="clear" w:color="auto" w:fill="auto"/>
          </w:tcPr>
          <w:p w14:paraId="7355D094"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3</w:t>
            </w:r>
          </w:p>
        </w:tc>
        <w:tc>
          <w:tcPr>
            <w:tcW w:w="1549" w:type="dxa"/>
            <w:shd w:val="clear" w:color="auto" w:fill="auto"/>
          </w:tcPr>
          <w:p w14:paraId="3E2FAF95"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PIU / contractor</w:t>
            </w:r>
          </w:p>
        </w:tc>
        <w:tc>
          <w:tcPr>
            <w:tcW w:w="889" w:type="dxa"/>
            <w:shd w:val="clear" w:color="auto" w:fill="auto"/>
          </w:tcPr>
          <w:p w14:paraId="466FBDAC"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5,000</w:t>
            </w:r>
          </w:p>
        </w:tc>
      </w:tr>
      <w:tr w:rsidR="00021025" w:rsidRPr="008E5E72" w14:paraId="7305EF21" w14:textId="77777777" w:rsidTr="00A47217">
        <w:tc>
          <w:tcPr>
            <w:tcW w:w="531" w:type="dxa"/>
            <w:shd w:val="clear" w:color="auto" w:fill="auto"/>
          </w:tcPr>
          <w:p w14:paraId="01F7F468"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9</w:t>
            </w:r>
          </w:p>
        </w:tc>
        <w:tc>
          <w:tcPr>
            <w:tcW w:w="1747" w:type="dxa"/>
            <w:shd w:val="clear" w:color="auto" w:fill="auto"/>
          </w:tcPr>
          <w:p w14:paraId="2067F786"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Gender and Social Inclusion</w:t>
            </w:r>
          </w:p>
        </w:tc>
        <w:tc>
          <w:tcPr>
            <w:tcW w:w="2969" w:type="dxa"/>
            <w:shd w:val="clear" w:color="auto" w:fill="auto"/>
          </w:tcPr>
          <w:p w14:paraId="4F8F9CEF"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Contractors and Construction Workers, Regulatory Authorities and Inspectors</w:t>
            </w:r>
          </w:p>
        </w:tc>
        <w:tc>
          <w:tcPr>
            <w:tcW w:w="1340" w:type="dxa"/>
            <w:shd w:val="clear" w:color="auto" w:fill="auto"/>
          </w:tcPr>
          <w:p w14:paraId="538451B8" w14:textId="77777777" w:rsidR="00021025" w:rsidRPr="008E5E72" w:rsidRDefault="00021025" w:rsidP="008E5E72">
            <w:pPr>
              <w:autoSpaceDE w:val="0"/>
              <w:autoSpaceDN w:val="0"/>
              <w:adjustRightInd w:val="0"/>
              <w:spacing w:after="0" w:line="276" w:lineRule="auto"/>
              <w:rPr>
                <w:rFonts w:ascii="Times New Roman" w:hAnsi="Times New Roman"/>
                <w:color w:val="000000"/>
                <w:sz w:val="20"/>
                <w:szCs w:val="20"/>
              </w:rPr>
            </w:pPr>
            <w:r w:rsidRPr="008E5E72">
              <w:rPr>
                <w:rFonts w:ascii="Times New Roman" w:hAnsi="Times New Roman"/>
                <w:color w:val="000000"/>
                <w:sz w:val="20"/>
                <w:szCs w:val="20"/>
              </w:rPr>
              <w:t>Workshops and Seminars</w:t>
            </w:r>
          </w:p>
        </w:tc>
        <w:tc>
          <w:tcPr>
            <w:tcW w:w="803" w:type="dxa"/>
            <w:shd w:val="clear" w:color="auto" w:fill="auto"/>
          </w:tcPr>
          <w:p w14:paraId="163FD1F8"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3</w:t>
            </w:r>
          </w:p>
        </w:tc>
        <w:tc>
          <w:tcPr>
            <w:tcW w:w="1549" w:type="dxa"/>
            <w:shd w:val="clear" w:color="auto" w:fill="auto"/>
          </w:tcPr>
          <w:p w14:paraId="2966CD91"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PIU / contractor</w:t>
            </w:r>
          </w:p>
        </w:tc>
        <w:tc>
          <w:tcPr>
            <w:tcW w:w="889" w:type="dxa"/>
            <w:shd w:val="clear" w:color="auto" w:fill="auto"/>
          </w:tcPr>
          <w:p w14:paraId="67E90F89" w14:textId="77777777" w:rsidR="00021025" w:rsidRPr="008E5E72" w:rsidRDefault="00021025" w:rsidP="00F44517">
            <w:pPr>
              <w:autoSpaceDE w:val="0"/>
              <w:autoSpaceDN w:val="0"/>
              <w:adjustRightInd w:val="0"/>
              <w:spacing w:after="0" w:line="276" w:lineRule="auto"/>
              <w:jc w:val="both"/>
              <w:rPr>
                <w:rFonts w:ascii="Times New Roman" w:hAnsi="Times New Roman"/>
                <w:color w:val="000000"/>
                <w:sz w:val="20"/>
                <w:szCs w:val="20"/>
              </w:rPr>
            </w:pPr>
            <w:r w:rsidRPr="008E5E72">
              <w:rPr>
                <w:rFonts w:ascii="Times New Roman" w:hAnsi="Times New Roman"/>
                <w:color w:val="000000"/>
                <w:sz w:val="20"/>
                <w:szCs w:val="20"/>
              </w:rPr>
              <w:t>2,000</w:t>
            </w:r>
          </w:p>
        </w:tc>
      </w:tr>
    </w:tbl>
    <w:p w14:paraId="45B3C890" w14:textId="77777777" w:rsidR="00021025" w:rsidRPr="000D48E0" w:rsidRDefault="00021025" w:rsidP="00021025">
      <w:pPr>
        <w:autoSpaceDE w:val="0"/>
        <w:autoSpaceDN w:val="0"/>
        <w:adjustRightInd w:val="0"/>
        <w:spacing w:after="0" w:line="276" w:lineRule="auto"/>
        <w:jc w:val="both"/>
        <w:rPr>
          <w:rFonts w:ascii="Times New Roman" w:hAnsi="Times New Roman"/>
          <w:color w:val="000000"/>
        </w:rPr>
      </w:pPr>
    </w:p>
    <w:p w14:paraId="1D2214A8" w14:textId="77777777" w:rsidR="00021025" w:rsidRPr="000D48E0" w:rsidRDefault="00021025" w:rsidP="00021025">
      <w:pPr>
        <w:spacing w:after="0" w:line="276" w:lineRule="auto"/>
        <w:rPr>
          <w:rFonts w:ascii="Times New Roman" w:hAnsi="Times New Roman"/>
          <w:color w:val="000000"/>
        </w:rPr>
      </w:pPr>
    </w:p>
    <w:p w14:paraId="3F7F2A6D" w14:textId="77777777" w:rsidR="00021025" w:rsidRPr="000D48E0" w:rsidRDefault="00021025" w:rsidP="00021025">
      <w:pPr>
        <w:spacing w:after="0" w:line="276" w:lineRule="auto"/>
        <w:rPr>
          <w:rFonts w:ascii="Times New Roman" w:hAnsi="Times New Roman"/>
          <w:color w:val="000000"/>
        </w:rPr>
      </w:pPr>
    </w:p>
    <w:p w14:paraId="543F8BC9" w14:textId="5BCBD5B1" w:rsidR="00A47217" w:rsidRPr="000D48E0" w:rsidRDefault="00A47217">
      <w:pPr>
        <w:spacing w:after="0" w:line="240" w:lineRule="auto"/>
        <w:rPr>
          <w:rFonts w:ascii="Times New Roman" w:hAnsi="Times New Roman"/>
          <w:lang w:val="en-GB" w:eastAsia="ko-KR"/>
        </w:rPr>
      </w:pPr>
      <w:r w:rsidRPr="000D48E0">
        <w:rPr>
          <w:rFonts w:ascii="Times New Roman" w:hAnsi="Times New Roman"/>
          <w:lang w:val="en-GB" w:eastAsia="ko-KR"/>
        </w:rPr>
        <w:br w:type="page"/>
      </w:r>
    </w:p>
    <w:p w14:paraId="46405C28" w14:textId="77777777" w:rsidR="00A47217" w:rsidRPr="008E5E72" w:rsidRDefault="00A47217" w:rsidP="00A47217">
      <w:pPr>
        <w:pStyle w:val="Heading1"/>
        <w:ind w:left="432" w:hanging="432"/>
        <w:rPr>
          <w:rFonts w:ascii="Times New Roman" w:hAnsi="Times New Roman"/>
        </w:rPr>
      </w:pPr>
      <w:bookmarkStart w:id="311" w:name="_Toc148512774"/>
      <w:bookmarkStart w:id="312" w:name="_Toc148565175"/>
      <w:bookmarkStart w:id="313" w:name="_Toc150536561"/>
      <w:r w:rsidRPr="008E5E72">
        <w:rPr>
          <w:rFonts w:ascii="Times New Roman" w:hAnsi="Times New Roman"/>
        </w:rPr>
        <w:t>Annexes</w:t>
      </w:r>
      <w:bookmarkEnd w:id="311"/>
      <w:bookmarkEnd w:id="312"/>
      <w:bookmarkEnd w:id="313"/>
    </w:p>
    <w:p w14:paraId="2E1C4C04" w14:textId="77777777" w:rsidR="00A47217" w:rsidRPr="000D48E0" w:rsidRDefault="00A47217" w:rsidP="008E5E72">
      <w:pPr>
        <w:pStyle w:val="Heading2"/>
        <w:numPr>
          <w:ilvl w:val="0"/>
          <w:numId w:val="0"/>
        </w:numPr>
      </w:pPr>
      <w:bookmarkStart w:id="314" w:name="_Toc148512775"/>
      <w:bookmarkStart w:id="315" w:name="_Toc148565176"/>
      <w:bookmarkStart w:id="316" w:name="_Toc150536562"/>
      <w:r w:rsidRPr="000D48E0">
        <w:t>Annex I: WHO Ambient Air Quality Guidelines</w:t>
      </w:r>
      <w:bookmarkEnd w:id="314"/>
      <w:bookmarkEnd w:id="315"/>
      <w:bookmarkEnd w:id="316"/>
    </w:p>
    <w:p w14:paraId="0E9CF4FF" w14:textId="77777777" w:rsidR="00A47217" w:rsidRPr="000D48E0" w:rsidRDefault="00A47217" w:rsidP="00A47217">
      <w:pPr>
        <w:spacing w:after="0" w:line="276" w:lineRule="auto"/>
        <w:rPr>
          <w:rFonts w:ascii="Times New Roman" w:hAnsi="Times New Roman"/>
          <w:color w:val="000000"/>
        </w:rPr>
      </w:pPr>
    </w:p>
    <w:tbl>
      <w:tblPr>
        <w:tblStyle w:val="TableGrid0"/>
        <w:tblW w:w="9054" w:type="dxa"/>
        <w:tblInd w:w="-42" w:type="dxa"/>
        <w:tblCellMar>
          <w:left w:w="109" w:type="dxa"/>
          <w:right w:w="78" w:type="dxa"/>
        </w:tblCellMar>
        <w:tblLook w:val="04A0" w:firstRow="1" w:lastRow="0" w:firstColumn="1" w:lastColumn="0" w:noHBand="0" w:noVBand="1"/>
      </w:tblPr>
      <w:tblGrid>
        <w:gridCol w:w="3387"/>
        <w:gridCol w:w="2264"/>
        <w:gridCol w:w="3403"/>
      </w:tblGrid>
      <w:tr w:rsidR="00A47217" w:rsidRPr="009E6B82" w14:paraId="70D9BE23" w14:textId="77777777" w:rsidTr="149595A2">
        <w:trPr>
          <w:trHeight w:val="439"/>
        </w:trPr>
        <w:tc>
          <w:tcPr>
            <w:tcW w:w="90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366F8F50" w14:textId="77777777" w:rsidR="00A47217" w:rsidRPr="009E6B82" w:rsidRDefault="00A47217" w:rsidP="00B11504">
            <w:pPr>
              <w:spacing w:after="0"/>
              <w:ind w:right="9"/>
              <w:rPr>
                <w:rFonts w:ascii="Times New Roman" w:eastAsia="Arial" w:hAnsi="Times New Roman"/>
                <w:color w:val="000000"/>
                <w:sz w:val="20"/>
                <w:szCs w:val="20"/>
              </w:rPr>
            </w:pPr>
            <w:r w:rsidRPr="009E6B82">
              <w:rPr>
                <w:rFonts w:ascii="Times New Roman" w:eastAsia="Arial" w:hAnsi="Times New Roman"/>
                <w:b/>
                <w:color w:val="FFFFFF"/>
                <w:sz w:val="20"/>
                <w:szCs w:val="20"/>
              </w:rPr>
              <w:t>WHO Ambient Air Quality Guidelines</w:t>
            </w:r>
            <w:r w:rsidRPr="009E6B82">
              <w:rPr>
                <w:rFonts w:ascii="Times New Roman" w:eastAsia="Arial" w:hAnsi="Times New Roman"/>
                <w:b/>
                <w:color w:val="FFFFFF"/>
                <w:sz w:val="20"/>
                <w:szCs w:val="20"/>
                <w:vertAlign w:val="superscript"/>
              </w:rPr>
              <w:t>7</w:t>
            </w:r>
            <w:r w:rsidRPr="009E6B82">
              <w:rPr>
                <w:rFonts w:ascii="Times New Roman" w:eastAsia="Arial" w:hAnsi="Times New Roman"/>
                <w:b/>
                <w:color w:val="FFFFFF"/>
                <w:sz w:val="20"/>
                <w:szCs w:val="20"/>
              </w:rPr>
              <w:t>,</w:t>
            </w:r>
            <w:r w:rsidRPr="009E6B82">
              <w:rPr>
                <w:rFonts w:ascii="Times New Roman" w:eastAsia="Arial" w:hAnsi="Times New Roman"/>
                <w:b/>
                <w:color w:val="FFFFFF"/>
                <w:sz w:val="20"/>
                <w:szCs w:val="20"/>
                <w:vertAlign w:val="superscript"/>
              </w:rPr>
              <w:t xml:space="preserve">8 </w:t>
            </w:r>
          </w:p>
        </w:tc>
      </w:tr>
      <w:tr w:rsidR="00A47217" w:rsidRPr="009E6B82" w14:paraId="18634A1F" w14:textId="77777777" w:rsidTr="149595A2">
        <w:trPr>
          <w:trHeight w:val="728"/>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6C6028E4" w14:textId="77777777" w:rsidR="00A47217" w:rsidRPr="009E6B82" w:rsidRDefault="00A47217" w:rsidP="00B11504">
            <w:pPr>
              <w:spacing w:after="0"/>
              <w:ind w:left="18"/>
              <w:jc w:val="center"/>
              <w:rPr>
                <w:rFonts w:ascii="Times New Roman" w:eastAsia="Arial" w:hAnsi="Times New Roman"/>
                <w:color w:val="000000"/>
                <w:sz w:val="20"/>
                <w:szCs w:val="20"/>
              </w:rPr>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400DAD7C" w14:textId="77777777" w:rsidR="00A47217" w:rsidRPr="009E6B82" w:rsidRDefault="00A47217" w:rsidP="00B11504">
            <w:pPr>
              <w:spacing w:after="0"/>
              <w:jc w:val="center"/>
              <w:rPr>
                <w:rFonts w:ascii="Times New Roman" w:eastAsia="Arial" w:hAnsi="Times New Roman"/>
                <w:color w:val="000000"/>
                <w:sz w:val="20"/>
                <w:szCs w:val="20"/>
              </w:rPr>
            </w:pPr>
            <w:r w:rsidRPr="009E6B82">
              <w:rPr>
                <w:rFonts w:ascii="Times New Roman" w:eastAsia="Arial" w:hAnsi="Times New Roman"/>
                <w:b/>
                <w:color w:val="FFFFFF"/>
                <w:sz w:val="20"/>
                <w:szCs w:val="20"/>
              </w:rPr>
              <w:t xml:space="preserve">Averaging Period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67C55539" w14:textId="77777777" w:rsidR="00A47217" w:rsidRPr="009E6B82" w:rsidRDefault="00A47217" w:rsidP="00B11504">
            <w:pPr>
              <w:spacing w:after="0"/>
              <w:jc w:val="center"/>
              <w:rPr>
                <w:rFonts w:ascii="Times New Roman" w:eastAsia="Arial" w:hAnsi="Times New Roman"/>
                <w:color w:val="000000"/>
                <w:sz w:val="20"/>
                <w:szCs w:val="20"/>
              </w:rPr>
            </w:pPr>
            <w:r w:rsidRPr="009E6B82">
              <w:rPr>
                <w:rFonts w:ascii="Times New Roman" w:eastAsia="Arial" w:hAnsi="Times New Roman"/>
                <w:b/>
                <w:color w:val="FFFFFF"/>
                <w:sz w:val="20"/>
                <w:szCs w:val="20"/>
              </w:rPr>
              <w:t xml:space="preserve">Guideline value in </w:t>
            </w:r>
            <w:r w:rsidRPr="009E6B82">
              <w:rPr>
                <w:rFonts w:ascii="Times New Roman" w:eastAsia="Segoe UI Symbol" w:hAnsi="Times New Roman"/>
                <w:b/>
                <w:color w:val="FFFFFF"/>
                <w:sz w:val="20"/>
                <w:szCs w:val="20"/>
              </w:rPr>
              <w:t>m</w:t>
            </w:r>
            <w:r w:rsidRPr="009E6B82">
              <w:rPr>
                <w:rFonts w:ascii="Times New Roman" w:eastAsia="Arial" w:hAnsi="Times New Roman"/>
                <w:b/>
                <w:color w:val="FFFFFF"/>
                <w:sz w:val="20"/>
                <w:szCs w:val="20"/>
              </w:rPr>
              <w:t>g/m</w:t>
            </w:r>
            <w:r w:rsidRPr="009E6B82">
              <w:rPr>
                <w:rFonts w:ascii="Times New Roman" w:eastAsia="Arial" w:hAnsi="Times New Roman"/>
                <w:b/>
                <w:color w:val="FFFFFF"/>
                <w:sz w:val="20"/>
                <w:szCs w:val="20"/>
                <w:vertAlign w:val="superscript"/>
              </w:rPr>
              <w:t>3</w:t>
            </w:r>
          </w:p>
        </w:tc>
      </w:tr>
      <w:tr w:rsidR="00A47217" w:rsidRPr="009E6B82" w14:paraId="4EBAEAB5" w14:textId="77777777" w:rsidTr="149595A2">
        <w:trPr>
          <w:trHeight w:val="958"/>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341F35A5" w14:textId="77777777" w:rsidR="00A47217" w:rsidRPr="009E6B82" w:rsidRDefault="00A47217" w:rsidP="00B11504">
            <w:pPr>
              <w:spacing w:after="0"/>
              <w:rPr>
                <w:rFonts w:ascii="Times New Roman" w:eastAsia="Arial" w:hAnsi="Times New Roman"/>
                <w:color w:val="000000"/>
                <w:sz w:val="20"/>
                <w:szCs w:val="20"/>
              </w:rPr>
            </w:pPr>
            <w:r w:rsidRPr="009E6B82">
              <w:rPr>
                <w:rFonts w:ascii="Times New Roman" w:eastAsia="Arial" w:hAnsi="Times New Roman"/>
                <w:b/>
                <w:color w:val="000000"/>
                <w:sz w:val="20"/>
                <w:szCs w:val="20"/>
              </w:rPr>
              <w:t>Sulfur dioxide (SO</w:t>
            </w:r>
            <w:r w:rsidRPr="009E6B82">
              <w:rPr>
                <w:rFonts w:ascii="Times New Roman" w:eastAsia="Arial" w:hAnsi="Times New Roman"/>
                <w:b/>
                <w:color w:val="000000"/>
                <w:sz w:val="20"/>
                <w:szCs w:val="20"/>
                <w:vertAlign w:val="subscript"/>
              </w:rPr>
              <w:t>2</w:t>
            </w:r>
            <w:r w:rsidRPr="009E6B82">
              <w:rPr>
                <w:rFonts w:ascii="Times New Roman" w:eastAsia="Arial" w:hAnsi="Times New Roman"/>
                <w:b/>
                <w:color w:val="000000"/>
                <w:sz w:val="20"/>
                <w:szCs w:val="20"/>
              </w:rPr>
              <w:t xml:space="preserve">) </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9BF21" w14:textId="77777777" w:rsidR="00A47217" w:rsidRPr="009E6B82" w:rsidRDefault="00A47217" w:rsidP="00B11504">
            <w:pPr>
              <w:spacing w:after="0"/>
              <w:ind w:right="13"/>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24-hour </w:t>
            </w:r>
          </w:p>
          <w:p w14:paraId="0A0613B5" w14:textId="77777777" w:rsidR="00A47217" w:rsidRPr="009E6B82" w:rsidRDefault="00A47217" w:rsidP="00B11504">
            <w:pPr>
              <w:spacing w:after="0"/>
              <w:ind w:left="19"/>
              <w:jc w:val="center"/>
              <w:rPr>
                <w:rFonts w:ascii="Times New Roman" w:eastAsia="Arial" w:hAnsi="Times New Roman"/>
                <w:color w:val="000000"/>
                <w:sz w:val="20"/>
                <w:szCs w:val="20"/>
              </w:rPr>
            </w:pPr>
          </w:p>
          <w:p w14:paraId="262EBB81" w14:textId="77777777" w:rsidR="00A47217" w:rsidRPr="009E6B82" w:rsidRDefault="00A47217" w:rsidP="00B11504">
            <w:pPr>
              <w:spacing w:after="0"/>
              <w:ind w:left="19"/>
              <w:jc w:val="center"/>
              <w:rPr>
                <w:rFonts w:ascii="Times New Roman" w:eastAsia="Arial" w:hAnsi="Times New Roman"/>
                <w:color w:val="000000"/>
                <w:sz w:val="20"/>
                <w:szCs w:val="20"/>
              </w:rPr>
            </w:pPr>
          </w:p>
          <w:p w14:paraId="69DC18E8" w14:textId="419E2FAC" w:rsidR="00A47217" w:rsidRPr="009E6B82" w:rsidRDefault="149595A2" w:rsidP="00B11504">
            <w:pPr>
              <w:spacing w:after="0"/>
              <w:ind w:right="30"/>
              <w:jc w:val="center"/>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10 minutes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45C57" w14:textId="77777777" w:rsidR="00A47217" w:rsidRPr="009E6B82" w:rsidRDefault="149595A2" w:rsidP="00B11504">
            <w:pPr>
              <w:spacing w:after="0"/>
              <w:ind w:left="40"/>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125 (Interim </w:t>
            </w:r>
            <w:bookmarkStart w:id="317" w:name="_Int_qOyeKP1E"/>
            <w:r w:rsidRPr="009E6B82">
              <w:rPr>
                <w:rFonts w:ascii="Times New Roman" w:eastAsia="Arial" w:hAnsi="Times New Roman"/>
                <w:color w:val="000000" w:themeColor="text1"/>
                <w:sz w:val="20"/>
                <w:szCs w:val="20"/>
              </w:rPr>
              <w:t>target-1</w:t>
            </w:r>
            <w:bookmarkEnd w:id="317"/>
            <w:r w:rsidRPr="009E6B82">
              <w:rPr>
                <w:rFonts w:ascii="Times New Roman" w:eastAsia="Arial" w:hAnsi="Times New Roman"/>
                <w:color w:val="000000" w:themeColor="text1"/>
                <w:sz w:val="20"/>
                <w:szCs w:val="20"/>
              </w:rPr>
              <w:t xml:space="preserve">) </w:t>
            </w:r>
          </w:p>
          <w:p w14:paraId="11474A34" w14:textId="77777777" w:rsidR="00A47217" w:rsidRPr="009E6B82" w:rsidRDefault="149595A2" w:rsidP="00B11504">
            <w:pPr>
              <w:spacing w:after="0"/>
              <w:ind w:right="6"/>
              <w:jc w:val="center"/>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50 (Interim </w:t>
            </w:r>
            <w:bookmarkStart w:id="318" w:name="_Int_eiJzNskD"/>
            <w:r w:rsidRPr="009E6B82">
              <w:rPr>
                <w:rFonts w:ascii="Times New Roman" w:eastAsia="Arial" w:hAnsi="Times New Roman"/>
                <w:color w:val="000000" w:themeColor="text1"/>
                <w:sz w:val="20"/>
                <w:szCs w:val="20"/>
              </w:rPr>
              <w:t>target-2</w:t>
            </w:r>
            <w:bookmarkEnd w:id="318"/>
            <w:r w:rsidRPr="009E6B82">
              <w:rPr>
                <w:rFonts w:ascii="Times New Roman" w:eastAsia="Arial" w:hAnsi="Times New Roman"/>
                <w:color w:val="000000" w:themeColor="text1"/>
                <w:sz w:val="20"/>
                <w:szCs w:val="20"/>
              </w:rPr>
              <w:t xml:space="preserve">) </w:t>
            </w:r>
          </w:p>
          <w:p w14:paraId="76F66323" w14:textId="77777777" w:rsidR="00A47217" w:rsidRPr="009E6B82" w:rsidRDefault="00A47217" w:rsidP="00B11504">
            <w:pPr>
              <w:spacing w:after="0"/>
              <w:ind w:right="10"/>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20 (guideline) </w:t>
            </w:r>
          </w:p>
          <w:p w14:paraId="65462309" w14:textId="77777777" w:rsidR="00A47217" w:rsidRPr="009E6B82" w:rsidRDefault="00A47217" w:rsidP="00B11504">
            <w:pPr>
              <w:spacing w:after="0"/>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500 (guideline) </w:t>
            </w:r>
          </w:p>
        </w:tc>
      </w:tr>
      <w:tr w:rsidR="00A47217" w:rsidRPr="009E6B82" w14:paraId="06C8F66C" w14:textId="77777777" w:rsidTr="149595A2">
        <w:trPr>
          <w:trHeight w:val="484"/>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73CB04CE" w14:textId="77777777" w:rsidR="00A47217" w:rsidRPr="009E6B82" w:rsidRDefault="00A47217" w:rsidP="00B11504">
            <w:pPr>
              <w:spacing w:after="0"/>
              <w:rPr>
                <w:rFonts w:ascii="Times New Roman" w:eastAsia="Arial" w:hAnsi="Times New Roman"/>
                <w:color w:val="000000"/>
                <w:sz w:val="20"/>
                <w:szCs w:val="20"/>
              </w:rPr>
            </w:pPr>
            <w:r w:rsidRPr="009E6B82">
              <w:rPr>
                <w:rFonts w:ascii="Times New Roman" w:eastAsia="Arial" w:hAnsi="Times New Roman"/>
                <w:b/>
                <w:color w:val="000000"/>
                <w:sz w:val="20"/>
                <w:szCs w:val="20"/>
              </w:rPr>
              <w:t>Nitrogen dioxide (NO</w:t>
            </w:r>
            <w:r w:rsidRPr="009E6B82">
              <w:rPr>
                <w:rFonts w:ascii="Times New Roman" w:eastAsia="Arial" w:hAnsi="Times New Roman"/>
                <w:b/>
                <w:color w:val="000000"/>
                <w:sz w:val="20"/>
                <w:szCs w:val="20"/>
                <w:vertAlign w:val="subscript"/>
              </w:rPr>
              <w:t>2</w:t>
            </w:r>
            <w:r w:rsidRPr="009E6B82">
              <w:rPr>
                <w:rFonts w:ascii="Times New Roman" w:eastAsia="Arial" w:hAnsi="Times New Roman"/>
                <w:b/>
                <w:color w:val="000000"/>
                <w:sz w:val="20"/>
                <w:szCs w:val="20"/>
              </w:rPr>
              <w:t>)</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457FC" w14:textId="77777777" w:rsidR="00A47217" w:rsidRPr="009E6B82" w:rsidRDefault="00A47217" w:rsidP="00B11504">
            <w:pPr>
              <w:spacing w:after="0"/>
              <w:ind w:right="13"/>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1-year </w:t>
            </w:r>
          </w:p>
          <w:p w14:paraId="46302FD8" w14:textId="77777777" w:rsidR="00A47217" w:rsidRPr="009E6B82" w:rsidRDefault="00A47217" w:rsidP="00B11504">
            <w:pPr>
              <w:spacing w:after="0"/>
              <w:ind w:right="23"/>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1-hour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84E61" w14:textId="77777777" w:rsidR="00A47217" w:rsidRPr="009E6B82" w:rsidRDefault="00A47217" w:rsidP="00B11504">
            <w:pPr>
              <w:spacing w:after="0"/>
              <w:ind w:right="10"/>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40 (guideline) </w:t>
            </w:r>
          </w:p>
          <w:p w14:paraId="70D3C211" w14:textId="77777777" w:rsidR="00A47217" w:rsidRPr="009E6B82" w:rsidRDefault="00A47217" w:rsidP="00B11504">
            <w:pPr>
              <w:spacing w:after="0"/>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200 (guideline) </w:t>
            </w:r>
          </w:p>
        </w:tc>
      </w:tr>
      <w:tr w:rsidR="00A47217" w:rsidRPr="009E6B82" w14:paraId="0C9D927D" w14:textId="77777777" w:rsidTr="149595A2">
        <w:trPr>
          <w:trHeight w:val="2149"/>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66A24474" w14:textId="77777777" w:rsidR="00A47217" w:rsidRPr="009E6B82" w:rsidRDefault="00A47217" w:rsidP="00B11504">
            <w:pPr>
              <w:spacing w:after="7"/>
              <w:rPr>
                <w:rFonts w:ascii="Times New Roman" w:eastAsia="Arial" w:hAnsi="Times New Roman"/>
                <w:color w:val="000000"/>
                <w:sz w:val="20"/>
                <w:szCs w:val="20"/>
              </w:rPr>
            </w:pPr>
            <w:r w:rsidRPr="009E6B82">
              <w:rPr>
                <w:rFonts w:ascii="Times New Roman" w:eastAsia="Arial" w:hAnsi="Times New Roman"/>
                <w:b/>
                <w:color w:val="000000"/>
                <w:sz w:val="20"/>
                <w:szCs w:val="20"/>
              </w:rPr>
              <w:t xml:space="preserve">Particulate Matter  </w:t>
            </w:r>
          </w:p>
          <w:p w14:paraId="7A291152" w14:textId="77777777" w:rsidR="00A47217" w:rsidRPr="009E6B82" w:rsidRDefault="00A47217" w:rsidP="00B11504">
            <w:pPr>
              <w:spacing w:after="0"/>
              <w:rPr>
                <w:rFonts w:ascii="Times New Roman" w:eastAsia="Arial" w:hAnsi="Times New Roman"/>
                <w:color w:val="000000"/>
                <w:sz w:val="20"/>
                <w:szCs w:val="20"/>
              </w:rPr>
            </w:pPr>
            <w:r w:rsidRPr="009E6B82">
              <w:rPr>
                <w:rFonts w:ascii="Times New Roman" w:eastAsia="Arial" w:hAnsi="Times New Roman"/>
                <w:b/>
                <w:color w:val="000000"/>
                <w:sz w:val="20"/>
                <w:szCs w:val="20"/>
              </w:rPr>
              <w:t>PM</w:t>
            </w:r>
            <w:r w:rsidRPr="009E6B82">
              <w:rPr>
                <w:rFonts w:ascii="Times New Roman" w:eastAsia="Arial" w:hAnsi="Times New Roman"/>
                <w:b/>
                <w:color w:val="000000"/>
                <w:sz w:val="20"/>
                <w:szCs w:val="20"/>
                <w:vertAlign w:val="subscript"/>
              </w:rPr>
              <w:t>10</w:t>
            </w:r>
          </w:p>
          <w:p w14:paraId="148A684F" w14:textId="77777777" w:rsidR="00A47217" w:rsidRPr="009E6B82" w:rsidRDefault="00A47217" w:rsidP="00B11504">
            <w:pPr>
              <w:spacing w:after="0"/>
              <w:rPr>
                <w:rFonts w:ascii="Times New Roman" w:eastAsia="Arial" w:hAnsi="Times New Roman"/>
                <w:color w:val="000000"/>
                <w:sz w:val="20"/>
                <w:szCs w:val="20"/>
              </w:rPr>
            </w:pPr>
          </w:p>
          <w:p w14:paraId="1CD0595F" w14:textId="77777777" w:rsidR="00A47217" w:rsidRPr="009E6B82" w:rsidRDefault="00A47217" w:rsidP="00B11504">
            <w:pPr>
              <w:spacing w:after="0"/>
              <w:rPr>
                <w:rFonts w:ascii="Times New Roman" w:eastAsia="Arial" w:hAnsi="Times New Roman"/>
                <w:color w:val="000000"/>
                <w:sz w:val="20"/>
                <w:szCs w:val="20"/>
              </w:rPr>
            </w:pPr>
          </w:p>
          <w:p w14:paraId="00014D9C" w14:textId="77777777" w:rsidR="00A47217" w:rsidRPr="009E6B82" w:rsidRDefault="00A47217" w:rsidP="00B11504">
            <w:pPr>
              <w:spacing w:after="0"/>
              <w:rPr>
                <w:rFonts w:ascii="Times New Roman" w:eastAsia="Arial" w:hAnsi="Times New Roman"/>
                <w:color w:val="000000"/>
                <w:sz w:val="20"/>
                <w:szCs w:val="20"/>
              </w:rPr>
            </w:pPr>
          </w:p>
          <w:p w14:paraId="4D0B00B6" w14:textId="77777777" w:rsidR="00A47217" w:rsidRPr="009E6B82" w:rsidRDefault="00A47217" w:rsidP="00B11504">
            <w:pPr>
              <w:spacing w:after="0"/>
              <w:rPr>
                <w:rFonts w:ascii="Times New Roman" w:eastAsia="Arial" w:hAnsi="Times New Roman"/>
                <w:color w:val="000000"/>
                <w:sz w:val="20"/>
                <w:szCs w:val="20"/>
              </w:rPr>
            </w:pPr>
          </w:p>
          <w:p w14:paraId="3A2711F2" w14:textId="77777777" w:rsidR="00A47217" w:rsidRPr="009E6B82" w:rsidRDefault="00A47217" w:rsidP="00B11504">
            <w:pPr>
              <w:spacing w:after="0"/>
              <w:rPr>
                <w:rFonts w:ascii="Times New Roman" w:eastAsia="Arial" w:hAnsi="Times New Roman"/>
                <w:color w:val="000000"/>
                <w:sz w:val="20"/>
                <w:szCs w:val="20"/>
              </w:rPr>
            </w:pPr>
          </w:p>
          <w:p w14:paraId="07E851BA" w14:textId="77777777" w:rsidR="00A47217" w:rsidRPr="009E6B82" w:rsidRDefault="00A47217" w:rsidP="00B11504">
            <w:pPr>
              <w:spacing w:after="0"/>
              <w:rPr>
                <w:rFonts w:ascii="Times New Roman" w:eastAsia="Arial" w:hAnsi="Times New Roman"/>
                <w:color w:val="000000"/>
                <w:sz w:val="20"/>
                <w:szCs w:val="20"/>
              </w:rPr>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3F3C1" w14:textId="77777777" w:rsidR="00A47217" w:rsidRPr="009E6B82" w:rsidRDefault="00A47217" w:rsidP="00B11504">
            <w:pPr>
              <w:spacing w:after="0"/>
              <w:ind w:right="13"/>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1-year </w:t>
            </w:r>
          </w:p>
          <w:p w14:paraId="24FB333E" w14:textId="77777777" w:rsidR="00A47217" w:rsidRPr="009E6B82" w:rsidRDefault="00A47217" w:rsidP="00B11504">
            <w:pPr>
              <w:spacing w:after="0"/>
              <w:ind w:left="19"/>
              <w:jc w:val="center"/>
              <w:rPr>
                <w:rFonts w:ascii="Times New Roman" w:eastAsia="Arial" w:hAnsi="Times New Roman"/>
                <w:color w:val="000000"/>
                <w:sz w:val="20"/>
                <w:szCs w:val="20"/>
              </w:rPr>
            </w:pPr>
          </w:p>
          <w:p w14:paraId="53E99C3A" w14:textId="77777777" w:rsidR="00A47217" w:rsidRPr="009E6B82" w:rsidRDefault="00A47217" w:rsidP="00B11504">
            <w:pPr>
              <w:spacing w:after="0"/>
              <w:ind w:left="19"/>
              <w:jc w:val="center"/>
              <w:rPr>
                <w:rFonts w:ascii="Times New Roman" w:eastAsia="Arial" w:hAnsi="Times New Roman"/>
                <w:color w:val="000000"/>
                <w:sz w:val="20"/>
                <w:szCs w:val="20"/>
              </w:rPr>
            </w:pPr>
          </w:p>
          <w:p w14:paraId="441B3A95" w14:textId="77777777" w:rsidR="00A47217" w:rsidRPr="009E6B82" w:rsidRDefault="00A47217" w:rsidP="00B11504">
            <w:pPr>
              <w:spacing w:after="0"/>
              <w:ind w:left="19"/>
              <w:jc w:val="center"/>
              <w:rPr>
                <w:rFonts w:ascii="Times New Roman" w:eastAsia="Arial" w:hAnsi="Times New Roman"/>
                <w:color w:val="000000"/>
                <w:sz w:val="20"/>
                <w:szCs w:val="20"/>
              </w:rPr>
            </w:pPr>
          </w:p>
          <w:p w14:paraId="63A333FA" w14:textId="77777777" w:rsidR="00A47217" w:rsidRPr="009E6B82" w:rsidRDefault="00A47217" w:rsidP="00B11504">
            <w:pPr>
              <w:spacing w:after="0"/>
              <w:ind w:left="19"/>
              <w:jc w:val="center"/>
              <w:rPr>
                <w:rFonts w:ascii="Times New Roman" w:eastAsia="Arial" w:hAnsi="Times New Roman"/>
                <w:color w:val="000000"/>
                <w:sz w:val="20"/>
                <w:szCs w:val="20"/>
              </w:rPr>
            </w:pPr>
          </w:p>
          <w:p w14:paraId="070DF376" w14:textId="77777777" w:rsidR="00A47217" w:rsidRPr="009E6B82" w:rsidRDefault="00A47217" w:rsidP="00B11504">
            <w:pPr>
              <w:spacing w:after="0"/>
              <w:ind w:right="13"/>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24-hour </w:t>
            </w:r>
          </w:p>
          <w:p w14:paraId="3D41B016" w14:textId="77777777" w:rsidR="00A47217" w:rsidRPr="009E6B82" w:rsidRDefault="00A47217" w:rsidP="00B11504">
            <w:pPr>
              <w:spacing w:after="0"/>
              <w:ind w:left="19"/>
              <w:jc w:val="center"/>
              <w:rPr>
                <w:rFonts w:ascii="Times New Roman" w:eastAsia="Arial" w:hAnsi="Times New Roman"/>
                <w:color w:val="000000"/>
                <w:sz w:val="20"/>
                <w:szCs w:val="20"/>
              </w:rPr>
            </w:pPr>
          </w:p>
          <w:p w14:paraId="1C0D1B01" w14:textId="77777777" w:rsidR="00A47217" w:rsidRPr="009E6B82" w:rsidRDefault="00A47217" w:rsidP="00B11504">
            <w:pPr>
              <w:spacing w:after="0"/>
              <w:ind w:left="19"/>
              <w:jc w:val="center"/>
              <w:rPr>
                <w:rFonts w:ascii="Times New Roman" w:eastAsia="Arial" w:hAnsi="Times New Roman"/>
                <w:color w:val="000000"/>
                <w:sz w:val="20"/>
                <w:szCs w:val="20"/>
              </w:rPr>
            </w:pPr>
          </w:p>
          <w:p w14:paraId="3DD1B521" w14:textId="77777777" w:rsidR="00A47217" w:rsidRPr="009E6B82" w:rsidRDefault="00A47217" w:rsidP="00B11504">
            <w:pPr>
              <w:spacing w:after="0"/>
              <w:ind w:left="1"/>
              <w:rPr>
                <w:rFonts w:ascii="Times New Roman" w:eastAsia="Arial" w:hAnsi="Times New Roman"/>
                <w:color w:val="000000"/>
                <w:sz w:val="20"/>
                <w:szCs w:val="20"/>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E7C92" w14:textId="77777777" w:rsidR="00A47217" w:rsidRPr="009E6B82" w:rsidRDefault="149595A2" w:rsidP="00B11504">
            <w:pPr>
              <w:spacing w:after="0"/>
              <w:ind w:right="6"/>
              <w:jc w:val="center"/>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70 (Interim </w:t>
            </w:r>
            <w:bookmarkStart w:id="319" w:name="_Int_TpMP4rBp"/>
            <w:r w:rsidRPr="009E6B82">
              <w:rPr>
                <w:rFonts w:ascii="Times New Roman" w:eastAsia="Arial" w:hAnsi="Times New Roman"/>
                <w:color w:val="000000" w:themeColor="text1"/>
                <w:sz w:val="20"/>
                <w:szCs w:val="20"/>
              </w:rPr>
              <w:t>target-1</w:t>
            </w:r>
            <w:bookmarkEnd w:id="319"/>
            <w:r w:rsidRPr="009E6B82">
              <w:rPr>
                <w:rFonts w:ascii="Times New Roman" w:eastAsia="Arial" w:hAnsi="Times New Roman"/>
                <w:color w:val="000000" w:themeColor="text1"/>
                <w:sz w:val="20"/>
                <w:szCs w:val="20"/>
              </w:rPr>
              <w:t xml:space="preserve">) </w:t>
            </w:r>
          </w:p>
          <w:p w14:paraId="799DAEBF" w14:textId="77777777" w:rsidR="00A47217" w:rsidRPr="009E6B82" w:rsidRDefault="149595A2" w:rsidP="00B11504">
            <w:pPr>
              <w:spacing w:after="0"/>
              <w:ind w:right="6"/>
              <w:jc w:val="center"/>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50 (Interim </w:t>
            </w:r>
            <w:bookmarkStart w:id="320" w:name="_Int_kIuZcQBE"/>
            <w:r w:rsidRPr="009E6B82">
              <w:rPr>
                <w:rFonts w:ascii="Times New Roman" w:eastAsia="Arial" w:hAnsi="Times New Roman"/>
                <w:color w:val="000000" w:themeColor="text1"/>
                <w:sz w:val="20"/>
                <w:szCs w:val="20"/>
              </w:rPr>
              <w:t>target-2</w:t>
            </w:r>
            <w:bookmarkEnd w:id="320"/>
            <w:r w:rsidRPr="009E6B82">
              <w:rPr>
                <w:rFonts w:ascii="Times New Roman" w:eastAsia="Arial" w:hAnsi="Times New Roman"/>
                <w:color w:val="000000" w:themeColor="text1"/>
                <w:sz w:val="20"/>
                <w:szCs w:val="20"/>
              </w:rPr>
              <w:t xml:space="preserve">) </w:t>
            </w:r>
          </w:p>
          <w:p w14:paraId="3145E10E" w14:textId="77777777" w:rsidR="00A47217" w:rsidRPr="009E6B82" w:rsidRDefault="149595A2" w:rsidP="00B11504">
            <w:pPr>
              <w:spacing w:after="0" w:line="242" w:lineRule="auto"/>
              <w:ind w:left="280" w:hanging="192"/>
              <w:jc w:val="both"/>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30 (Interim </w:t>
            </w:r>
            <w:bookmarkStart w:id="321" w:name="_Int_LElLFtl0"/>
            <w:r w:rsidRPr="009E6B82">
              <w:rPr>
                <w:rFonts w:ascii="Times New Roman" w:eastAsia="Arial" w:hAnsi="Times New Roman"/>
                <w:color w:val="000000" w:themeColor="text1"/>
                <w:sz w:val="20"/>
                <w:szCs w:val="20"/>
              </w:rPr>
              <w:t>target-3</w:t>
            </w:r>
            <w:bookmarkEnd w:id="321"/>
            <w:r w:rsidRPr="009E6B82">
              <w:rPr>
                <w:rFonts w:ascii="Times New Roman" w:eastAsia="Arial" w:hAnsi="Times New Roman"/>
                <w:color w:val="000000" w:themeColor="text1"/>
                <w:sz w:val="20"/>
                <w:szCs w:val="20"/>
              </w:rPr>
              <w:t xml:space="preserve">) 20 (guideline) </w:t>
            </w:r>
          </w:p>
          <w:p w14:paraId="60D79FBD" w14:textId="77777777" w:rsidR="00A47217" w:rsidRPr="009E6B82" w:rsidRDefault="00A47217" w:rsidP="00B11504">
            <w:pPr>
              <w:spacing w:after="0"/>
              <w:ind w:left="20"/>
              <w:jc w:val="center"/>
              <w:rPr>
                <w:rFonts w:ascii="Times New Roman" w:eastAsia="Arial" w:hAnsi="Times New Roman"/>
                <w:color w:val="000000"/>
                <w:sz w:val="20"/>
                <w:szCs w:val="20"/>
              </w:rPr>
            </w:pPr>
          </w:p>
          <w:p w14:paraId="4B1804B4" w14:textId="77777777" w:rsidR="00A47217" w:rsidRPr="009E6B82" w:rsidRDefault="149595A2" w:rsidP="00B11504">
            <w:pPr>
              <w:spacing w:after="0"/>
              <w:ind w:left="40"/>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150 (Interim </w:t>
            </w:r>
            <w:bookmarkStart w:id="322" w:name="_Int_SJ4MPOMf"/>
            <w:r w:rsidRPr="009E6B82">
              <w:rPr>
                <w:rFonts w:ascii="Times New Roman" w:eastAsia="Arial" w:hAnsi="Times New Roman"/>
                <w:color w:val="000000" w:themeColor="text1"/>
                <w:sz w:val="20"/>
                <w:szCs w:val="20"/>
              </w:rPr>
              <w:t>target-1</w:t>
            </w:r>
            <w:bookmarkEnd w:id="322"/>
            <w:r w:rsidRPr="009E6B82">
              <w:rPr>
                <w:rFonts w:ascii="Times New Roman" w:eastAsia="Arial" w:hAnsi="Times New Roman"/>
                <w:color w:val="000000" w:themeColor="text1"/>
                <w:sz w:val="20"/>
                <w:szCs w:val="20"/>
              </w:rPr>
              <w:t xml:space="preserve">) </w:t>
            </w:r>
          </w:p>
          <w:p w14:paraId="73794E92" w14:textId="77777777" w:rsidR="00A47217" w:rsidRPr="009E6B82" w:rsidRDefault="00A47217" w:rsidP="00B11504">
            <w:pPr>
              <w:spacing w:after="0" w:line="242" w:lineRule="auto"/>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100 (Interim target-2) 75 (Interim target-3) </w:t>
            </w:r>
          </w:p>
          <w:p w14:paraId="0FC8276F" w14:textId="77777777" w:rsidR="00A47217" w:rsidRPr="009E6B82" w:rsidRDefault="00A47217" w:rsidP="00B11504">
            <w:pPr>
              <w:spacing w:after="0"/>
              <w:ind w:right="18"/>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50 (guideline) </w:t>
            </w:r>
          </w:p>
        </w:tc>
      </w:tr>
      <w:tr w:rsidR="00A47217" w:rsidRPr="009E6B82" w14:paraId="26413A22" w14:textId="77777777" w:rsidTr="149595A2">
        <w:trPr>
          <w:trHeight w:val="2138"/>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14096BA0" w14:textId="77777777" w:rsidR="00A47217" w:rsidRPr="009E6B82" w:rsidRDefault="00A47217" w:rsidP="00B11504">
            <w:pPr>
              <w:spacing w:after="9"/>
              <w:rPr>
                <w:rFonts w:ascii="Times New Roman" w:eastAsia="Arial" w:hAnsi="Times New Roman"/>
                <w:color w:val="000000"/>
                <w:sz w:val="20"/>
                <w:szCs w:val="20"/>
              </w:rPr>
            </w:pPr>
            <w:r w:rsidRPr="009E6B82">
              <w:rPr>
                <w:rFonts w:ascii="Times New Roman" w:eastAsia="Arial" w:hAnsi="Times New Roman"/>
                <w:b/>
                <w:color w:val="000000"/>
                <w:sz w:val="20"/>
                <w:szCs w:val="20"/>
              </w:rPr>
              <w:t xml:space="preserve">Particulate Matter </w:t>
            </w:r>
          </w:p>
          <w:p w14:paraId="4872A507" w14:textId="77777777" w:rsidR="00A47217" w:rsidRPr="009E6B82" w:rsidRDefault="00A47217" w:rsidP="00B11504">
            <w:pPr>
              <w:spacing w:after="0"/>
              <w:rPr>
                <w:rFonts w:ascii="Times New Roman" w:eastAsia="Arial" w:hAnsi="Times New Roman"/>
                <w:color w:val="000000"/>
                <w:sz w:val="20"/>
                <w:szCs w:val="20"/>
              </w:rPr>
            </w:pPr>
            <w:r w:rsidRPr="009E6B82">
              <w:rPr>
                <w:rFonts w:ascii="Times New Roman" w:eastAsia="Arial" w:hAnsi="Times New Roman"/>
                <w:b/>
                <w:color w:val="000000"/>
                <w:sz w:val="20"/>
                <w:szCs w:val="20"/>
              </w:rPr>
              <w:t xml:space="preserve">PM2.5 </w:t>
            </w:r>
          </w:p>
          <w:p w14:paraId="7131D774" w14:textId="77777777" w:rsidR="00A47217" w:rsidRPr="009E6B82" w:rsidRDefault="00A47217" w:rsidP="00B11504">
            <w:pPr>
              <w:spacing w:after="0"/>
              <w:rPr>
                <w:rFonts w:ascii="Times New Roman" w:eastAsia="Arial" w:hAnsi="Times New Roman"/>
                <w:color w:val="000000"/>
                <w:sz w:val="20"/>
                <w:szCs w:val="20"/>
              </w:rPr>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37C25" w14:textId="77777777" w:rsidR="00A47217" w:rsidRPr="009E6B82" w:rsidRDefault="00A47217" w:rsidP="00B11504">
            <w:pPr>
              <w:spacing w:after="0"/>
              <w:ind w:right="13"/>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1-year </w:t>
            </w:r>
          </w:p>
          <w:p w14:paraId="0C5E6CCA" w14:textId="77777777" w:rsidR="00A47217" w:rsidRPr="009E6B82" w:rsidRDefault="00A47217" w:rsidP="00B11504">
            <w:pPr>
              <w:spacing w:after="0"/>
              <w:ind w:left="19"/>
              <w:jc w:val="center"/>
              <w:rPr>
                <w:rFonts w:ascii="Times New Roman" w:eastAsia="Arial" w:hAnsi="Times New Roman"/>
                <w:color w:val="000000"/>
                <w:sz w:val="20"/>
                <w:szCs w:val="20"/>
              </w:rPr>
            </w:pPr>
          </w:p>
          <w:p w14:paraId="1D803097" w14:textId="77777777" w:rsidR="00A47217" w:rsidRPr="009E6B82" w:rsidRDefault="00A47217" w:rsidP="00B11504">
            <w:pPr>
              <w:spacing w:after="0"/>
              <w:ind w:left="19"/>
              <w:jc w:val="center"/>
              <w:rPr>
                <w:rFonts w:ascii="Times New Roman" w:eastAsia="Arial" w:hAnsi="Times New Roman"/>
                <w:color w:val="000000"/>
                <w:sz w:val="20"/>
                <w:szCs w:val="20"/>
              </w:rPr>
            </w:pPr>
          </w:p>
          <w:p w14:paraId="59D4D4F7" w14:textId="77777777" w:rsidR="00A47217" w:rsidRPr="009E6B82" w:rsidRDefault="00A47217" w:rsidP="00B11504">
            <w:pPr>
              <w:spacing w:after="0"/>
              <w:ind w:left="19"/>
              <w:jc w:val="center"/>
              <w:rPr>
                <w:rFonts w:ascii="Times New Roman" w:eastAsia="Arial" w:hAnsi="Times New Roman"/>
                <w:color w:val="000000"/>
                <w:sz w:val="20"/>
                <w:szCs w:val="20"/>
              </w:rPr>
            </w:pPr>
          </w:p>
          <w:p w14:paraId="54FAE5D7" w14:textId="77777777" w:rsidR="00A47217" w:rsidRPr="009E6B82" w:rsidRDefault="00A47217" w:rsidP="00B11504">
            <w:pPr>
              <w:spacing w:after="0"/>
              <w:ind w:left="19"/>
              <w:jc w:val="center"/>
              <w:rPr>
                <w:rFonts w:ascii="Times New Roman" w:eastAsia="Arial" w:hAnsi="Times New Roman"/>
                <w:color w:val="000000"/>
                <w:sz w:val="20"/>
                <w:szCs w:val="20"/>
              </w:rPr>
            </w:pPr>
          </w:p>
          <w:p w14:paraId="38504857" w14:textId="77777777" w:rsidR="00A47217" w:rsidRPr="009E6B82" w:rsidRDefault="00A47217" w:rsidP="00B11504">
            <w:pPr>
              <w:spacing w:after="0"/>
              <w:ind w:right="13"/>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24-hour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40645" w14:textId="77777777" w:rsidR="00A47217" w:rsidRPr="009E6B82" w:rsidRDefault="149595A2" w:rsidP="00B11504">
            <w:pPr>
              <w:spacing w:after="0"/>
              <w:ind w:left="88"/>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35 (Interim </w:t>
            </w:r>
            <w:bookmarkStart w:id="323" w:name="_Int_ecGO5fKw"/>
            <w:r w:rsidRPr="009E6B82">
              <w:rPr>
                <w:rFonts w:ascii="Times New Roman" w:eastAsia="Arial" w:hAnsi="Times New Roman"/>
                <w:color w:val="000000" w:themeColor="text1"/>
                <w:sz w:val="20"/>
                <w:szCs w:val="20"/>
              </w:rPr>
              <w:t>target-1</w:t>
            </w:r>
            <w:bookmarkEnd w:id="323"/>
            <w:r w:rsidRPr="009E6B82">
              <w:rPr>
                <w:rFonts w:ascii="Times New Roman" w:eastAsia="Arial" w:hAnsi="Times New Roman"/>
                <w:color w:val="000000" w:themeColor="text1"/>
                <w:sz w:val="20"/>
                <w:szCs w:val="20"/>
              </w:rPr>
              <w:t xml:space="preserve">) </w:t>
            </w:r>
          </w:p>
          <w:p w14:paraId="7EA18F02" w14:textId="77777777" w:rsidR="00A47217" w:rsidRPr="009E6B82" w:rsidRDefault="149595A2" w:rsidP="00B11504">
            <w:pPr>
              <w:spacing w:after="0"/>
              <w:ind w:left="88"/>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25 (Interim </w:t>
            </w:r>
            <w:bookmarkStart w:id="324" w:name="_Int_yidOvoCF"/>
            <w:r w:rsidRPr="009E6B82">
              <w:rPr>
                <w:rFonts w:ascii="Times New Roman" w:eastAsia="Arial" w:hAnsi="Times New Roman"/>
                <w:color w:val="000000" w:themeColor="text1"/>
                <w:sz w:val="20"/>
                <w:szCs w:val="20"/>
              </w:rPr>
              <w:t>target-2</w:t>
            </w:r>
            <w:bookmarkEnd w:id="324"/>
            <w:r w:rsidRPr="009E6B82">
              <w:rPr>
                <w:rFonts w:ascii="Times New Roman" w:eastAsia="Arial" w:hAnsi="Times New Roman"/>
                <w:color w:val="000000" w:themeColor="text1"/>
                <w:sz w:val="20"/>
                <w:szCs w:val="20"/>
              </w:rPr>
              <w:t xml:space="preserve">) </w:t>
            </w:r>
          </w:p>
          <w:p w14:paraId="16F82901" w14:textId="77777777" w:rsidR="00A47217" w:rsidRPr="009E6B82" w:rsidRDefault="149595A2" w:rsidP="00B11504">
            <w:pPr>
              <w:spacing w:after="0"/>
              <w:ind w:left="88"/>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15 (Interim </w:t>
            </w:r>
            <w:bookmarkStart w:id="325" w:name="_Int_EuR6gIHv"/>
            <w:r w:rsidRPr="009E6B82">
              <w:rPr>
                <w:rFonts w:ascii="Times New Roman" w:eastAsia="Arial" w:hAnsi="Times New Roman"/>
                <w:color w:val="000000" w:themeColor="text1"/>
                <w:sz w:val="20"/>
                <w:szCs w:val="20"/>
              </w:rPr>
              <w:t>target-3</w:t>
            </w:r>
            <w:bookmarkEnd w:id="325"/>
            <w:r w:rsidRPr="009E6B82">
              <w:rPr>
                <w:rFonts w:ascii="Times New Roman" w:eastAsia="Arial" w:hAnsi="Times New Roman"/>
                <w:color w:val="000000" w:themeColor="text1"/>
                <w:sz w:val="20"/>
                <w:szCs w:val="20"/>
              </w:rPr>
              <w:t xml:space="preserve">) </w:t>
            </w:r>
          </w:p>
          <w:p w14:paraId="4949C6C8" w14:textId="77777777" w:rsidR="00A47217" w:rsidRPr="009E6B82" w:rsidRDefault="00A47217" w:rsidP="00B11504">
            <w:pPr>
              <w:spacing w:after="0"/>
              <w:ind w:right="10"/>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10 (guideline) </w:t>
            </w:r>
          </w:p>
          <w:p w14:paraId="2E5BC212" w14:textId="77777777" w:rsidR="00A47217" w:rsidRPr="009E6B82" w:rsidRDefault="00A47217" w:rsidP="00B11504">
            <w:pPr>
              <w:spacing w:after="0"/>
              <w:ind w:left="20"/>
              <w:jc w:val="center"/>
              <w:rPr>
                <w:rFonts w:ascii="Times New Roman" w:eastAsia="Arial" w:hAnsi="Times New Roman"/>
                <w:color w:val="000000"/>
                <w:sz w:val="20"/>
                <w:szCs w:val="20"/>
              </w:rPr>
            </w:pPr>
          </w:p>
          <w:p w14:paraId="1130F719" w14:textId="77777777" w:rsidR="00A47217" w:rsidRPr="009E6B82" w:rsidRDefault="149595A2" w:rsidP="00B11504">
            <w:pPr>
              <w:spacing w:after="0"/>
              <w:ind w:left="88"/>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75 (Interim </w:t>
            </w:r>
            <w:bookmarkStart w:id="326" w:name="_Int_Y1b3cEke"/>
            <w:r w:rsidRPr="009E6B82">
              <w:rPr>
                <w:rFonts w:ascii="Times New Roman" w:eastAsia="Arial" w:hAnsi="Times New Roman"/>
                <w:color w:val="000000" w:themeColor="text1"/>
                <w:sz w:val="20"/>
                <w:szCs w:val="20"/>
              </w:rPr>
              <w:t>target-1</w:t>
            </w:r>
            <w:bookmarkEnd w:id="326"/>
            <w:r w:rsidRPr="009E6B82">
              <w:rPr>
                <w:rFonts w:ascii="Times New Roman" w:eastAsia="Arial" w:hAnsi="Times New Roman"/>
                <w:color w:val="000000" w:themeColor="text1"/>
                <w:sz w:val="20"/>
                <w:szCs w:val="20"/>
              </w:rPr>
              <w:t xml:space="preserve">) </w:t>
            </w:r>
          </w:p>
          <w:p w14:paraId="1E84234C" w14:textId="77777777" w:rsidR="00A47217" w:rsidRPr="009E6B82" w:rsidRDefault="149595A2" w:rsidP="00B11504">
            <w:pPr>
              <w:spacing w:after="0"/>
              <w:ind w:left="88"/>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50 (Interim </w:t>
            </w:r>
            <w:bookmarkStart w:id="327" w:name="_Int_OxETzjZo"/>
            <w:r w:rsidRPr="009E6B82">
              <w:rPr>
                <w:rFonts w:ascii="Times New Roman" w:eastAsia="Arial" w:hAnsi="Times New Roman"/>
                <w:color w:val="000000" w:themeColor="text1"/>
                <w:sz w:val="20"/>
                <w:szCs w:val="20"/>
              </w:rPr>
              <w:t>target-2</w:t>
            </w:r>
            <w:bookmarkEnd w:id="327"/>
            <w:r w:rsidRPr="009E6B82">
              <w:rPr>
                <w:rFonts w:ascii="Times New Roman" w:eastAsia="Arial" w:hAnsi="Times New Roman"/>
                <w:color w:val="000000" w:themeColor="text1"/>
                <w:sz w:val="20"/>
                <w:szCs w:val="20"/>
              </w:rPr>
              <w:t xml:space="preserve">) </w:t>
            </w:r>
          </w:p>
          <w:p w14:paraId="4E4ACA57" w14:textId="77777777" w:rsidR="00A47217" w:rsidRPr="009E6B82" w:rsidRDefault="149595A2" w:rsidP="00B11504">
            <w:pPr>
              <w:spacing w:after="0"/>
              <w:jc w:val="center"/>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37.5 (Interim </w:t>
            </w:r>
            <w:bookmarkStart w:id="328" w:name="_Int_9kUfhh6e"/>
            <w:r w:rsidRPr="009E6B82">
              <w:rPr>
                <w:rFonts w:ascii="Times New Roman" w:eastAsia="Arial" w:hAnsi="Times New Roman"/>
                <w:color w:val="000000" w:themeColor="text1"/>
                <w:sz w:val="20"/>
                <w:szCs w:val="20"/>
              </w:rPr>
              <w:t>target-3</w:t>
            </w:r>
            <w:bookmarkEnd w:id="328"/>
            <w:r w:rsidRPr="009E6B82">
              <w:rPr>
                <w:rFonts w:ascii="Times New Roman" w:eastAsia="Arial" w:hAnsi="Times New Roman"/>
                <w:color w:val="000000" w:themeColor="text1"/>
                <w:sz w:val="20"/>
                <w:szCs w:val="20"/>
              </w:rPr>
              <w:t xml:space="preserve">) 25 (guideline) </w:t>
            </w:r>
          </w:p>
        </w:tc>
      </w:tr>
      <w:tr w:rsidR="00A47217" w:rsidRPr="009E6B82" w14:paraId="4CEFD60D" w14:textId="77777777" w:rsidTr="149595A2">
        <w:trPr>
          <w:trHeight w:val="483"/>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2F5FEB9E" w14:textId="77777777" w:rsidR="00A47217" w:rsidRPr="009E6B82" w:rsidRDefault="00A47217" w:rsidP="00B11504">
            <w:pPr>
              <w:spacing w:after="0"/>
              <w:rPr>
                <w:rFonts w:ascii="Times New Roman" w:eastAsia="Arial" w:hAnsi="Times New Roman"/>
                <w:color w:val="000000"/>
                <w:sz w:val="20"/>
                <w:szCs w:val="20"/>
              </w:rPr>
            </w:pPr>
            <w:r w:rsidRPr="009E6B82">
              <w:rPr>
                <w:rFonts w:ascii="Times New Roman" w:eastAsia="Arial" w:hAnsi="Times New Roman"/>
                <w:b/>
                <w:color w:val="000000"/>
                <w:sz w:val="20"/>
                <w:szCs w:val="20"/>
              </w:rPr>
              <w:t>Ozone</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EC7E5" w14:textId="77777777" w:rsidR="00A47217" w:rsidRPr="009E6B82" w:rsidRDefault="00A47217" w:rsidP="00B11504">
            <w:pPr>
              <w:spacing w:after="0"/>
              <w:jc w:val="center"/>
              <w:rPr>
                <w:rFonts w:ascii="Times New Roman" w:eastAsia="Arial" w:hAnsi="Times New Roman"/>
                <w:color w:val="000000"/>
                <w:sz w:val="20"/>
                <w:szCs w:val="20"/>
              </w:rPr>
            </w:pPr>
            <w:r w:rsidRPr="009E6B82">
              <w:rPr>
                <w:rFonts w:ascii="Times New Roman" w:eastAsia="Arial" w:hAnsi="Times New Roman"/>
                <w:color w:val="000000"/>
                <w:sz w:val="20"/>
                <w:szCs w:val="20"/>
              </w:rPr>
              <w:t xml:space="preserve">8-hour daily maximum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5836" w14:textId="77777777" w:rsidR="00A47217" w:rsidRPr="009E6B82" w:rsidRDefault="149595A2" w:rsidP="00B11504">
            <w:pPr>
              <w:spacing w:after="0"/>
              <w:ind w:left="242" w:hanging="202"/>
              <w:jc w:val="both"/>
              <w:rPr>
                <w:rFonts w:ascii="Times New Roman" w:eastAsia="Arial" w:hAnsi="Times New Roman"/>
                <w:color w:val="000000"/>
                <w:sz w:val="20"/>
                <w:szCs w:val="20"/>
              </w:rPr>
            </w:pPr>
            <w:r w:rsidRPr="009E6B82">
              <w:rPr>
                <w:rFonts w:ascii="Times New Roman" w:eastAsia="Arial" w:hAnsi="Times New Roman"/>
                <w:color w:val="000000" w:themeColor="text1"/>
                <w:sz w:val="20"/>
                <w:szCs w:val="20"/>
              </w:rPr>
              <w:t xml:space="preserve">160 (Interim </w:t>
            </w:r>
            <w:bookmarkStart w:id="329" w:name="_Int_O1wA4ntB"/>
            <w:r w:rsidRPr="009E6B82">
              <w:rPr>
                <w:rFonts w:ascii="Times New Roman" w:eastAsia="Arial" w:hAnsi="Times New Roman"/>
                <w:color w:val="000000" w:themeColor="text1"/>
                <w:sz w:val="20"/>
                <w:szCs w:val="20"/>
              </w:rPr>
              <w:t>target-1</w:t>
            </w:r>
            <w:bookmarkEnd w:id="329"/>
            <w:r w:rsidRPr="009E6B82">
              <w:rPr>
                <w:rFonts w:ascii="Times New Roman" w:eastAsia="Arial" w:hAnsi="Times New Roman"/>
                <w:color w:val="000000" w:themeColor="text1"/>
                <w:sz w:val="20"/>
                <w:szCs w:val="20"/>
              </w:rPr>
              <w:t xml:space="preserve">) 100 (guideline) </w:t>
            </w:r>
          </w:p>
        </w:tc>
      </w:tr>
    </w:tbl>
    <w:p w14:paraId="27F380AC" w14:textId="77777777" w:rsidR="00A47217" w:rsidRPr="000D48E0" w:rsidRDefault="00A47217" w:rsidP="00A47217">
      <w:pPr>
        <w:spacing w:after="0" w:line="276" w:lineRule="auto"/>
        <w:rPr>
          <w:rFonts w:ascii="Times New Roman" w:hAnsi="Times New Roman"/>
          <w:color w:val="000000"/>
        </w:rPr>
      </w:pPr>
    </w:p>
    <w:p w14:paraId="439C190E" w14:textId="77777777" w:rsidR="00A47217" w:rsidRPr="000D48E0" w:rsidRDefault="00A47217" w:rsidP="00A47217">
      <w:pPr>
        <w:spacing w:after="0" w:line="240" w:lineRule="auto"/>
        <w:rPr>
          <w:rFonts w:ascii="Times New Roman" w:hAnsi="Times New Roman"/>
          <w:color w:val="000000"/>
        </w:rPr>
      </w:pPr>
      <w:r w:rsidRPr="000D48E0">
        <w:rPr>
          <w:rFonts w:ascii="Times New Roman" w:hAnsi="Times New Roman"/>
          <w:color w:val="000000"/>
        </w:rPr>
        <w:br w:type="page"/>
      </w:r>
    </w:p>
    <w:p w14:paraId="567A0E5E" w14:textId="77777777" w:rsidR="00A47217" w:rsidRPr="000D48E0" w:rsidRDefault="00A47217" w:rsidP="009E6B82">
      <w:pPr>
        <w:pStyle w:val="Heading2"/>
        <w:numPr>
          <w:ilvl w:val="0"/>
          <w:numId w:val="0"/>
        </w:numPr>
      </w:pPr>
      <w:bookmarkStart w:id="330" w:name="_Toc148512776"/>
      <w:bookmarkStart w:id="331" w:name="_Toc148565177"/>
      <w:bookmarkStart w:id="332" w:name="_Toc150536563"/>
      <w:r w:rsidRPr="000D48E0">
        <w:t>Annex II: General Noise Guidelines</w:t>
      </w:r>
      <w:bookmarkEnd w:id="330"/>
      <w:bookmarkEnd w:id="331"/>
      <w:bookmarkEnd w:id="332"/>
    </w:p>
    <w:tbl>
      <w:tblPr>
        <w:tblStyle w:val="TableGrid0"/>
        <w:tblpPr w:vertAnchor="text" w:tblpX="170" w:tblpY="269"/>
        <w:tblOverlap w:val="never"/>
        <w:tblW w:w="8358" w:type="dxa"/>
        <w:tblInd w:w="0" w:type="dxa"/>
        <w:tblCellMar>
          <w:top w:w="21" w:type="dxa"/>
          <w:left w:w="109" w:type="dxa"/>
          <w:right w:w="93" w:type="dxa"/>
        </w:tblCellMar>
        <w:tblLook w:val="04A0" w:firstRow="1" w:lastRow="0" w:firstColumn="1" w:lastColumn="0" w:noHBand="0" w:noVBand="1"/>
      </w:tblPr>
      <w:tblGrid>
        <w:gridCol w:w="3684"/>
        <w:gridCol w:w="2269"/>
        <w:gridCol w:w="2405"/>
      </w:tblGrid>
      <w:tr w:rsidR="00A47217" w:rsidRPr="009E6B82" w14:paraId="69F9518D" w14:textId="77777777" w:rsidTr="149595A2">
        <w:trPr>
          <w:trHeight w:val="514"/>
        </w:trPr>
        <w:tc>
          <w:tcPr>
            <w:tcW w:w="83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238615A6" w14:textId="77777777" w:rsidR="00A47217" w:rsidRPr="009E6B82" w:rsidRDefault="00A47217" w:rsidP="00B11504">
            <w:pPr>
              <w:tabs>
                <w:tab w:val="center" w:pos="4071"/>
                <w:tab w:val="left" w:pos="5567"/>
              </w:tabs>
              <w:spacing w:after="0"/>
              <w:ind w:right="13"/>
              <w:rPr>
                <w:rFonts w:ascii="Times New Roman" w:hAnsi="Times New Roman"/>
                <w:sz w:val="20"/>
                <w:szCs w:val="20"/>
              </w:rPr>
            </w:pPr>
            <w:r w:rsidRPr="009E6B82">
              <w:rPr>
                <w:rFonts w:ascii="Times New Roman" w:eastAsia="Arial" w:hAnsi="Times New Roman"/>
                <w:b/>
                <w:color w:val="FFFFFF"/>
                <w:sz w:val="20"/>
                <w:szCs w:val="20"/>
              </w:rPr>
              <w:tab/>
              <w:t>Noise Level Guidelines</w:t>
            </w:r>
            <w:r w:rsidRPr="009E6B82">
              <w:rPr>
                <w:rStyle w:val="FootnoteReference"/>
                <w:rFonts w:ascii="Times New Roman" w:hAnsi="Times New Roman"/>
                <w:b/>
                <w:color w:val="FFFFFF"/>
                <w:sz w:val="20"/>
                <w:szCs w:val="20"/>
              </w:rPr>
              <w:footnoteReference w:id="4"/>
            </w:r>
          </w:p>
        </w:tc>
      </w:tr>
      <w:tr w:rsidR="00A47217" w:rsidRPr="009E6B82" w14:paraId="6C97D15E" w14:textId="77777777" w:rsidTr="149595A2">
        <w:trPr>
          <w:trHeight w:val="554"/>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1CBA7CAB" w14:textId="77777777" w:rsidR="00A47217" w:rsidRPr="009E6B82" w:rsidRDefault="00A47217" w:rsidP="00B11504">
            <w:pPr>
              <w:spacing w:after="0"/>
              <w:ind w:left="33"/>
              <w:jc w:val="center"/>
              <w:rPr>
                <w:rFonts w:ascii="Times New Roman" w:hAnsi="Times New Roman"/>
                <w:sz w:val="20"/>
                <w:szCs w:val="20"/>
              </w:rPr>
            </w:pPr>
          </w:p>
        </w:tc>
        <w:tc>
          <w:tcPr>
            <w:tcW w:w="46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vAlign w:val="center"/>
          </w:tcPr>
          <w:p w14:paraId="394D7BEC" w14:textId="77777777" w:rsidR="00A47217" w:rsidRPr="009E6B82" w:rsidRDefault="00A47217" w:rsidP="00B11504">
            <w:pPr>
              <w:spacing w:after="0"/>
              <w:ind w:left="8"/>
              <w:jc w:val="center"/>
              <w:rPr>
                <w:rFonts w:ascii="Times New Roman" w:hAnsi="Times New Roman"/>
                <w:sz w:val="20"/>
                <w:szCs w:val="20"/>
              </w:rPr>
            </w:pPr>
            <w:r w:rsidRPr="009E6B82">
              <w:rPr>
                <w:rFonts w:ascii="Times New Roman" w:eastAsia="Arial" w:hAnsi="Times New Roman"/>
                <w:b/>
                <w:color w:val="FFFFFF"/>
                <w:sz w:val="20"/>
                <w:szCs w:val="20"/>
              </w:rPr>
              <w:t xml:space="preserve">One Hour </w:t>
            </w:r>
            <w:proofErr w:type="spellStart"/>
            <w:r w:rsidRPr="009E6B82">
              <w:rPr>
                <w:rFonts w:ascii="Times New Roman" w:eastAsia="Arial" w:hAnsi="Times New Roman"/>
                <w:b/>
                <w:color w:val="FFFFFF"/>
                <w:sz w:val="20"/>
                <w:szCs w:val="20"/>
              </w:rPr>
              <w:t>L</w:t>
            </w:r>
            <w:r w:rsidRPr="009E6B82">
              <w:rPr>
                <w:rFonts w:ascii="Times New Roman" w:eastAsia="Arial" w:hAnsi="Times New Roman"/>
                <w:b/>
                <w:color w:val="FFFFFF"/>
                <w:sz w:val="20"/>
                <w:szCs w:val="20"/>
                <w:vertAlign w:val="subscript"/>
              </w:rPr>
              <w:t>Aeq</w:t>
            </w:r>
            <w:proofErr w:type="spellEnd"/>
            <w:r w:rsidRPr="009E6B82">
              <w:rPr>
                <w:rFonts w:ascii="Times New Roman" w:eastAsia="Arial" w:hAnsi="Times New Roman"/>
                <w:b/>
                <w:color w:val="FFFFFF"/>
                <w:sz w:val="20"/>
                <w:szCs w:val="20"/>
              </w:rPr>
              <w:t xml:space="preserve">(dBA) </w:t>
            </w:r>
          </w:p>
        </w:tc>
      </w:tr>
      <w:tr w:rsidR="00A47217" w:rsidRPr="009E6B82" w14:paraId="6475062C" w14:textId="77777777" w:rsidTr="149595A2">
        <w:trPr>
          <w:trHeight w:val="707"/>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1747EBAD" w14:textId="77777777" w:rsidR="00A47217" w:rsidRPr="009E6B82" w:rsidRDefault="00A47217" w:rsidP="00B11504">
            <w:pPr>
              <w:spacing w:after="0"/>
              <w:ind w:right="14"/>
              <w:jc w:val="center"/>
              <w:rPr>
                <w:rFonts w:ascii="Times New Roman" w:hAnsi="Times New Roman"/>
                <w:sz w:val="20"/>
                <w:szCs w:val="20"/>
              </w:rPr>
            </w:pPr>
            <w:r w:rsidRPr="009E6B82">
              <w:rPr>
                <w:rFonts w:ascii="Times New Roman" w:hAnsi="Times New Roman"/>
                <w:color w:val="FFFFFF"/>
                <w:sz w:val="20"/>
                <w:szCs w:val="20"/>
              </w:rPr>
              <w:t xml:space="preserve">Receptor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3D290E4F" w14:textId="1F4E3FBD" w:rsidR="00A47217" w:rsidRPr="009E6B82" w:rsidRDefault="149595A2" w:rsidP="00B11504">
            <w:pPr>
              <w:spacing w:after="0"/>
              <w:ind w:left="8"/>
              <w:jc w:val="center"/>
              <w:rPr>
                <w:rFonts w:ascii="Times New Roman" w:hAnsi="Times New Roman"/>
                <w:sz w:val="20"/>
                <w:szCs w:val="20"/>
              </w:rPr>
            </w:pPr>
            <w:r w:rsidRPr="009E6B82">
              <w:rPr>
                <w:rFonts w:ascii="Times New Roman" w:hAnsi="Times New Roman"/>
                <w:color w:val="FFFFFF" w:themeColor="background1"/>
                <w:sz w:val="20"/>
                <w:szCs w:val="20"/>
              </w:rPr>
              <w:t xml:space="preserve">Daytime 07:00 - 22:00 </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6B16CAF5" w14:textId="6BC663EB" w:rsidR="00A47217" w:rsidRPr="009E6B82" w:rsidRDefault="149595A2" w:rsidP="00B11504">
            <w:pPr>
              <w:spacing w:after="0"/>
              <w:ind w:left="9"/>
              <w:jc w:val="center"/>
              <w:rPr>
                <w:rFonts w:ascii="Times New Roman" w:hAnsi="Times New Roman"/>
                <w:sz w:val="20"/>
                <w:szCs w:val="20"/>
              </w:rPr>
            </w:pPr>
            <w:r w:rsidRPr="009E6B82">
              <w:rPr>
                <w:rFonts w:ascii="Times New Roman" w:hAnsi="Times New Roman"/>
                <w:color w:val="FFFFFF" w:themeColor="background1"/>
                <w:sz w:val="20"/>
                <w:szCs w:val="20"/>
              </w:rPr>
              <w:t xml:space="preserve">Nighttime 22:00 - 07:00 </w:t>
            </w:r>
          </w:p>
        </w:tc>
      </w:tr>
      <w:tr w:rsidR="00A47217" w:rsidRPr="009E6B82" w14:paraId="69E8D671" w14:textId="77777777" w:rsidTr="149595A2">
        <w:trPr>
          <w:trHeight w:val="853"/>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AB8D9" w14:textId="77777777" w:rsidR="00A47217" w:rsidRPr="009E6B82" w:rsidRDefault="00A47217" w:rsidP="00B11504">
            <w:pPr>
              <w:spacing w:after="0"/>
              <w:rPr>
                <w:rFonts w:ascii="Times New Roman" w:hAnsi="Times New Roman"/>
                <w:sz w:val="20"/>
                <w:szCs w:val="20"/>
              </w:rPr>
            </w:pPr>
            <w:r w:rsidRPr="009E6B82">
              <w:rPr>
                <w:rFonts w:ascii="Times New Roman" w:hAnsi="Times New Roman"/>
                <w:sz w:val="20"/>
                <w:szCs w:val="20"/>
              </w:rPr>
              <w:t>Residential; institutional; educational</w:t>
            </w:r>
            <w:r w:rsidRPr="009E6B82">
              <w:rPr>
                <w:rFonts w:ascii="Times New Roman" w:hAnsi="Times New Roman"/>
                <w:sz w:val="20"/>
                <w:szCs w:val="20"/>
                <w:vertAlign w:val="superscript"/>
              </w:rPr>
              <w:footnoteReference w:id="5"/>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24822" w14:textId="77777777" w:rsidR="00A47217" w:rsidRPr="009E6B82" w:rsidRDefault="00A47217" w:rsidP="00B11504">
            <w:pPr>
              <w:spacing w:after="0"/>
              <w:jc w:val="center"/>
              <w:rPr>
                <w:rFonts w:ascii="Times New Roman" w:hAnsi="Times New Roman"/>
                <w:sz w:val="20"/>
                <w:szCs w:val="20"/>
              </w:rPr>
            </w:pPr>
            <w:r w:rsidRPr="009E6B82">
              <w:rPr>
                <w:rFonts w:ascii="Times New Roman" w:hAnsi="Times New Roman"/>
                <w:sz w:val="20"/>
                <w:szCs w:val="20"/>
              </w:rPr>
              <w:t xml:space="preserve">55 </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5F806" w14:textId="77777777" w:rsidR="00A47217" w:rsidRPr="009E6B82" w:rsidRDefault="00A47217" w:rsidP="00B11504">
            <w:pPr>
              <w:spacing w:after="0"/>
              <w:ind w:left="20"/>
              <w:jc w:val="center"/>
              <w:rPr>
                <w:rFonts w:ascii="Times New Roman" w:hAnsi="Times New Roman"/>
                <w:sz w:val="20"/>
                <w:szCs w:val="20"/>
              </w:rPr>
            </w:pPr>
            <w:r w:rsidRPr="009E6B82">
              <w:rPr>
                <w:rFonts w:ascii="Times New Roman" w:hAnsi="Times New Roman"/>
                <w:sz w:val="20"/>
                <w:szCs w:val="20"/>
              </w:rPr>
              <w:t xml:space="preserve">45 </w:t>
            </w:r>
          </w:p>
        </w:tc>
      </w:tr>
      <w:tr w:rsidR="00A47217" w:rsidRPr="009E6B82" w14:paraId="36450308" w14:textId="77777777" w:rsidTr="149595A2">
        <w:trPr>
          <w:trHeight w:val="515"/>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7AC35" w14:textId="77777777" w:rsidR="00A47217" w:rsidRPr="009E6B82" w:rsidRDefault="00A47217" w:rsidP="00B11504">
            <w:pPr>
              <w:spacing w:after="0"/>
              <w:rPr>
                <w:rFonts w:ascii="Times New Roman" w:hAnsi="Times New Roman"/>
                <w:sz w:val="20"/>
                <w:szCs w:val="20"/>
              </w:rPr>
            </w:pPr>
            <w:r w:rsidRPr="009E6B82">
              <w:rPr>
                <w:rFonts w:ascii="Times New Roman" w:hAnsi="Times New Roman"/>
                <w:sz w:val="20"/>
                <w:szCs w:val="20"/>
              </w:rPr>
              <w:t xml:space="preserve">Industrial; commercial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62A19" w14:textId="77777777" w:rsidR="00A47217" w:rsidRPr="009E6B82" w:rsidRDefault="00A47217" w:rsidP="00B11504">
            <w:pPr>
              <w:spacing w:after="0"/>
              <w:jc w:val="center"/>
              <w:rPr>
                <w:rFonts w:ascii="Times New Roman" w:hAnsi="Times New Roman"/>
                <w:sz w:val="20"/>
                <w:szCs w:val="20"/>
              </w:rPr>
            </w:pPr>
            <w:r w:rsidRPr="009E6B82">
              <w:rPr>
                <w:rFonts w:ascii="Times New Roman" w:hAnsi="Times New Roman"/>
                <w:sz w:val="20"/>
                <w:szCs w:val="20"/>
              </w:rPr>
              <w:t xml:space="preserve">70 </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9C770" w14:textId="77777777" w:rsidR="00A47217" w:rsidRPr="009E6B82" w:rsidRDefault="00A47217" w:rsidP="00B11504">
            <w:pPr>
              <w:spacing w:after="0"/>
              <w:ind w:left="20"/>
              <w:jc w:val="center"/>
              <w:rPr>
                <w:rFonts w:ascii="Times New Roman" w:hAnsi="Times New Roman"/>
                <w:sz w:val="20"/>
                <w:szCs w:val="20"/>
              </w:rPr>
            </w:pPr>
            <w:r w:rsidRPr="009E6B82">
              <w:rPr>
                <w:rFonts w:ascii="Times New Roman" w:hAnsi="Times New Roman"/>
                <w:sz w:val="20"/>
                <w:szCs w:val="20"/>
              </w:rPr>
              <w:t xml:space="preserve">70 </w:t>
            </w:r>
          </w:p>
        </w:tc>
      </w:tr>
    </w:tbl>
    <w:p w14:paraId="1092209A" w14:textId="77777777" w:rsidR="00A47217" w:rsidRPr="000D48E0" w:rsidRDefault="00A47217" w:rsidP="00A47217">
      <w:pPr>
        <w:spacing w:after="0" w:line="276" w:lineRule="auto"/>
        <w:rPr>
          <w:rFonts w:ascii="Times New Roman" w:hAnsi="Times New Roman"/>
          <w:color w:val="000000"/>
        </w:rPr>
      </w:pPr>
    </w:p>
    <w:p w14:paraId="50F96D7D" w14:textId="77777777" w:rsidR="00A47217" w:rsidRPr="000D48E0" w:rsidRDefault="00A47217" w:rsidP="00A47217">
      <w:pPr>
        <w:spacing w:after="0" w:line="276" w:lineRule="auto"/>
        <w:rPr>
          <w:rFonts w:ascii="Times New Roman" w:hAnsi="Times New Roman"/>
          <w:color w:val="000000"/>
        </w:rPr>
      </w:pPr>
    </w:p>
    <w:p w14:paraId="0BEA416F" w14:textId="77777777" w:rsidR="00A47217" w:rsidRPr="000D48E0" w:rsidRDefault="00A47217" w:rsidP="00A47217">
      <w:pPr>
        <w:spacing w:after="0" w:line="276" w:lineRule="auto"/>
        <w:rPr>
          <w:rFonts w:ascii="Times New Roman" w:hAnsi="Times New Roman"/>
          <w:color w:val="000000"/>
        </w:rPr>
      </w:pPr>
    </w:p>
    <w:p w14:paraId="34DCFDD1" w14:textId="77777777" w:rsidR="00A47217" w:rsidRPr="000D48E0" w:rsidRDefault="00A47217" w:rsidP="00A47217">
      <w:pPr>
        <w:spacing w:after="0" w:line="276" w:lineRule="auto"/>
        <w:rPr>
          <w:rFonts w:ascii="Times New Roman" w:hAnsi="Times New Roman"/>
          <w:color w:val="000000"/>
        </w:rPr>
      </w:pPr>
    </w:p>
    <w:p w14:paraId="1D020123" w14:textId="77777777" w:rsidR="00A47217" w:rsidRPr="000D48E0" w:rsidRDefault="00A47217" w:rsidP="00A47217">
      <w:pPr>
        <w:spacing w:after="0" w:line="276" w:lineRule="auto"/>
        <w:rPr>
          <w:rFonts w:ascii="Times New Roman" w:hAnsi="Times New Roman"/>
          <w:color w:val="000000"/>
        </w:rPr>
      </w:pPr>
    </w:p>
    <w:p w14:paraId="70F256C1" w14:textId="77777777" w:rsidR="00A47217" w:rsidRPr="000D48E0" w:rsidRDefault="00A47217" w:rsidP="00A47217">
      <w:pPr>
        <w:spacing w:after="0" w:line="276" w:lineRule="auto"/>
        <w:rPr>
          <w:rFonts w:ascii="Times New Roman" w:hAnsi="Times New Roman"/>
          <w:color w:val="000000"/>
        </w:rPr>
      </w:pPr>
    </w:p>
    <w:p w14:paraId="1BF72F6A" w14:textId="77777777" w:rsidR="00A47217" w:rsidRPr="000D48E0" w:rsidRDefault="00A47217" w:rsidP="00A47217">
      <w:pPr>
        <w:spacing w:after="0" w:line="276" w:lineRule="auto"/>
        <w:rPr>
          <w:rFonts w:ascii="Times New Roman" w:hAnsi="Times New Roman"/>
          <w:color w:val="000000"/>
        </w:rPr>
      </w:pPr>
    </w:p>
    <w:p w14:paraId="74E2AE60" w14:textId="77777777" w:rsidR="00A47217" w:rsidRPr="000D48E0" w:rsidRDefault="00A47217" w:rsidP="00A47217">
      <w:pPr>
        <w:spacing w:after="0" w:line="276" w:lineRule="auto"/>
        <w:rPr>
          <w:rFonts w:ascii="Times New Roman" w:hAnsi="Times New Roman"/>
          <w:color w:val="000000"/>
        </w:rPr>
      </w:pPr>
    </w:p>
    <w:p w14:paraId="374893E8" w14:textId="77777777" w:rsidR="00A47217" w:rsidRPr="000D48E0" w:rsidRDefault="00A47217" w:rsidP="00A47217">
      <w:pPr>
        <w:spacing w:after="0" w:line="276" w:lineRule="auto"/>
        <w:rPr>
          <w:rFonts w:ascii="Times New Roman" w:hAnsi="Times New Roman"/>
          <w:color w:val="000000"/>
        </w:rPr>
      </w:pPr>
    </w:p>
    <w:p w14:paraId="765F0EDC" w14:textId="77777777" w:rsidR="00A47217" w:rsidRPr="000D48E0" w:rsidRDefault="00A47217" w:rsidP="00A47217">
      <w:pPr>
        <w:spacing w:after="0" w:line="276" w:lineRule="auto"/>
        <w:rPr>
          <w:rFonts w:ascii="Times New Roman" w:hAnsi="Times New Roman"/>
          <w:color w:val="000000"/>
        </w:rPr>
      </w:pPr>
    </w:p>
    <w:p w14:paraId="37C9F71F" w14:textId="77777777" w:rsidR="00A47217" w:rsidRPr="000D48E0" w:rsidRDefault="00A47217" w:rsidP="00A47217">
      <w:pPr>
        <w:spacing w:after="0" w:line="276" w:lineRule="auto"/>
        <w:rPr>
          <w:rFonts w:ascii="Times New Roman" w:hAnsi="Times New Roman"/>
          <w:color w:val="000000"/>
        </w:rPr>
      </w:pPr>
    </w:p>
    <w:p w14:paraId="5A1A3B00" w14:textId="77777777" w:rsidR="00A47217" w:rsidRPr="000D48E0" w:rsidRDefault="00A47217" w:rsidP="00A47217">
      <w:pPr>
        <w:spacing w:after="0" w:line="276" w:lineRule="auto"/>
        <w:rPr>
          <w:rFonts w:ascii="Times New Roman" w:hAnsi="Times New Roman"/>
          <w:color w:val="000000"/>
        </w:rPr>
      </w:pPr>
    </w:p>
    <w:p w14:paraId="3B564791" w14:textId="77777777" w:rsidR="00A47217" w:rsidRPr="000D48E0" w:rsidRDefault="00A47217" w:rsidP="00A47217">
      <w:pPr>
        <w:spacing w:after="0" w:line="276" w:lineRule="auto"/>
        <w:rPr>
          <w:rFonts w:ascii="Times New Roman" w:hAnsi="Times New Roman"/>
          <w:color w:val="000000"/>
        </w:rPr>
      </w:pPr>
    </w:p>
    <w:p w14:paraId="780453F9" w14:textId="77777777" w:rsidR="00A47217" w:rsidRPr="000D48E0" w:rsidRDefault="00A47217" w:rsidP="009E6B82">
      <w:pPr>
        <w:pStyle w:val="Heading2"/>
        <w:numPr>
          <w:ilvl w:val="0"/>
          <w:numId w:val="0"/>
        </w:numPr>
        <w:rPr>
          <w:color w:val="000000"/>
        </w:rPr>
      </w:pPr>
      <w:bookmarkStart w:id="333" w:name="_Toc148512777"/>
      <w:bookmarkStart w:id="334" w:name="_Toc148565178"/>
      <w:bookmarkStart w:id="335" w:name="_Toc150536564"/>
      <w:r w:rsidRPr="000D48E0">
        <w:t>Annex III: Noise Limits for Various Working</w:t>
      </w:r>
      <w:r w:rsidRPr="000D48E0">
        <w:rPr>
          <w:color w:val="000000"/>
        </w:rPr>
        <w:t xml:space="preserve"> Environments</w:t>
      </w:r>
      <w:bookmarkEnd w:id="333"/>
      <w:bookmarkEnd w:id="334"/>
      <w:bookmarkEnd w:id="335"/>
    </w:p>
    <w:p w14:paraId="5916708A" w14:textId="77777777" w:rsidR="00A47217" w:rsidRPr="000D48E0" w:rsidRDefault="00A47217" w:rsidP="00A47217">
      <w:pPr>
        <w:spacing w:after="0" w:line="276" w:lineRule="auto"/>
        <w:rPr>
          <w:rFonts w:ascii="Times New Roman" w:hAnsi="Times New Roman"/>
          <w:color w:val="000000"/>
        </w:rPr>
      </w:pPr>
    </w:p>
    <w:tbl>
      <w:tblPr>
        <w:tblStyle w:val="TableGrid0"/>
        <w:tblW w:w="8318" w:type="dxa"/>
        <w:tblInd w:w="137" w:type="dxa"/>
        <w:tblCellMar>
          <w:left w:w="119" w:type="dxa"/>
          <w:right w:w="79" w:type="dxa"/>
        </w:tblCellMar>
        <w:tblLook w:val="04A0" w:firstRow="1" w:lastRow="0" w:firstColumn="1" w:lastColumn="0" w:noHBand="0" w:noVBand="1"/>
      </w:tblPr>
      <w:tblGrid>
        <w:gridCol w:w="2431"/>
        <w:gridCol w:w="2590"/>
        <w:gridCol w:w="3297"/>
      </w:tblGrid>
      <w:tr w:rsidR="00A47217" w:rsidRPr="009E6B82" w14:paraId="7412D6A3" w14:textId="77777777" w:rsidTr="00B11504">
        <w:trPr>
          <w:trHeight w:val="1032"/>
        </w:trPr>
        <w:tc>
          <w:tcPr>
            <w:tcW w:w="8318" w:type="dxa"/>
            <w:gridSpan w:val="3"/>
            <w:tcBorders>
              <w:top w:val="single" w:sz="4" w:space="0" w:color="000000"/>
              <w:left w:val="single" w:sz="4" w:space="0" w:color="000000"/>
              <w:bottom w:val="single" w:sz="4" w:space="0" w:color="000000"/>
              <w:right w:val="single" w:sz="4" w:space="0" w:color="000000"/>
            </w:tcBorders>
            <w:shd w:val="clear" w:color="auto" w:fill="333399"/>
            <w:vAlign w:val="center"/>
          </w:tcPr>
          <w:p w14:paraId="4CE84C5A" w14:textId="77777777" w:rsidR="00A47217" w:rsidRPr="009E6B82" w:rsidRDefault="00A47217" w:rsidP="00B11504">
            <w:pPr>
              <w:spacing w:after="0"/>
              <w:ind w:right="7"/>
              <w:rPr>
                <w:rFonts w:ascii="Times New Roman" w:hAnsi="Times New Roman"/>
                <w:sz w:val="20"/>
                <w:szCs w:val="20"/>
              </w:rPr>
            </w:pPr>
            <w:r w:rsidRPr="009E6B82">
              <w:rPr>
                <w:rFonts w:ascii="Times New Roman" w:eastAsia="Arial" w:hAnsi="Times New Roman"/>
                <w:b/>
                <w:color w:val="FFFFFF"/>
                <w:sz w:val="20"/>
                <w:szCs w:val="20"/>
              </w:rPr>
              <w:t xml:space="preserve">Noise Limits for Various Working </w:t>
            </w:r>
          </w:p>
          <w:p w14:paraId="06C5F9F5" w14:textId="77777777" w:rsidR="00A47217" w:rsidRPr="009E6B82" w:rsidRDefault="00A47217" w:rsidP="00B11504">
            <w:pPr>
              <w:spacing w:after="0"/>
              <w:ind w:right="8"/>
              <w:jc w:val="center"/>
              <w:rPr>
                <w:rFonts w:ascii="Times New Roman" w:hAnsi="Times New Roman"/>
                <w:sz w:val="20"/>
                <w:szCs w:val="20"/>
              </w:rPr>
            </w:pPr>
            <w:r w:rsidRPr="009E6B82">
              <w:rPr>
                <w:rFonts w:ascii="Times New Roman" w:eastAsia="Arial" w:hAnsi="Times New Roman"/>
                <w:b/>
                <w:color w:val="FFFFFF"/>
                <w:sz w:val="20"/>
                <w:szCs w:val="20"/>
              </w:rPr>
              <w:t xml:space="preserve">Environments </w:t>
            </w:r>
          </w:p>
        </w:tc>
      </w:tr>
      <w:tr w:rsidR="00A47217" w:rsidRPr="009E6B82" w14:paraId="706A56EA" w14:textId="77777777" w:rsidTr="00B11504">
        <w:trPr>
          <w:trHeight w:val="647"/>
        </w:trPr>
        <w:tc>
          <w:tcPr>
            <w:tcW w:w="2431" w:type="dxa"/>
            <w:tcBorders>
              <w:top w:val="single" w:sz="4" w:space="0" w:color="000000"/>
              <w:left w:val="single" w:sz="4" w:space="0" w:color="000000"/>
              <w:bottom w:val="single" w:sz="4" w:space="0" w:color="000000"/>
              <w:right w:val="single" w:sz="4" w:space="0" w:color="000000"/>
            </w:tcBorders>
            <w:shd w:val="clear" w:color="auto" w:fill="333399"/>
            <w:vAlign w:val="center"/>
          </w:tcPr>
          <w:p w14:paraId="11C1129E" w14:textId="77777777" w:rsidR="00A47217" w:rsidRPr="009E6B82" w:rsidRDefault="00A47217" w:rsidP="00B11504">
            <w:pPr>
              <w:spacing w:after="0"/>
              <w:ind w:left="288" w:hanging="29"/>
              <w:rPr>
                <w:rFonts w:ascii="Times New Roman" w:hAnsi="Times New Roman"/>
                <w:sz w:val="20"/>
                <w:szCs w:val="20"/>
              </w:rPr>
            </w:pPr>
            <w:r w:rsidRPr="009E6B82">
              <w:rPr>
                <w:rFonts w:ascii="Times New Roman" w:eastAsia="Arial" w:hAnsi="Times New Roman"/>
                <w:b/>
                <w:color w:val="FFFFFF"/>
                <w:sz w:val="20"/>
                <w:szCs w:val="20"/>
              </w:rPr>
              <w:t xml:space="preserve">Location /activity </w:t>
            </w:r>
          </w:p>
        </w:tc>
        <w:tc>
          <w:tcPr>
            <w:tcW w:w="2590" w:type="dxa"/>
            <w:tcBorders>
              <w:top w:val="single" w:sz="4" w:space="0" w:color="000000"/>
              <w:left w:val="single" w:sz="4" w:space="0" w:color="000000"/>
              <w:bottom w:val="single" w:sz="4" w:space="0" w:color="000000"/>
              <w:right w:val="single" w:sz="4" w:space="0" w:color="000000"/>
            </w:tcBorders>
            <w:shd w:val="clear" w:color="auto" w:fill="333399"/>
            <w:vAlign w:val="center"/>
          </w:tcPr>
          <w:p w14:paraId="36F4045A" w14:textId="77777777" w:rsidR="00A47217" w:rsidRPr="009E6B82" w:rsidRDefault="00A47217" w:rsidP="00B11504">
            <w:pPr>
              <w:spacing w:after="0"/>
              <w:jc w:val="center"/>
              <w:rPr>
                <w:rFonts w:ascii="Times New Roman" w:hAnsi="Times New Roman"/>
                <w:sz w:val="20"/>
                <w:szCs w:val="20"/>
              </w:rPr>
            </w:pPr>
            <w:r w:rsidRPr="009E6B82">
              <w:rPr>
                <w:rFonts w:ascii="Times New Roman" w:eastAsia="Arial" w:hAnsi="Times New Roman"/>
                <w:b/>
                <w:color w:val="FFFFFF"/>
                <w:sz w:val="20"/>
                <w:szCs w:val="20"/>
              </w:rPr>
              <w:t>Equivalent level LA</w:t>
            </w:r>
            <w:r w:rsidRPr="009E6B82">
              <w:rPr>
                <w:rFonts w:ascii="Times New Roman" w:eastAsia="Arial" w:hAnsi="Times New Roman"/>
                <w:b/>
                <w:color w:val="FFFFFF"/>
                <w:sz w:val="20"/>
                <w:szCs w:val="20"/>
                <w:vertAlign w:val="subscript"/>
              </w:rPr>
              <w:t>eq</w:t>
            </w:r>
            <w:r w:rsidRPr="009E6B82">
              <w:rPr>
                <w:rFonts w:ascii="Times New Roman" w:eastAsia="Arial" w:hAnsi="Times New Roman"/>
                <w:b/>
                <w:color w:val="FFFFFF"/>
                <w:sz w:val="20"/>
                <w:szCs w:val="20"/>
              </w:rPr>
              <w:t xml:space="preserve">,8h </w:t>
            </w:r>
          </w:p>
        </w:tc>
        <w:tc>
          <w:tcPr>
            <w:tcW w:w="3297" w:type="dxa"/>
            <w:tcBorders>
              <w:top w:val="single" w:sz="4" w:space="0" w:color="000000"/>
              <w:left w:val="single" w:sz="4" w:space="0" w:color="000000"/>
              <w:bottom w:val="single" w:sz="4" w:space="0" w:color="000000"/>
              <w:right w:val="single" w:sz="4" w:space="0" w:color="000000"/>
            </w:tcBorders>
            <w:shd w:val="clear" w:color="auto" w:fill="333399"/>
            <w:vAlign w:val="center"/>
          </w:tcPr>
          <w:p w14:paraId="4A57B913" w14:textId="77777777" w:rsidR="00A47217" w:rsidRPr="009E6B82" w:rsidRDefault="00A47217" w:rsidP="00B11504">
            <w:pPr>
              <w:spacing w:after="5"/>
              <w:ind w:right="10"/>
              <w:jc w:val="center"/>
              <w:rPr>
                <w:rFonts w:ascii="Times New Roman" w:hAnsi="Times New Roman"/>
                <w:sz w:val="20"/>
                <w:szCs w:val="20"/>
              </w:rPr>
            </w:pPr>
            <w:r w:rsidRPr="009E6B82">
              <w:rPr>
                <w:rFonts w:ascii="Times New Roman" w:eastAsia="Arial" w:hAnsi="Times New Roman"/>
                <w:b/>
                <w:color w:val="FFFFFF"/>
                <w:sz w:val="20"/>
                <w:szCs w:val="20"/>
              </w:rPr>
              <w:t xml:space="preserve">Maximum </w:t>
            </w:r>
          </w:p>
          <w:p w14:paraId="2263F994" w14:textId="77777777" w:rsidR="00A47217" w:rsidRPr="009E6B82" w:rsidRDefault="00A47217" w:rsidP="00B11504">
            <w:pPr>
              <w:spacing w:after="0"/>
              <w:ind w:right="20"/>
              <w:jc w:val="center"/>
              <w:rPr>
                <w:rFonts w:ascii="Times New Roman" w:hAnsi="Times New Roman"/>
                <w:sz w:val="20"/>
                <w:szCs w:val="20"/>
              </w:rPr>
            </w:pPr>
            <w:proofErr w:type="spellStart"/>
            <w:r w:rsidRPr="009E6B82">
              <w:rPr>
                <w:rFonts w:ascii="Times New Roman" w:eastAsia="Arial" w:hAnsi="Times New Roman"/>
                <w:b/>
                <w:color w:val="FFFFFF"/>
                <w:sz w:val="20"/>
                <w:szCs w:val="20"/>
              </w:rPr>
              <w:t>LA</w:t>
            </w:r>
            <w:r w:rsidRPr="009E6B82">
              <w:rPr>
                <w:rFonts w:ascii="Times New Roman" w:eastAsia="Arial" w:hAnsi="Times New Roman"/>
                <w:b/>
                <w:color w:val="FFFFFF"/>
                <w:sz w:val="20"/>
                <w:szCs w:val="20"/>
                <w:vertAlign w:val="subscript"/>
              </w:rPr>
              <w:t>max</w:t>
            </w:r>
            <w:r w:rsidRPr="009E6B82">
              <w:rPr>
                <w:rFonts w:ascii="Times New Roman" w:eastAsia="Arial" w:hAnsi="Times New Roman"/>
                <w:b/>
                <w:color w:val="FFFFFF"/>
                <w:sz w:val="20"/>
                <w:szCs w:val="20"/>
              </w:rPr>
              <w:t>,fast</w:t>
            </w:r>
            <w:proofErr w:type="spellEnd"/>
          </w:p>
        </w:tc>
      </w:tr>
      <w:tr w:rsidR="00A47217" w:rsidRPr="009E6B82" w14:paraId="1085A588" w14:textId="77777777" w:rsidTr="00B11504">
        <w:trPr>
          <w:trHeight w:val="440"/>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953908" w14:textId="77777777" w:rsidR="00A47217" w:rsidRPr="009E6B82" w:rsidRDefault="00A47217" w:rsidP="00B11504">
            <w:pPr>
              <w:spacing w:after="0"/>
              <w:ind w:right="43"/>
              <w:rPr>
                <w:rFonts w:ascii="Times New Roman" w:hAnsi="Times New Roman"/>
                <w:sz w:val="20"/>
                <w:szCs w:val="20"/>
              </w:rPr>
            </w:pPr>
            <w:r w:rsidRPr="009E6B82">
              <w:rPr>
                <w:rFonts w:ascii="Times New Roman" w:hAnsi="Times New Roman"/>
                <w:sz w:val="20"/>
                <w:szCs w:val="20"/>
              </w:rPr>
              <w:t xml:space="preserve">Heavy Industry (no demand for oral communication) </w:t>
            </w:r>
          </w:p>
        </w:tc>
        <w:tc>
          <w:tcPr>
            <w:tcW w:w="2590" w:type="dxa"/>
            <w:tcBorders>
              <w:top w:val="single" w:sz="4" w:space="0" w:color="000000"/>
              <w:left w:val="single" w:sz="4" w:space="0" w:color="000000"/>
              <w:bottom w:val="single" w:sz="4" w:space="0" w:color="000000"/>
              <w:right w:val="single" w:sz="4" w:space="0" w:color="000000"/>
            </w:tcBorders>
            <w:vAlign w:val="center"/>
          </w:tcPr>
          <w:p w14:paraId="09B9C2A6" w14:textId="77777777" w:rsidR="00A47217" w:rsidRPr="009E6B82" w:rsidRDefault="00A47217" w:rsidP="00B11504">
            <w:pPr>
              <w:spacing w:after="0"/>
              <w:ind w:right="28"/>
              <w:jc w:val="center"/>
              <w:rPr>
                <w:rFonts w:ascii="Times New Roman" w:hAnsi="Times New Roman"/>
                <w:sz w:val="20"/>
                <w:szCs w:val="20"/>
              </w:rPr>
            </w:pPr>
            <w:r w:rsidRPr="009E6B82">
              <w:rPr>
                <w:rFonts w:ascii="Times New Roman" w:hAnsi="Times New Roman"/>
                <w:sz w:val="20"/>
                <w:szCs w:val="20"/>
              </w:rPr>
              <w:t>85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366D0C82" w14:textId="77777777" w:rsidR="00A47217" w:rsidRPr="009E6B82" w:rsidRDefault="00A47217" w:rsidP="00B11504">
            <w:pPr>
              <w:spacing w:after="0"/>
              <w:ind w:right="38"/>
              <w:jc w:val="center"/>
              <w:rPr>
                <w:rFonts w:ascii="Times New Roman" w:hAnsi="Times New Roman"/>
                <w:sz w:val="20"/>
                <w:szCs w:val="20"/>
              </w:rPr>
            </w:pPr>
            <w:r w:rsidRPr="009E6B82">
              <w:rPr>
                <w:rFonts w:ascii="Times New Roman" w:hAnsi="Times New Roman"/>
                <w:sz w:val="20"/>
                <w:szCs w:val="20"/>
              </w:rPr>
              <w:t>110 dB(A)</w:t>
            </w:r>
          </w:p>
        </w:tc>
      </w:tr>
      <w:tr w:rsidR="00A47217" w:rsidRPr="009E6B82" w14:paraId="2D9905A0" w14:textId="77777777" w:rsidTr="00B11504">
        <w:trPr>
          <w:trHeight w:val="359"/>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2BFEC3" w14:textId="77777777" w:rsidR="00A47217" w:rsidRPr="009E6B82" w:rsidRDefault="00A47217" w:rsidP="00B11504">
            <w:pPr>
              <w:spacing w:after="0"/>
              <w:rPr>
                <w:rFonts w:ascii="Times New Roman" w:hAnsi="Times New Roman"/>
                <w:sz w:val="20"/>
                <w:szCs w:val="20"/>
              </w:rPr>
            </w:pPr>
            <w:r w:rsidRPr="009E6B82">
              <w:rPr>
                <w:rFonts w:ascii="Times New Roman" w:hAnsi="Times New Roman"/>
                <w:sz w:val="20"/>
                <w:szCs w:val="20"/>
              </w:rPr>
              <w:t xml:space="preserve">Light industry (decreasing demand for oral communication) </w:t>
            </w:r>
          </w:p>
        </w:tc>
        <w:tc>
          <w:tcPr>
            <w:tcW w:w="2590" w:type="dxa"/>
            <w:tcBorders>
              <w:top w:val="single" w:sz="4" w:space="0" w:color="000000"/>
              <w:left w:val="single" w:sz="4" w:space="0" w:color="000000"/>
              <w:bottom w:val="single" w:sz="4" w:space="0" w:color="000000"/>
              <w:right w:val="single" w:sz="4" w:space="0" w:color="000000"/>
            </w:tcBorders>
            <w:vAlign w:val="center"/>
          </w:tcPr>
          <w:p w14:paraId="1CD96D10" w14:textId="77777777" w:rsidR="00A47217" w:rsidRPr="009E6B82" w:rsidRDefault="00A47217" w:rsidP="00B11504">
            <w:pPr>
              <w:spacing w:after="0"/>
              <w:ind w:right="27"/>
              <w:jc w:val="center"/>
              <w:rPr>
                <w:rFonts w:ascii="Times New Roman" w:hAnsi="Times New Roman"/>
                <w:sz w:val="20"/>
                <w:szCs w:val="20"/>
              </w:rPr>
            </w:pPr>
            <w:r w:rsidRPr="009E6B82">
              <w:rPr>
                <w:rFonts w:ascii="Times New Roman" w:hAnsi="Times New Roman"/>
                <w:sz w:val="20"/>
                <w:szCs w:val="20"/>
              </w:rPr>
              <w:t>50-65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5C39B9C8" w14:textId="77777777" w:rsidR="00A47217" w:rsidRPr="009E6B82" w:rsidRDefault="00A47217" w:rsidP="00B11504">
            <w:pPr>
              <w:spacing w:after="0"/>
              <w:ind w:right="38"/>
              <w:jc w:val="center"/>
              <w:rPr>
                <w:rFonts w:ascii="Times New Roman" w:hAnsi="Times New Roman"/>
                <w:sz w:val="20"/>
                <w:szCs w:val="20"/>
              </w:rPr>
            </w:pPr>
            <w:r w:rsidRPr="009E6B82">
              <w:rPr>
                <w:rFonts w:ascii="Times New Roman" w:hAnsi="Times New Roman"/>
                <w:sz w:val="20"/>
                <w:szCs w:val="20"/>
              </w:rPr>
              <w:t>110 dB(A)</w:t>
            </w:r>
          </w:p>
        </w:tc>
      </w:tr>
      <w:tr w:rsidR="00A47217" w:rsidRPr="009E6B82" w14:paraId="5DF27E3B" w14:textId="77777777" w:rsidTr="00B11504">
        <w:trPr>
          <w:trHeight w:val="530"/>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279880A" w14:textId="77777777" w:rsidR="00A47217" w:rsidRPr="009E6B82" w:rsidRDefault="00A47217" w:rsidP="00B11504">
            <w:pPr>
              <w:spacing w:after="0"/>
              <w:rPr>
                <w:rFonts w:ascii="Times New Roman" w:hAnsi="Times New Roman"/>
                <w:sz w:val="20"/>
                <w:szCs w:val="20"/>
              </w:rPr>
            </w:pPr>
            <w:r w:rsidRPr="009E6B82">
              <w:rPr>
                <w:rFonts w:ascii="Times New Roman" w:hAnsi="Times New Roman"/>
                <w:sz w:val="20"/>
                <w:szCs w:val="20"/>
              </w:rPr>
              <w:t xml:space="preserve">Open offices, control rooms, service counters or similar </w:t>
            </w:r>
          </w:p>
        </w:tc>
        <w:tc>
          <w:tcPr>
            <w:tcW w:w="2590" w:type="dxa"/>
            <w:tcBorders>
              <w:top w:val="single" w:sz="4" w:space="0" w:color="000000"/>
              <w:left w:val="single" w:sz="4" w:space="0" w:color="000000"/>
              <w:bottom w:val="single" w:sz="4" w:space="0" w:color="000000"/>
              <w:right w:val="single" w:sz="4" w:space="0" w:color="000000"/>
            </w:tcBorders>
            <w:vAlign w:val="center"/>
          </w:tcPr>
          <w:p w14:paraId="6B64DB52" w14:textId="77777777" w:rsidR="00A47217" w:rsidRPr="009E6B82" w:rsidRDefault="00A47217" w:rsidP="00B11504">
            <w:pPr>
              <w:spacing w:after="0"/>
              <w:ind w:right="27"/>
              <w:jc w:val="center"/>
              <w:rPr>
                <w:rFonts w:ascii="Times New Roman" w:hAnsi="Times New Roman"/>
                <w:sz w:val="20"/>
                <w:szCs w:val="20"/>
              </w:rPr>
            </w:pPr>
            <w:r w:rsidRPr="009E6B82">
              <w:rPr>
                <w:rFonts w:ascii="Times New Roman" w:hAnsi="Times New Roman"/>
                <w:sz w:val="20"/>
                <w:szCs w:val="20"/>
              </w:rPr>
              <w:t>45-50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173EC404" w14:textId="77777777" w:rsidR="00A47217" w:rsidRPr="009E6B82" w:rsidRDefault="00A47217" w:rsidP="00B11504">
            <w:pPr>
              <w:spacing w:after="0"/>
              <w:ind w:right="36"/>
              <w:jc w:val="center"/>
              <w:rPr>
                <w:rFonts w:ascii="Times New Roman" w:hAnsi="Times New Roman"/>
                <w:sz w:val="20"/>
                <w:szCs w:val="20"/>
              </w:rPr>
            </w:pPr>
            <w:r w:rsidRPr="009E6B82">
              <w:rPr>
                <w:rFonts w:ascii="Times New Roman" w:hAnsi="Times New Roman"/>
                <w:sz w:val="20"/>
                <w:szCs w:val="20"/>
              </w:rPr>
              <w:t>-</w:t>
            </w:r>
          </w:p>
        </w:tc>
      </w:tr>
      <w:tr w:rsidR="00A47217" w:rsidRPr="009E6B82" w14:paraId="5B5109B8" w14:textId="77777777" w:rsidTr="00B11504">
        <w:trPr>
          <w:trHeight w:val="566"/>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E180CA" w14:textId="77777777" w:rsidR="00A47217" w:rsidRPr="009E6B82" w:rsidRDefault="00A47217" w:rsidP="00B11504">
            <w:pPr>
              <w:spacing w:after="0"/>
              <w:ind w:right="184"/>
              <w:rPr>
                <w:rFonts w:ascii="Times New Roman" w:hAnsi="Times New Roman"/>
                <w:sz w:val="20"/>
                <w:szCs w:val="20"/>
              </w:rPr>
            </w:pPr>
            <w:r w:rsidRPr="009E6B82">
              <w:rPr>
                <w:rFonts w:ascii="Times New Roman" w:hAnsi="Times New Roman"/>
                <w:sz w:val="20"/>
                <w:szCs w:val="20"/>
              </w:rPr>
              <w:t xml:space="preserve">Individual offices (no disturbing noise) </w:t>
            </w:r>
          </w:p>
        </w:tc>
        <w:tc>
          <w:tcPr>
            <w:tcW w:w="2590" w:type="dxa"/>
            <w:tcBorders>
              <w:top w:val="single" w:sz="4" w:space="0" w:color="000000"/>
              <w:left w:val="single" w:sz="4" w:space="0" w:color="000000"/>
              <w:bottom w:val="single" w:sz="4" w:space="0" w:color="000000"/>
              <w:right w:val="single" w:sz="4" w:space="0" w:color="000000"/>
            </w:tcBorders>
            <w:vAlign w:val="center"/>
          </w:tcPr>
          <w:p w14:paraId="781699AD" w14:textId="77777777" w:rsidR="00A47217" w:rsidRPr="009E6B82" w:rsidRDefault="00A47217" w:rsidP="00B11504">
            <w:pPr>
              <w:spacing w:after="0"/>
              <w:ind w:right="27"/>
              <w:jc w:val="center"/>
              <w:rPr>
                <w:rFonts w:ascii="Times New Roman" w:hAnsi="Times New Roman"/>
                <w:sz w:val="20"/>
                <w:szCs w:val="20"/>
              </w:rPr>
            </w:pPr>
            <w:r w:rsidRPr="009E6B82">
              <w:rPr>
                <w:rFonts w:ascii="Times New Roman" w:hAnsi="Times New Roman"/>
                <w:sz w:val="20"/>
                <w:szCs w:val="20"/>
              </w:rPr>
              <w:t>40-45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161268F4" w14:textId="77777777" w:rsidR="00A47217" w:rsidRPr="009E6B82" w:rsidRDefault="00A47217" w:rsidP="00B11504">
            <w:pPr>
              <w:spacing w:after="0"/>
              <w:ind w:right="36"/>
              <w:jc w:val="center"/>
              <w:rPr>
                <w:rFonts w:ascii="Times New Roman" w:hAnsi="Times New Roman"/>
                <w:sz w:val="20"/>
                <w:szCs w:val="20"/>
              </w:rPr>
            </w:pPr>
            <w:r w:rsidRPr="009E6B82">
              <w:rPr>
                <w:rFonts w:ascii="Times New Roman" w:hAnsi="Times New Roman"/>
                <w:sz w:val="20"/>
                <w:szCs w:val="20"/>
              </w:rPr>
              <w:t>-</w:t>
            </w:r>
          </w:p>
        </w:tc>
      </w:tr>
      <w:tr w:rsidR="00A47217" w:rsidRPr="009E6B82" w14:paraId="58045962" w14:textId="77777777" w:rsidTr="00B11504">
        <w:trPr>
          <w:trHeight w:val="422"/>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EEB0B5" w14:textId="77777777" w:rsidR="00A47217" w:rsidRPr="009E6B82" w:rsidRDefault="00A47217" w:rsidP="00B11504">
            <w:pPr>
              <w:spacing w:after="0"/>
              <w:rPr>
                <w:rFonts w:ascii="Times New Roman" w:hAnsi="Times New Roman"/>
                <w:sz w:val="20"/>
                <w:szCs w:val="20"/>
              </w:rPr>
            </w:pPr>
            <w:r w:rsidRPr="009E6B82">
              <w:rPr>
                <w:rFonts w:ascii="Times New Roman" w:hAnsi="Times New Roman"/>
                <w:sz w:val="20"/>
                <w:szCs w:val="20"/>
              </w:rPr>
              <w:t xml:space="preserve">Classrooms, lecture halls </w:t>
            </w:r>
          </w:p>
        </w:tc>
        <w:tc>
          <w:tcPr>
            <w:tcW w:w="2590" w:type="dxa"/>
            <w:tcBorders>
              <w:top w:val="single" w:sz="4" w:space="0" w:color="000000"/>
              <w:left w:val="single" w:sz="4" w:space="0" w:color="000000"/>
              <w:bottom w:val="single" w:sz="4" w:space="0" w:color="000000"/>
              <w:right w:val="single" w:sz="4" w:space="0" w:color="000000"/>
            </w:tcBorders>
            <w:vAlign w:val="center"/>
          </w:tcPr>
          <w:p w14:paraId="35FDF9EE" w14:textId="77777777" w:rsidR="00A47217" w:rsidRPr="009E6B82" w:rsidRDefault="00A47217" w:rsidP="00B11504">
            <w:pPr>
              <w:spacing w:after="0"/>
              <w:ind w:right="27"/>
              <w:jc w:val="center"/>
              <w:rPr>
                <w:rFonts w:ascii="Times New Roman" w:hAnsi="Times New Roman"/>
                <w:sz w:val="20"/>
                <w:szCs w:val="20"/>
              </w:rPr>
            </w:pPr>
            <w:r w:rsidRPr="009E6B82">
              <w:rPr>
                <w:rFonts w:ascii="Times New Roman" w:hAnsi="Times New Roman"/>
                <w:sz w:val="20"/>
                <w:szCs w:val="20"/>
              </w:rPr>
              <w:t>35-40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6B69E1B2" w14:textId="77777777" w:rsidR="00A47217" w:rsidRPr="009E6B82" w:rsidRDefault="00A47217" w:rsidP="00B11504">
            <w:pPr>
              <w:spacing w:after="0"/>
              <w:ind w:right="36"/>
              <w:jc w:val="center"/>
              <w:rPr>
                <w:rFonts w:ascii="Times New Roman" w:hAnsi="Times New Roman"/>
                <w:sz w:val="20"/>
                <w:szCs w:val="20"/>
              </w:rPr>
            </w:pPr>
            <w:r w:rsidRPr="009E6B82">
              <w:rPr>
                <w:rFonts w:ascii="Times New Roman" w:hAnsi="Times New Roman"/>
                <w:sz w:val="20"/>
                <w:szCs w:val="20"/>
              </w:rPr>
              <w:t>-</w:t>
            </w:r>
          </w:p>
        </w:tc>
      </w:tr>
      <w:tr w:rsidR="00A47217" w:rsidRPr="009E6B82" w14:paraId="0E5A49F8" w14:textId="77777777" w:rsidTr="00B11504">
        <w:trPr>
          <w:trHeight w:val="269"/>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9E5D7D9" w14:textId="77777777" w:rsidR="00A47217" w:rsidRPr="009E6B82" w:rsidRDefault="00A47217" w:rsidP="00B11504">
            <w:pPr>
              <w:spacing w:after="0"/>
              <w:rPr>
                <w:rFonts w:ascii="Times New Roman" w:hAnsi="Times New Roman"/>
                <w:sz w:val="20"/>
                <w:szCs w:val="20"/>
              </w:rPr>
            </w:pPr>
            <w:r w:rsidRPr="009E6B82">
              <w:rPr>
                <w:rFonts w:ascii="Times New Roman" w:hAnsi="Times New Roman"/>
                <w:sz w:val="20"/>
                <w:szCs w:val="20"/>
              </w:rPr>
              <w:t xml:space="preserve">Hospitals </w:t>
            </w:r>
          </w:p>
        </w:tc>
        <w:tc>
          <w:tcPr>
            <w:tcW w:w="2590" w:type="dxa"/>
            <w:tcBorders>
              <w:top w:val="single" w:sz="4" w:space="0" w:color="000000"/>
              <w:left w:val="single" w:sz="4" w:space="0" w:color="000000"/>
              <w:bottom w:val="single" w:sz="4" w:space="0" w:color="000000"/>
              <w:right w:val="single" w:sz="4" w:space="0" w:color="000000"/>
            </w:tcBorders>
            <w:vAlign w:val="center"/>
          </w:tcPr>
          <w:p w14:paraId="4196721B" w14:textId="77777777" w:rsidR="00A47217" w:rsidRPr="009E6B82" w:rsidRDefault="00A47217" w:rsidP="00B11504">
            <w:pPr>
              <w:spacing w:after="0"/>
              <w:ind w:right="27"/>
              <w:jc w:val="center"/>
              <w:rPr>
                <w:rFonts w:ascii="Times New Roman" w:hAnsi="Times New Roman"/>
                <w:sz w:val="20"/>
                <w:szCs w:val="20"/>
              </w:rPr>
            </w:pPr>
            <w:r w:rsidRPr="009E6B82">
              <w:rPr>
                <w:rFonts w:ascii="Times New Roman" w:hAnsi="Times New Roman"/>
                <w:sz w:val="20"/>
                <w:szCs w:val="20"/>
              </w:rPr>
              <w:t>30-35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43A43A38" w14:textId="77777777" w:rsidR="00A47217" w:rsidRPr="009E6B82" w:rsidRDefault="00A47217" w:rsidP="00B11504">
            <w:pPr>
              <w:spacing w:after="0"/>
              <w:ind w:right="37"/>
              <w:jc w:val="center"/>
              <w:rPr>
                <w:rFonts w:ascii="Times New Roman" w:hAnsi="Times New Roman"/>
                <w:sz w:val="20"/>
                <w:szCs w:val="20"/>
              </w:rPr>
            </w:pPr>
            <w:r w:rsidRPr="009E6B82">
              <w:rPr>
                <w:rFonts w:ascii="Times New Roman" w:hAnsi="Times New Roman"/>
                <w:sz w:val="20"/>
                <w:szCs w:val="20"/>
              </w:rPr>
              <w:t>40 dB(A)</w:t>
            </w:r>
          </w:p>
        </w:tc>
      </w:tr>
    </w:tbl>
    <w:p w14:paraId="38D4577B" w14:textId="77777777" w:rsidR="00A47217" w:rsidRPr="000D48E0" w:rsidRDefault="00A47217" w:rsidP="00A47217">
      <w:pPr>
        <w:spacing w:after="0" w:line="276" w:lineRule="auto"/>
        <w:rPr>
          <w:rFonts w:ascii="Times New Roman" w:hAnsi="Times New Roman"/>
          <w:color w:val="000000"/>
        </w:rPr>
      </w:pPr>
    </w:p>
    <w:p w14:paraId="452CDFDA" w14:textId="77777777" w:rsidR="00A47217" w:rsidRPr="000D48E0" w:rsidRDefault="00A47217" w:rsidP="00051962">
      <w:pPr>
        <w:pStyle w:val="Heading2"/>
        <w:numPr>
          <w:ilvl w:val="0"/>
          <w:numId w:val="0"/>
        </w:numPr>
      </w:pPr>
      <w:bookmarkStart w:id="336" w:name="_Toc148512778"/>
      <w:bookmarkStart w:id="337" w:name="_Toc148565179"/>
      <w:bookmarkStart w:id="338" w:name="_Toc150536565"/>
      <w:r w:rsidRPr="000D48E0">
        <w:t>Annex IV: Summary of Recommended PPE According to Hazard</w:t>
      </w:r>
      <w:bookmarkEnd w:id="336"/>
      <w:bookmarkEnd w:id="337"/>
      <w:bookmarkEnd w:id="338"/>
    </w:p>
    <w:tbl>
      <w:tblPr>
        <w:tblStyle w:val="TableGrid10"/>
        <w:tblW w:w="9170" w:type="dxa"/>
        <w:tblInd w:w="0" w:type="dxa"/>
        <w:tblCellMar>
          <w:top w:w="114" w:type="dxa"/>
          <w:left w:w="82" w:type="dxa"/>
        </w:tblCellMar>
        <w:tblLook w:val="04A0" w:firstRow="1" w:lastRow="0" w:firstColumn="1" w:lastColumn="0" w:noHBand="0" w:noVBand="1"/>
      </w:tblPr>
      <w:tblGrid>
        <w:gridCol w:w="1124"/>
        <w:gridCol w:w="3292"/>
        <w:gridCol w:w="4754"/>
      </w:tblGrid>
      <w:tr w:rsidR="00051962" w:rsidRPr="00051962" w14:paraId="0D8CDA72" w14:textId="77777777" w:rsidTr="00051962">
        <w:trPr>
          <w:tblHeader/>
        </w:trPr>
        <w:tc>
          <w:tcPr>
            <w:tcW w:w="9170"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333399"/>
            <w:tcMar>
              <w:top w:w="114" w:type="dxa"/>
              <w:left w:w="82" w:type="dxa"/>
              <w:bottom w:w="0" w:type="dxa"/>
              <w:right w:w="15" w:type="dxa"/>
            </w:tcMar>
            <w:vAlign w:val="center"/>
            <w:hideMark/>
          </w:tcPr>
          <w:p w14:paraId="659483B0" w14:textId="77777777" w:rsidR="00A47217" w:rsidRPr="00051962" w:rsidRDefault="00A47217" w:rsidP="00051962">
            <w:pPr>
              <w:spacing w:after="0" w:line="276" w:lineRule="auto"/>
              <w:rPr>
                <w:rFonts w:ascii="Times New Roman" w:eastAsia="Calibri" w:hAnsi="Times New Roman"/>
                <w:color w:val="FFFFFF" w:themeColor="background1"/>
              </w:rPr>
            </w:pPr>
            <w:r w:rsidRPr="00051962">
              <w:rPr>
                <w:rFonts w:ascii="Times New Roman" w:eastAsia="Calibri" w:hAnsi="Times New Roman"/>
                <w:b/>
                <w:color w:val="FFFFFF" w:themeColor="background1"/>
              </w:rPr>
              <w:t xml:space="preserve">Summary of Recommended Personal Protective Equipment According to Hazard </w:t>
            </w:r>
          </w:p>
        </w:tc>
      </w:tr>
      <w:tr w:rsidR="00051962" w:rsidRPr="00051962" w14:paraId="53B758C3" w14:textId="77777777" w:rsidTr="00051962">
        <w:trPr>
          <w:tblHead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333399"/>
            <w:tcMar>
              <w:top w:w="114" w:type="dxa"/>
              <w:left w:w="82" w:type="dxa"/>
              <w:bottom w:w="0" w:type="dxa"/>
              <w:right w:w="15" w:type="dxa"/>
            </w:tcMar>
            <w:vAlign w:val="center"/>
            <w:hideMark/>
          </w:tcPr>
          <w:p w14:paraId="6FA50347" w14:textId="77777777" w:rsidR="00A47217" w:rsidRPr="00051962" w:rsidRDefault="00A47217" w:rsidP="00051962">
            <w:pPr>
              <w:spacing w:after="0" w:line="276" w:lineRule="auto"/>
              <w:rPr>
                <w:rFonts w:ascii="Times New Roman" w:eastAsia="Calibri" w:hAnsi="Times New Roman"/>
                <w:color w:val="FFFFFF" w:themeColor="background1"/>
              </w:rPr>
            </w:pPr>
            <w:r w:rsidRPr="00051962">
              <w:rPr>
                <w:rFonts w:ascii="Times New Roman" w:eastAsia="Calibri" w:hAnsi="Times New Roman"/>
                <w:b/>
                <w:color w:val="FFFFFF" w:themeColor="background1"/>
              </w:rPr>
              <w:t xml:space="preserve">Objective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Mar>
              <w:top w:w="114" w:type="dxa"/>
              <w:left w:w="82" w:type="dxa"/>
              <w:bottom w:w="0" w:type="dxa"/>
              <w:right w:w="15" w:type="dxa"/>
            </w:tcMar>
            <w:vAlign w:val="center"/>
            <w:hideMark/>
          </w:tcPr>
          <w:p w14:paraId="287BC004" w14:textId="77777777" w:rsidR="00A47217" w:rsidRPr="00051962" w:rsidRDefault="00A47217" w:rsidP="00051962">
            <w:pPr>
              <w:spacing w:after="0" w:line="276" w:lineRule="auto"/>
              <w:rPr>
                <w:rFonts w:ascii="Times New Roman" w:eastAsia="Calibri" w:hAnsi="Times New Roman"/>
                <w:color w:val="FFFFFF" w:themeColor="background1"/>
              </w:rPr>
            </w:pPr>
            <w:r w:rsidRPr="00051962">
              <w:rPr>
                <w:rFonts w:ascii="Times New Roman" w:eastAsia="Calibri" w:hAnsi="Times New Roman"/>
                <w:b/>
                <w:color w:val="FFFFFF" w:themeColor="background1"/>
              </w:rPr>
              <w:t xml:space="preserve">Workplace Hazards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333399"/>
            <w:tcMar>
              <w:top w:w="114" w:type="dxa"/>
              <w:left w:w="82" w:type="dxa"/>
              <w:bottom w:w="0" w:type="dxa"/>
              <w:right w:w="15" w:type="dxa"/>
            </w:tcMar>
            <w:vAlign w:val="center"/>
            <w:hideMark/>
          </w:tcPr>
          <w:p w14:paraId="2E8231A5" w14:textId="77777777" w:rsidR="00A47217" w:rsidRPr="00051962" w:rsidRDefault="00A47217" w:rsidP="00051962">
            <w:pPr>
              <w:spacing w:after="0" w:line="276" w:lineRule="auto"/>
              <w:rPr>
                <w:rFonts w:ascii="Times New Roman" w:eastAsia="Calibri" w:hAnsi="Times New Roman"/>
                <w:color w:val="FFFFFF" w:themeColor="background1"/>
              </w:rPr>
            </w:pPr>
            <w:r w:rsidRPr="00051962">
              <w:rPr>
                <w:rFonts w:ascii="Times New Roman" w:eastAsia="Calibri" w:hAnsi="Times New Roman"/>
                <w:b/>
                <w:color w:val="FFFFFF" w:themeColor="background1"/>
              </w:rPr>
              <w:t xml:space="preserve">Suggested PPE </w:t>
            </w:r>
          </w:p>
        </w:tc>
      </w:tr>
      <w:tr w:rsidR="00A47217" w:rsidRPr="000D48E0" w14:paraId="38C0C592" w14:textId="77777777" w:rsidTr="00051962">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3BD5182B"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Eye and face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790CEF9A"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Flying particles, molten metal, liquid chemicals, gases or vapors, light radiation.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hideMark/>
          </w:tcPr>
          <w:p w14:paraId="0050D9D1"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Safety Glasses with side-shields, protective shades, etc. </w:t>
            </w:r>
          </w:p>
        </w:tc>
      </w:tr>
      <w:tr w:rsidR="00A47217" w:rsidRPr="000D48E0" w14:paraId="7B7B494C" w14:textId="77777777" w:rsidTr="00051962">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5668570B"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Head </w:t>
            </w:r>
          </w:p>
          <w:p w14:paraId="7BE02386"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60BFC669"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Falling objects, inadequate height clearance, and overhead power cords.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hideMark/>
          </w:tcPr>
          <w:p w14:paraId="382B9837"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Plastic Helmets with top and side impact protection.  </w:t>
            </w:r>
          </w:p>
        </w:tc>
      </w:tr>
      <w:tr w:rsidR="00A47217" w:rsidRPr="000D48E0" w14:paraId="4DFB2FEF" w14:textId="77777777" w:rsidTr="00051962">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43B7E836"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Hearing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01544659"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Noise, ultra-sound.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191B78EF" w14:textId="3D0023F7" w:rsidR="00A47217" w:rsidRPr="000D48E0" w:rsidRDefault="149595A2" w:rsidP="00051962">
            <w:pPr>
              <w:spacing w:after="0" w:line="276" w:lineRule="auto"/>
              <w:rPr>
                <w:rFonts w:ascii="Times New Roman" w:eastAsia="Calibri" w:hAnsi="Times New Roman"/>
                <w:color w:val="000000"/>
              </w:rPr>
            </w:pPr>
            <w:r w:rsidRPr="000D48E0">
              <w:rPr>
                <w:rFonts w:ascii="Times New Roman" w:eastAsia="Calibri" w:hAnsi="Times New Roman"/>
                <w:color w:val="000000" w:themeColor="text1"/>
              </w:rPr>
              <w:t xml:space="preserve">Hearing protectors (ear plugs or earmuffs). </w:t>
            </w:r>
          </w:p>
        </w:tc>
      </w:tr>
      <w:tr w:rsidR="00A47217" w:rsidRPr="000D48E0" w14:paraId="74DB1B4E" w14:textId="77777777" w:rsidTr="00051962">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386AB143"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Foot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701F39DE"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Falling or rolling objects, pointed objects. Corrosive or hot liquids.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78FBF461"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Safety shoes and boots for protection against moving &amp; falling objects, liquids and chemicals.  </w:t>
            </w:r>
          </w:p>
        </w:tc>
      </w:tr>
      <w:tr w:rsidR="00A47217" w:rsidRPr="000D48E0" w14:paraId="2EB3EAD5" w14:textId="77777777" w:rsidTr="00051962">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14B37919"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Hand </w:t>
            </w:r>
          </w:p>
          <w:p w14:paraId="44396E00"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6A3DDF7F"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Hazardous materials, cuts or lacerations, vibrations, extreme temperatures.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62B401BF"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Gloves made of rubber or synthetic materials (Neoprene), leather, steel, insulating materials, etc. </w:t>
            </w:r>
          </w:p>
        </w:tc>
      </w:tr>
      <w:tr w:rsidR="00A47217" w:rsidRPr="000D48E0" w14:paraId="4671BFF9" w14:textId="77777777" w:rsidTr="00051962">
        <w:tc>
          <w:tcPr>
            <w:tcW w:w="112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4744BD2D"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Respiratory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tcPr>
          <w:p w14:paraId="331A5259" w14:textId="41544327" w:rsidR="00A47217" w:rsidRPr="000D48E0" w:rsidRDefault="149595A2" w:rsidP="00051962">
            <w:pPr>
              <w:spacing w:after="0" w:line="276" w:lineRule="auto"/>
              <w:rPr>
                <w:rFonts w:ascii="Times New Roman" w:eastAsia="Calibri" w:hAnsi="Times New Roman"/>
                <w:color w:val="000000"/>
              </w:rPr>
            </w:pPr>
            <w:r w:rsidRPr="000D48E0">
              <w:rPr>
                <w:rFonts w:ascii="Times New Roman" w:eastAsia="Calibri" w:hAnsi="Times New Roman"/>
                <w:color w:val="000000" w:themeColor="text1"/>
              </w:rPr>
              <w:t xml:space="preserve">Dust, fog, fumes, mist, gases, smoke, vapors. </w:t>
            </w:r>
          </w:p>
          <w:p w14:paraId="13D5E27F" w14:textId="77777777" w:rsidR="00A47217" w:rsidRPr="000D48E0" w:rsidRDefault="00A47217" w:rsidP="00051962">
            <w:pPr>
              <w:spacing w:after="0" w:line="276" w:lineRule="auto"/>
              <w:rPr>
                <w:rFonts w:ascii="Times New Roman" w:eastAsia="Calibri" w:hAnsi="Times New Roman"/>
                <w:color w:val="000000"/>
              </w:rPr>
            </w:pP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0F5EE487" w14:textId="253B93B0" w:rsidR="00A47217" w:rsidRPr="000D48E0" w:rsidRDefault="149595A2" w:rsidP="00051962">
            <w:pPr>
              <w:spacing w:after="0" w:line="276" w:lineRule="auto"/>
              <w:rPr>
                <w:rFonts w:ascii="Times New Roman" w:eastAsia="Calibri" w:hAnsi="Times New Roman"/>
                <w:color w:val="000000"/>
              </w:rPr>
            </w:pPr>
            <w:r w:rsidRPr="000D48E0">
              <w:rPr>
                <w:rFonts w:ascii="Times New Roman" w:eastAsia="Calibri" w:hAnsi="Times New Roman"/>
                <w:color w:val="000000" w:themeColor="text1"/>
              </w:rPr>
              <w:t xml:space="preserve">Facemasks with appropriate filters for dust removal and air purification (chemicals, mist, vapors and gases). Single or multi-gas personal monitors, if available. </w:t>
            </w:r>
          </w:p>
        </w:tc>
      </w:tr>
      <w:tr w:rsidR="00A47217" w:rsidRPr="000D48E0" w14:paraId="7D57D350" w14:textId="77777777" w:rsidTr="00051962">
        <w:tc>
          <w:tcPr>
            <w:tcW w:w="0" w:type="auto"/>
            <w:vMerge/>
            <w:vAlign w:val="center"/>
            <w:hideMark/>
          </w:tcPr>
          <w:p w14:paraId="14DE7E63" w14:textId="77777777" w:rsidR="00A47217" w:rsidRPr="000D48E0" w:rsidRDefault="00A47217" w:rsidP="00051962">
            <w:pPr>
              <w:spacing w:after="0" w:line="240" w:lineRule="auto"/>
              <w:rPr>
                <w:rFonts w:ascii="Times New Roman" w:eastAsia="Calibri" w:hAnsi="Times New Roman"/>
                <w:color w:val="000000"/>
              </w:rPr>
            </w:pP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36A36805"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Oxygen deficiency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35DA494E"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Portable or supplied air (fixed lines). </w:t>
            </w:r>
          </w:p>
          <w:p w14:paraId="123B05BD"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On-site rescue equipment. </w:t>
            </w:r>
          </w:p>
        </w:tc>
      </w:tr>
      <w:tr w:rsidR="00A47217" w:rsidRPr="000D48E0" w14:paraId="26B58959" w14:textId="77777777" w:rsidTr="00051962">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2D5291FC"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Body/leg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53B73601"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Extreme temperatures, hazardous materials, biological agents, cutting and laceration.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hideMark/>
          </w:tcPr>
          <w:p w14:paraId="369FACD0" w14:textId="77777777" w:rsidR="00A47217" w:rsidRPr="000D48E0" w:rsidRDefault="00A47217" w:rsidP="00051962">
            <w:pPr>
              <w:spacing w:after="0" w:line="276" w:lineRule="auto"/>
              <w:rPr>
                <w:rFonts w:ascii="Times New Roman" w:eastAsia="Calibri" w:hAnsi="Times New Roman"/>
                <w:color w:val="000000"/>
              </w:rPr>
            </w:pPr>
            <w:r w:rsidRPr="000D48E0">
              <w:rPr>
                <w:rFonts w:ascii="Times New Roman" w:eastAsia="Calibri" w:hAnsi="Times New Roman"/>
                <w:color w:val="000000"/>
              </w:rPr>
              <w:t xml:space="preserve">Insulating clothing, body suits, aprons etc. of appropriate materials. </w:t>
            </w:r>
          </w:p>
        </w:tc>
      </w:tr>
    </w:tbl>
    <w:p w14:paraId="1D62D062" w14:textId="77777777" w:rsidR="00A47217" w:rsidRPr="000D48E0" w:rsidRDefault="00A47217" w:rsidP="00A47217">
      <w:pPr>
        <w:spacing w:after="0" w:line="276" w:lineRule="auto"/>
        <w:rPr>
          <w:rFonts w:ascii="Times New Roman" w:hAnsi="Times New Roman"/>
          <w:color w:val="000000"/>
        </w:rPr>
      </w:pPr>
    </w:p>
    <w:p w14:paraId="72E10A27" w14:textId="77777777" w:rsidR="00A47217" w:rsidRPr="000D48E0" w:rsidRDefault="00A47217" w:rsidP="00A47217">
      <w:pPr>
        <w:spacing w:after="0" w:line="276" w:lineRule="auto"/>
        <w:rPr>
          <w:rFonts w:ascii="Times New Roman" w:hAnsi="Times New Roman"/>
          <w:color w:val="000000"/>
        </w:rPr>
      </w:pPr>
    </w:p>
    <w:p w14:paraId="3E4F701B" w14:textId="77777777" w:rsidR="00A47217" w:rsidRPr="000D48E0" w:rsidRDefault="00A47217" w:rsidP="00A47217">
      <w:pPr>
        <w:spacing w:after="0" w:line="276" w:lineRule="auto"/>
        <w:rPr>
          <w:rFonts w:ascii="Times New Roman" w:hAnsi="Times New Roman"/>
          <w:color w:val="000000"/>
        </w:rPr>
      </w:pPr>
    </w:p>
    <w:p w14:paraId="088C91E8" w14:textId="77777777" w:rsidR="00A47217" w:rsidRPr="000D48E0" w:rsidRDefault="00A47217" w:rsidP="00A47217">
      <w:pPr>
        <w:spacing w:after="0" w:line="276" w:lineRule="auto"/>
        <w:rPr>
          <w:rFonts w:ascii="Times New Roman" w:hAnsi="Times New Roman"/>
          <w:color w:val="000000"/>
        </w:rPr>
      </w:pPr>
    </w:p>
    <w:p w14:paraId="13C61972" w14:textId="77777777" w:rsidR="00A47217" w:rsidRPr="000D48E0" w:rsidRDefault="00A47217" w:rsidP="00A47217">
      <w:pPr>
        <w:spacing w:after="0" w:line="240" w:lineRule="auto"/>
        <w:rPr>
          <w:rFonts w:ascii="Times New Roman" w:hAnsi="Times New Roman"/>
          <w:b/>
          <w:sz w:val="26"/>
          <w:szCs w:val="26"/>
        </w:rPr>
      </w:pPr>
      <w:r w:rsidRPr="000D48E0">
        <w:rPr>
          <w:rFonts w:ascii="Times New Roman" w:hAnsi="Times New Roman"/>
        </w:rPr>
        <w:br w:type="page"/>
      </w:r>
    </w:p>
    <w:p w14:paraId="31CAEBAE" w14:textId="7100607F" w:rsidR="00A47217" w:rsidRPr="000D48E0" w:rsidRDefault="00A47217" w:rsidP="00051962">
      <w:pPr>
        <w:pStyle w:val="Heading2"/>
        <w:numPr>
          <w:ilvl w:val="0"/>
          <w:numId w:val="0"/>
        </w:numPr>
      </w:pPr>
      <w:bookmarkStart w:id="339" w:name="_Toc148512779"/>
      <w:bookmarkStart w:id="340" w:name="_Toc148565180"/>
      <w:bookmarkStart w:id="341" w:name="_Toc150536566"/>
      <w:r w:rsidRPr="000D48E0">
        <w:t xml:space="preserve">Annex V: </w:t>
      </w:r>
      <w:bookmarkStart w:id="342" w:name="_Toc141875119"/>
      <w:proofErr w:type="spellStart"/>
      <w:r w:rsidRPr="000D48E0">
        <w:t>Hirshabelle</w:t>
      </w:r>
      <w:proofErr w:type="spellEnd"/>
      <w:r w:rsidRPr="000D48E0">
        <w:t xml:space="preserve"> Health Facility Management Stakeholders</w:t>
      </w:r>
      <w:bookmarkEnd w:id="339"/>
      <w:bookmarkEnd w:id="340"/>
      <w:bookmarkEnd w:id="341"/>
      <w:bookmarkEnd w:id="342"/>
    </w:p>
    <w:p w14:paraId="35D1BDC5" w14:textId="2684FDCF" w:rsidR="00EA3C2F" w:rsidRPr="000D48E0" w:rsidRDefault="00E25FFC" w:rsidP="00B01DCE">
      <w:pPr>
        <w:spacing w:line="276" w:lineRule="auto"/>
        <w:rPr>
          <w:rFonts w:ascii="Times New Roman" w:hAnsi="Times New Roman"/>
          <w:noProof/>
          <w:sz w:val="24"/>
          <w:szCs w:val="24"/>
          <w14:ligatures w14:val="standardContextual"/>
        </w:rPr>
      </w:pPr>
      <w:r>
        <w:rPr>
          <w:rFonts w:ascii="Times New Roman" w:hAnsi="Times New Roman"/>
          <w:noProof/>
          <w:sz w:val="24"/>
          <w:szCs w:val="24"/>
          <w14:ligatures w14:val="standardContextual"/>
        </w:rPr>
        <w:drawing>
          <wp:inline distT="0" distB="0" distL="0" distR="0" wp14:anchorId="1B1C9BBF" wp14:editId="0BB1292B">
            <wp:extent cx="5067300" cy="6286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67300" cy="6286500"/>
                    </a:xfrm>
                    <a:prstGeom prst="rect">
                      <a:avLst/>
                    </a:prstGeom>
                    <a:noFill/>
                  </pic:spPr>
                </pic:pic>
              </a:graphicData>
            </a:graphic>
          </wp:inline>
        </w:drawing>
      </w:r>
    </w:p>
    <w:p w14:paraId="56DF841D" w14:textId="77777777" w:rsidR="00C8308B" w:rsidRPr="000D48E0" w:rsidRDefault="00C8308B" w:rsidP="00C8308B">
      <w:pPr>
        <w:rPr>
          <w:rFonts w:ascii="Times New Roman" w:hAnsi="Times New Roman"/>
          <w:lang w:val="en-GB" w:eastAsia="ko-KR"/>
        </w:rPr>
      </w:pPr>
    </w:p>
    <w:p w14:paraId="351A92A4" w14:textId="77777777" w:rsidR="00C8308B" w:rsidRPr="000D48E0" w:rsidRDefault="00C8308B" w:rsidP="00C8308B">
      <w:pPr>
        <w:rPr>
          <w:rFonts w:ascii="Times New Roman" w:hAnsi="Times New Roman"/>
          <w:noProof/>
          <w:sz w:val="24"/>
          <w:szCs w:val="24"/>
          <w14:ligatures w14:val="standardContextual"/>
        </w:rPr>
      </w:pPr>
    </w:p>
    <w:p w14:paraId="423F846A" w14:textId="38DF1B0B" w:rsidR="00C8308B" w:rsidRPr="000D48E0" w:rsidRDefault="00C8308B" w:rsidP="00C8308B">
      <w:pPr>
        <w:rPr>
          <w:rFonts w:ascii="Times New Roman" w:hAnsi="Times New Roman"/>
          <w:lang w:val="en-GB" w:eastAsia="ko-KR"/>
        </w:rPr>
      </w:pPr>
    </w:p>
    <w:p w14:paraId="3CA24934" w14:textId="6A289D95" w:rsidR="00C8308B" w:rsidRPr="000D48E0" w:rsidRDefault="00C8308B" w:rsidP="0084282D">
      <w:pPr>
        <w:spacing w:after="0" w:line="240" w:lineRule="auto"/>
        <w:rPr>
          <w:rFonts w:ascii="Times New Roman" w:hAnsi="Times New Roman"/>
          <w:lang w:val="en-GB" w:eastAsia="ko-KR"/>
        </w:rPr>
      </w:pPr>
    </w:p>
    <w:p w14:paraId="453F350F" w14:textId="154D85F0" w:rsidR="00C8308B" w:rsidRPr="000D48E0" w:rsidRDefault="00C8308B" w:rsidP="00051962">
      <w:pPr>
        <w:pStyle w:val="Heading2"/>
        <w:numPr>
          <w:ilvl w:val="0"/>
          <w:numId w:val="0"/>
        </w:numPr>
        <w:rPr>
          <w:sz w:val="24"/>
          <w:szCs w:val="24"/>
        </w:rPr>
      </w:pPr>
      <w:bookmarkStart w:id="343" w:name="_Toc148512780"/>
      <w:bookmarkStart w:id="344" w:name="_Toc148686844"/>
      <w:bookmarkStart w:id="345" w:name="_Toc148851089"/>
      <w:bookmarkStart w:id="346" w:name="_Toc148851906"/>
      <w:bookmarkStart w:id="347" w:name="_Toc141875120"/>
      <w:bookmarkStart w:id="348" w:name="_Toc150536567"/>
      <w:bookmarkStart w:id="349" w:name="_Toc141880219"/>
      <w:r w:rsidRPr="000D48E0">
        <w:rPr>
          <w:color w:val="000000"/>
        </w:rPr>
        <w:t xml:space="preserve">Annex VI: </w:t>
      </w:r>
      <w:proofErr w:type="spellStart"/>
      <w:r w:rsidRPr="000D48E0">
        <w:t>Hirshabelle</w:t>
      </w:r>
      <w:proofErr w:type="spellEnd"/>
      <w:r w:rsidRPr="000D48E0">
        <w:t xml:space="preserve"> Facility Users Stakeholder</w:t>
      </w:r>
      <w:bookmarkEnd w:id="343"/>
      <w:bookmarkEnd w:id="344"/>
      <w:bookmarkEnd w:id="345"/>
      <w:bookmarkEnd w:id="346"/>
      <w:bookmarkEnd w:id="347"/>
      <w:bookmarkEnd w:id="348"/>
    </w:p>
    <w:bookmarkEnd w:id="349"/>
    <w:p w14:paraId="6DD6BC82" w14:textId="532E4EC8" w:rsidR="00C8308B" w:rsidRPr="000D48E0" w:rsidRDefault="00E25FFC" w:rsidP="00C8308B">
      <w:pPr>
        <w:rPr>
          <w:rFonts w:ascii="Times New Roman" w:hAnsi="Times New Roman"/>
          <w:lang w:val="en-GB" w:eastAsia="ko-KR"/>
        </w:rPr>
      </w:pPr>
      <w:r>
        <w:rPr>
          <w:rFonts w:ascii="Times New Roman" w:hAnsi="Times New Roman"/>
          <w:noProof/>
          <w:lang w:val="en-GB" w:eastAsia="ko-KR"/>
        </w:rPr>
        <w:drawing>
          <wp:inline distT="0" distB="0" distL="0" distR="0" wp14:anchorId="086D0813" wp14:editId="019F312D">
            <wp:extent cx="5364480" cy="804672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64480" cy="8046720"/>
                    </a:xfrm>
                    <a:prstGeom prst="rect">
                      <a:avLst/>
                    </a:prstGeom>
                    <a:noFill/>
                  </pic:spPr>
                </pic:pic>
              </a:graphicData>
            </a:graphic>
          </wp:inline>
        </w:drawing>
      </w:r>
    </w:p>
    <w:sectPr w:rsidR="00C8308B" w:rsidRPr="000D48E0" w:rsidSect="00862926">
      <w:headerReference w:type="default" r:id="rId3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58A0" w14:textId="77777777" w:rsidR="00862926" w:rsidRDefault="00862926">
      <w:pPr>
        <w:spacing w:after="0" w:line="240" w:lineRule="auto"/>
      </w:pPr>
      <w:r>
        <w:separator/>
      </w:r>
    </w:p>
  </w:endnote>
  <w:endnote w:type="continuationSeparator" w:id="0">
    <w:p w14:paraId="7C52F3C1" w14:textId="77777777" w:rsidR="00862926" w:rsidRDefault="0086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497557"/>
      <w:docPartObj>
        <w:docPartGallery w:val="Page Numbers (Bottom of Page)"/>
        <w:docPartUnique/>
      </w:docPartObj>
    </w:sdtPr>
    <w:sdtEndPr>
      <w:rPr>
        <w:rFonts w:ascii="Times New Roman" w:hAnsi="Times New Roman"/>
        <w:noProof/>
      </w:rPr>
    </w:sdtEndPr>
    <w:sdtContent>
      <w:p w14:paraId="4DB0BE7A" w14:textId="671CAD38" w:rsidR="00525BBD" w:rsidRPr="00525BBD" w:rsidRDefault="00525BBD">
        <w:pPr>
          <w:pStyle w:val="Footer"/>
          <w:jc w:val="center"/>
          <w:rPr>
            <w:rFonts w:ascii="Times New Roman" w:hAnsi="Times New Roman"/>
          </w:rPr>
        </w:pPr>
        <w:r w:rsidRPr="00525BBD">
          <w:rPr>
            <w:rFonts w:ascii="Times New Roman" w:hAnsi="Times New Roman"/>
          </w:rPr>
          <w:fldChar w:fldCharType="begin"/>
        </w:r>
        <w:r w:rsidRPr="00525BBD">
          <w:rPr>
            <w:rFonts w:ascii="Times New Roman" w:hAnsi="Times New Roman"/>
          </w:rPr>
          <w:instrText xml:space="preserve"> PAGE   \* MERGEFORMAT </w:instrText>
        </w:r>
        <w:r w:rsidRPr="00525BBD">
          <w:rPr>
            <w:rFonts w:ascii="Times New Roman" w:hAnsi="Times New Roman"/>
          </w:rPr>
          <w:fldChar w:fldCharType="separate"/>
        </w:r>
        <w:r w:rsidRPr="00525BBD">
          <w:rPr>
            <w:rFonts w:ascii="Times New Roman" w:hAnsi="Times New Roman"/>
            <w:noProof/>
          </w:rPr>
          <w:t>2</w:t>
        </w:r>
        <w:r w:rsidRPr="00525BBD">
          <w:rPr>
            <w:rFonts w:ascii="Times New Roman" w:hAnsi="Times New Roman"/>
            <w:noProof/>
          </w:rPr>
          <w:fldChar w:fldCharType="end"/>
        </w:r>
      </w:p>
    </w:sdtContent>
  </w:sdt>
  <w:p w14:paraId="58922C16" w14:textId="77777777" w:rsidR="00F44517" w:rsidRDefault="00F4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86E3" w14:textId="77777777" w:rsidR="00F44517" w:rsidRPr="000A6569" w:rsidRDefault="00F44517">
    <w:pPr>
      <w:pStyle w:val="Footer"/>
      <w:jc w:val="center"/>
      <w:rPr>
        <w:rFonts w:ascii="Times New Roman" w:hAnsi="Times New Roman"/>
      </w:rPr>
    </w:pPr>
    <w:r w:rsidRPr="000A6569">
      <w:rPr>
        <w:rFonts w:ascii="Times New Roman" w:hAnsi="Times New Roman"/>
      </w:rPr>
      <w:fldChar w:fldCharType="begin"/>
    </w:r>
    <w:r w:rsidRPr="000A6569">
      <w:rPr>
        <w:rFonts w:ascii="Times New Roman" w:hAnsi="Times New Roman"/>
      </w:rPr>
      <w:instrText xml:space="preserve"> PAGE   \* MERGEFORMAT </w:instrText>
    </w:r>
    <w:r w:rsidRPr="000A6569">
      <w:rPr>
        <w:rFonts w:ascii="Times New Roman" w:hAnsi="Times New Roman"/>
      </w:rPr>
      <w:fldChar w:fldCharType="separate"/>
    </w:r>
    <w:r w:rsidR="00A47217">
      <w:rPr>
        <w:rFonts w:ascii="Times New Roman" w:hAnsi="Times New Roman"/>
        <w:noProof/>
      </w:rPr>
      <w:t>66</w:t>
    </w:r>
    <w:r w:rsidRPr="000A6569">
      <w:rPr>
        <w:rFonts w:ascii="Times New Roman" w:hAnsi="Times New Roman"/>
        <w:noProof/>
      </w:rPr>
      <w:fldChar w:fldCharType="end"/>
    </w:r>
  </w:p>
  <w:p w14:paraId="6097858F" w14:textId="77777777" w:rsidR="00F44517" w:rsidRDefault="00F44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6102" w14:textId="77777777" w:rsidR="0054196B" w:rsidRPr="000A6569" w:rsidRDefault="0054196B">
    <w:pPr>
      <w:pStyle w:val="Footer"/>
      <w:jc w:val="center"/>
      <w:rPr>
        <w:rFonts w:ascii="Times New Roman" w:hAnsi="Times New Roman"/>
      </w:rPr>
    </w:pPr>
    <w:r w:rsidRPr="000A6569">
      <w:rPr>
        <w:rFonts w:ascii="Times New Roman" w:hAnsi="Times New Roman"/>
      </w:rPr>
      <w:fldChar w:fldCharType="begin"/>
    </w:r>
    <w:r w:rsidRPr="000A6569">
      <w:rPr>
        <w:rFonts w:ascii="Times New Roman" w:hAnsi="Times New Roman"/>
      </w:rPr>
      <w:instrText xml:space="preserve"> PAGE   \* MERGEFORMAT </w:instrText>
    </w:r>
    <w:r w:rsidRPr="000A6569">
      <w:rPr>
        <w:rFonts w:ascii="Times New Roman" w:hAnsi="Times New Roman"/>
      </w:rPr>
      <w:fldChar w:fldCharType="separate"/>
    </w:r>
    <w:r>
      <w:rPr>
        <w:rFonts w:ascii="Times New Roman" w:hAnsi="Times New Roman"/>
        <w:noProof/>
      </w:rPr>
      <w:t>66</w:t>
    </w:r>
    <w:r w:rsidRPr="000A6569">
      <w:rPr>
        <w:rFonts w:ascii="Times New Roman" w:hAnsi="Times New Roman"/>
        <w:noProof/>
      </w:rPr>
      <w:fldChar w:fldCharType="end"/>
    </w:r>
  </w:p>
  <w:p w14:paraId="0E1A5ABA" w14:textId="77777777" w:rsidR="0054196B" w:rsidRDefault="0054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1E7E" w14:textId="77777777" w:rsidR="00862926" w:rsidRDefault="00862926">
      <w:pPr>
        <w:spacing w:after="0" w:line="240" w:lineRule="auto"/>
      </w:pPr>
      <w:r>
        <w:separator/>
      </w:r>
    </w:p>
  </w:footnote>
  <w:footnote w:type="continuationSeparator" w:id="0">
    <w:p w14:paraId="7BF3B7A5" w14:textId="77777777" w:rsidR="00862926" w:rsidRDefault="00862926">
      <w:pPr>
        <w:spacing w:after="0" w:line="240" w:lineRule="auto"/>
      </w:pPr>
      <w:r>
        <w:continuationSeparator/>
      </w:r>
    </w:p>
  </w:footnote>
  <w:footnote w:id="1">
    <w:p w14:paraId="1A42100E" w14:textId="736EA254" w:rsidR="00F44517" w:rsidRPr="00C43551" w:rsidRDefault="00F44517" w:rsidP="00F44517">
      <w:pPr>
        <w:pStyle w:val="FootnoteText"/>
        <w:rPr>
          <w:rFonts w:ascii="Times New Roman" w:hAnsi="Times New Roman"/>
          <w:sz w:val="18"/>
          <w:szCs w:val="18"/>
        </w:rPr>
      </w:pPr>
      <w:r w:rsidRPr="00C43551">
        <w:rPr>
          <w:rStyle w:val="FootnoteReference"/>
          <w:rFonts w:ascii="Times New Roman" w:hAnsi="Times New Roman"/>
          <w:sz w:val="18"/>
          <w:szCs w:val="18"/>
        </w:rPr>
        <w:footnoteRef/>
      </w:r>
      <w:r w:rsidRPr="00C43551">
        <w:rPr>
          <w:rFonts w:ascii="Times New Roman" w:hAnsi="Times New Roman"/>
          <w:sz w:val="18"/>
          <w:szCs w:val="18"/>
        </w:rPr>
        <w:t xml:space="preserve"> There was an assumption that the Installations would be rooftop installations given the average system is less than based on 150 KWH preliminary designs and there is no need for ground installation. EBC is expected to do further designs that would inform further on this and subsequently, reports would be edited if need be.</w:t>
      </w:r>
    </w:p>
    <w:p w14:paraId="3A422EC6" w14:textId="347AAF6C" w:rsidR="00F44517" w:rsidRDefault="00F44517">
      <w:pPr>
        <w:pStyle w:val="FootnoteText"/>
      </w:pPr>
    </w:p>
  </w:footnote>
  <w:footnote w:id="2">
    <w:p w14:paraId="341CDA70" w14:textId="77777777" w:rsidR="00F44517" w:rsidRPr="000A6569" w:rsidRDefault="00F44517" w:rsidP="00021025">
      <w:pPr>
        <w:pStyle w:val="FootnoteText"/>
        <w:rPr>
          <w:rFonts w:ascii="Times New Roman" w:hAnsi="Times New Roman"/>
          <w:sz w:val="18"/>
          <w:szCs w:val="18"/>
        </w:rPr>
      </w:pPr>
      <w:r w:rsidRPr="000A6569">
        <w:rPr>
          <w:rStyle w:val="FootnoteReference"/>
          <w:rFonts w:ascii="Times New Roman" w:hAnsi="Times New Roman"/>
          <w:sz w:val="18"/>
          <w:szCs w:val="18"/>
        </w:rPr>
        <w:footnoteRef/>
      </w:r>
      <w:r w:rsidRPr="000A6569">
        <w:rPr>
          <w:rFonts w:ascii="Times New Roman" w:hAnsi="Times New Roman"/>
          <w:sz w:val="18"/>
          <w:szCs w:val="18"/>
        </w:rPr>
        <w:t xml:space="preserve"> https://thedocs.worldbank.org/en/doc/837721522762050108-0290022018/original/ESFFramework.pdf</w:t>
      </w:r>
    </w:p>
  </w:footnote>
  <w:footnote w:id="3">
    <w:p w14:paraId="51F4DA38" w14:textId="77777777" w:rsidR="00F44517" w:rsidRPr="000A6569" w:rsidRDefault="00F44517" w:rsidP="00021025">
      <w:pPr>
        <w:pStyle w:val="FootnoteText"/>
        <w:rPr>
          <w:rFonts w:ascii="Times New Roman" w:hAnsi="Times New Roman"/>
          <w:sz w:val="18"/>
          <w:szCs w:val="18"/>
        </w:rPr>
      </w:pPr>
      <w:r w:rsidRPr="000A6569">
        <w:rPr>
          <w:rStyle w:val="FootnoteReference"/>
          <w:rFonts w:ascii="Times New Roman" w:hAnsi="Times New Roman"/>
          <w:sz w:val="18"/>
          <w:szCs w:val="18"/>
        </w:rPr>
        <w:footnoteRef/>
      </w:r>
      <w:r w:rsidRPr="000A6569">
        <w:rPr>
          <w:rFonts w:ascii="Times New Roman" w:hAnsi="Times New Roman"/>
          <w:sz w:val="18"/>
          <w:szCs w:val="18"/>
        </w:rPr>
        <w:t xml:space="preserve"> https://www.ifc.org/content/dam/ifc/doc/2000/2007-general-ehs-guidelines-en.pdf</w:t>
      </w:r>
    </w:p>
  </w:footnote>
  <w:footnote w:id="4">
    <w:p w14:paraId="50C02DB4" w14:textId="77777777" w:rsidR="00A47217" w:rsidRPr="00051962" w:rsidRDefault="00A47217" w:rsidP="00A47217">
      <w:pPr>
        <w:pStyle w:val="footnotedescription"/>
        <w:jc w:val="left"/>
        <w:rPr>
          <w:rFonts w:ascii="Times New Roman" w:hAnsi="Times New Roman" w:cs="Times New Roman"/>
          <w:sz w:val="18"/>
          <w:szCs w:val="18"/>
        </w:rPr>
      </w:pPr>
      <w:r w:rsidRPr="00051962">
        <w:rPr>
          <w:rStyle w:val="FootnoteReference"/>
          <w:rFonts w:ascii="Times New Roman" w:hAnsi="Times New Roman" w:cs="Times New Roman"/>
          <w:sz w:val="18"/>
          <w:szCs w:val="18"/>
        </w:rPr>
        <w:footnoteRef/>
      </w:r>
      <w:r w:rsidRPr="00051962">
        <w:rPr>
          <w:rFonts w:ascii="Times New Roman" w:hAnsi="Times New Roman" w:cs="Times New Roman"/>
          <w:sz w:val="18"/>
          <w:szCs w:val="18"/>
        </w:rPr>
        <w:t xml:space="preserve"> Guidelines values are for noise levels measured out of doors.  Source:</w:t>
      </w:r>
    </w:p>
    <w:p w14:paraId="77A634C5" w14:textId="77777777" w:rsidR="00A47217" w:rsidRPr="00051962" w:rsidRDefault="00A47217" w:rsidP="00A47217">
      <w:pPr>
        <w:pStyle w:val="FootnoteText"/>
        <w:rPr>
          <w:rFonts w:ascii="Times New Roman" w:hAnsi="Times New Roman"/>
          <w:sz w:val="18"/>
          <w:szCs w:val="18"/>
        </w:rPr>
      </w:pPr>
      <w:r w:rsidRPr="00051962">
        <w:rPr>
          <w:rFonts w:ascii="Times New Roman" w:hAnsi="Times New Roman"/>
          <w:sz w:val="18"/>
          <w:szCs w:val="18"/>
        </w:rPr>
        <w:t xml:space="preserve">Guidelines for Community Noise, World Health Organization (WHO), 1999.   </w:t>
      </w:r>
    </w:p>
  </w:footnote>
  <w:footnote w:id="5">
    <w:p w14:paraId="3E43565D" w14:textId="77777777" w:rsidR="00A47217" w:rsidRDefault="00A47217" w:rsidP="00A47217">
      <w:pPr>
        <w:pStyle w:val="footnotedescription"/>
        <w:spacing w:after="171" w:line="273" w:lineRule="auto"/>
        <w:ind w:right="4901"/>
        <w:jc w:val="left"/>
      </w:pPr>
      <w:r w:rsidRPr="00051962">
        <w:rPr>
          <w:rStyle w:val="footnotemark"/>
          <w:rFonts w:ascii="Times New Roman" w:hAnsi="Times New Roman" w:cs="Times New Roman"/>
          <w:sz w:val="18"/>
          <w:szCs w:val="18"/>
        </w:rPr>
        <w:footnoteRef/>
      </w:r>
      <w:r w:rsidRPr="00051962">
        <w:rPr>
          <w:rFonts w:ascii="Times New Roman" w:hAnsi="Times New Roman" w:cs="Times New Roman"/>
          <w:sz w:val="18"/>
          <w:szCs w:val="18"/>
        </w:rPr>
        <w:t xml:space="preserve"> For acceptable indoor noise levels for residential, institutional, and educational settings refer to WHO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9BA3" w14:textId="69EBEE9A" w:rsidR="00F44517" w:rsidRPr="000A6569" w:rsidRDefault="00F4451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43F9" w14:textId="77777777" w:rsidR="00F44517" w:rsidRPr="000A6569" w:rsidRDefault="00F44517">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C8E7" w14:textId="01AEAFFB" w:rsidR="00F44517" w:rsidRPr="000A6569" w:rsidRDefault="00F44517">
    <w:pPr>
      <w:pStyle w:val="Header"/>
      <w:rPr>
        <w:rFonts w:ascii="Times New Roman" w:hAnsi="Times New Roman"/>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TpMP4rBp" int2:invalidationBookmarkName="" int2:hashCode="oiUEYA2WDGLcIH" int2:id="m6UGiQ7W">
      <int2:state int2:value="Rejected" int2:type="AugLoop_Text_Critique"/>
    </int2:bookmark>
    <int2:bookmark int2:bookmarkName="_Int_kIuZcQBE" int2:invalidationBookmarkName="" int2:hashCode="8k77G4QtT3Omyd" int2:id="S0WSXD3Y">
      <int2:state int2:value="Rejected" int2:type="AugLoop_Text_Critique"/>
    </int2:bookmark>
    <int2:bookmark int2:bookmarkName="_Int_LElLFtl0" int2:invalidationBookmarkName="" int2:hashCode="53m5RpI35/dvVF" int2:id="2Hdi7Nuv">
      <int2:state int2:value="Rejected" int2:type="AugLoop_Text_Critique"/>
    </int2:bookmark>
    <int2:bookmark int2:bookmarkName="_Int_SJ4MPOMf" int2:invalidationBookmarkName="" int2:hashCode="oiUEYA2WDGLcIH" int2:id="flcbctjG">
      <int2:state int2:value="Rejected" int2:type="AugLoop_Text_Critique"/>
    </int2:bookmark>
    <int2:bookmark int2:bookmarkName="_Int_ecGO5fKw" int2:invalidationBookmarkName="" int2:hashCode="oiUEYA2WDGLcIH" int2:id="RfZBJ4nR">
      <int2:state int2:value="Rejected" int2:type="AugLoop_Text_Critique"/>
    </int2:bookmark>
    <int2:bookmark int2:bookmarkName="_Int_yidOvoCF" int2:invalidationBookmarkName="" int2:hashCode="8k77G4QtT3Omyd" int2:id="8PD2huVZ">
      <int2:state int2:value="Rejected" int2:type="AugLoop_Text_Critique"/>
    </int2:bookmark>
    <int2:bookmark int2:bookmarkName="_Int_EuR6gIHv" int2:invalidationBookmarkName="" int2:hashCode="53m5RpI35/dvVF" int2:id="G7Po7pG8">
      <int2:state int2:value="Rejected" int2:type="AugLoop_Text_Critique"/>
    </int2:bookmark>
    <int2:bookmark int2:bookmarkName="_Int_Y1b3cEke" int2:invalidationBookmarkName="" int2:hashCode="oiUEYA2WDGLcIH" int2:id="9OBJgabG">
      <int2:state int2:value="Rejected" int2:type="AugLoop_Text_Critique"/>
    </int2:bookmark>
    <int2:bookmark int2:bookmarkName="_Int_OxETzjZo" int2:invalidationBookmarkName="" int2:hashCode="8k77G4QtT3Omyd" int2:id="Cb872e7W">
      <int2:state int2:value="Rejected" int2:type="AugLoop_Text_Critique"/>
    </int2:bookmark>
    <int2:bookmark int2:bookmarkName="_Int_9kUfhh6e" int2:invalidationBookmarkName="" int2:hashCode="53m5RpI35/dvVF" int2:id="j4QujAvA">
      <int2:state int2:value="Rejected" int2:type="AugLoop_Text_Critique"/>
    </int2:bookmark>
    <int2:bookmark int2:bookmarkName="_Int_O1wA4ntB" int2:invalidationBookmarkName="" int2:hashCode="oiUEYA2WDGLcIH" int2:id="vVwvfMoi">
      <int2:state int2:value="Rejected" int2:type="AugLoop_Text_Critique"/>
    </int2:bookmark>
    <int2:bookmark int2:bookmarkName="_Int_eiJzNskD" int2:invalidationBookmarkName="" int2:hashCode="8k77G4QtT3Omyd" int2:id="hew0wwCw">
      <int2:state int2:value="Rejected" int2:type="AugLoop_Text_Critique"/>
    </int2:bookmark>
    <int2:bookmark int2:bookmarkName="_Int_qOyeKP1E" int2:invalidationBookmarkName="" int2:hashCode="oiUEYA2WDGLcIH" int2:id="3tp8cLB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F5C"/>
    <w:multiLevelType w:val="hybridMultilevel"/>
    <w:tmpl w:val="65C0F540"/>
    <w:styleLink w:val="Style21"/>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7C56B8"/>
    <w:multiLevelType w:val="hybridMultilevel"/>
    <w:tmpl w:val="2752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0169F"/>
    <w:multiLevelType w:val="multilevel"/>
    <w:tmpl w:val="8104EBF0"/>
    <w:lvl w:ilvl="0">
      <w:start w:val="1"/>
      <w:numFmt w:val="decimal"/>
      <w:pStyle w:val="Heading1"/>
      <w:lvlText w:val="%1."/>
      <w:lvlJc w:val="left"/>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4BA005B"/>
    <w:multiLevelType w:val="multilevel"/>
    <w:tmpl w:val="8F52DF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7504191"/>
    <w:multiLevelType w:val="hybridMultilevel"/>
    <w:tmpl w:val="3F98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F317E"/>
    <w:multiLevelType w:val="hybridMultilevel"/>
    <w:tmpl w:val="FAF2C0E4"/>
    <w:lvl w:ilvl="0" w:tplc="4EFA4CD8">
      <w:numFmt w:val="bullet"/>
      <w:lvlText w:val="•"/>
      <w:lvlJc w:val="left"/>
      <w:pPr>
        <w:ind w:left="720" w:hanging="360"/>
      </w:pPr>
      <w:rPr>
        <w:rFonts w:ascii="Calibri" w:eastAsia="Calibri" w:hAnsi="Calibri" w:cs="Calibri" w:hint="default"/>
      </w:rPr>
    </w:lvl>
    <w:lvl w:ilvl="1" w:tplc="BB983690">
      <w:start w:val="10"/>
      <w:numFmt w:val="bullet"/>
      <w:lvlText w:val="-"/>
      <w:lvlJc w:val="left"/>
      <w:pPr>
        <w:ind w:left="1440" w:hanging="360"/>
      </w:pPr>
      <w:rPr>
        <w:rFonts w:ascii="Calibri" w:eastAsia="Calibr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90BA3"/>
    <w:multiLevelType w:val="multilevel"/>
    <w:tmpl w:val="3362AC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A645CFD"/>
    <w:multiLevelType w:val="hybridMultilevel"/>
    <w:tmpl w:val="3C12C8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561321"/>
    <w:multiLevelType w:val="hybridMultilevel"/>
    <w:tmpl w:val="A16A11E6"/>
    <w:lvl w:ilvl="0" w:tplc="20000017">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0CD171F9"/>
    <w:multiLevelType w:val="hybridMultilevel"/>
    <w:tmpl w:val="678A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C09EB"/>
    <w:multiLevelType w:val="hybridMultilevel"/>
    <w:tmpl w:val="98DE2B7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E5A3D22"/>
    <w:multiLevelType w:val="hybridMultilevel"/>
    <w:tmpl w:val="0464B7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6E308F"/>
    <w:multiLevelType w:val="multilevel"/>
    <w:tmpl w:val="11927C4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0F99145B"/>
    <w:multiLevelType w:val="hybridMultilevel"/>
    <w:tmpl w:val="82BA7F50"/>
    <w:lvl w:ilvl="0" w:tplc="ACBE63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C236CD"/>
    <w:multiLevelType w:val="hybridMultilevel"/>
    <w:tmpl w:val="3C2E455C"/>
    <w:lvl w:ilvl="0" w:tplc="22D24934">
      <w:start w:val="1"/>
      <w:numFmt w:val="bullet"/>
      <w:lvlText w:val=""/>
      <w:lvlJc w:val="left"/>
      <w:pPr>
        <w:ind w:left="720" w:hanging="360"/>
      </w:pPr>
      <w:rPr>
        <w:rFonts w:ascii="Wingdings" w:eastAsia="Tw Cen MT"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5F3035"/>
    <w:multiLevelType w:val="hybridMultilevel"/>
    <w:tmpl w:val="1E00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AE4014"/>
    <w:multiLevelType w:val="hybridMultilevel"/>
    <w:tmpl w:val="FC88B2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B4209B"/>
    <w:multiLevelType w:val="hybridMultilevel"/>
    <w:tmpl w:val="42EC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E44A9A"/>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1C3347"/>
    <w:multiLevelType w:val="hybridMultilevel"/>
    <w:tmpl w:val="823A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E41E3D"/>
    <w:multiLevelType w:val="hybridMultilevel"/>
    <w:tmpl w:val="74E01C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647551A"/>
    <w:multiLevelType w:val="hybridMultilevel"/>
    <w:tmpl w:val="2146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C35B44"/>
    <w:multiLevelType w:val="hybridMultilevel"/>
    <w:tmpl w:val="555C3328"/>
    <w:lvl w:ilvl="0" w:tplc="060436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8B51C9"/>
    <w:multiLevelType w:val="hybridMultilevel"/>
    <w:tmpl w:val="91BA38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047B6D"/>
    <w:multiLevelType w:val="hybridMultilevel"/>
    <w:tmpl w:val="D15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80201B"/>
    <w:multiLevelType w:val="hybridMultilevel"/>
    <w:tmpl w:val="1E144C0A"/>
    <w:lvl w:ilvl="0" w:tplc="AAD8C96E">
      <w:start w:val="1"/>
      <w:numFmt w:val="decimal"/>
      <w:lvlText w:val="%1."/>
      <w:lvlJc w:val="left"/>
      <w:pPr>
        <w:ind w:left="720" w:hanging="360"/>
      </w:pPr>
      <w:rPr>
        <w:b w:val="0"/>
        <w:sz w:val="22"/>
        <w:szCs w:val="22"/>
      </w:rPr>
    </w:lvl>
    <w:lvl w:ilvl="1" w:tplc="8E8E7524">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186911"/>
    <w:multiLevelType w:val="hybridMultilevel"/>
    <w:tmpl w:val="F02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72038C"/>
    <w:multiLevelType w:val="hybridMultilevel"/>
    <w:tmpl w:val="C1CAD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D26CCF"/>
    <w:multiLevelType w:val="hybridMultilevel"/>
    <w:tmpl w:val="3A58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504E22"/>
    <w:multiLevelType w:val="hybridMultilevel"/>
    <w:tmpl w:val="7DFE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3C2C02"/>
    <w:multiLevelType w:val="hybridMultilevel"/>
    <w:tmpl w:val="A16A11E6"/>
    <w:lvl w:ilvl="0" w:tplc="20000017">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26536D91"/>
    <w:multiLevelType w:val="multilevel"/>
    <w:tmpl w:val="4E1275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298E651A"/>
    <w:multiLevelType w:val="hybridMultilevel"/>
    <w:tmpl w:val="D2AA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496F22"/>
    <w:multiLevelType w:val="hybridMultilevel"/>
    <w:tmpl w:val="6840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4D0435"/>
    <w:multiLevelType w:val="hybridMultilevel"/>
    <w:tmpl w:val="2B5A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7575F2"/>
    <w:multiLevelType w:val="hybridMultilevel"/>
    <w:tmpl w:val="2582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E30E78"/>
    <w:multiLevelType w:val="hybridMultilevel"/>
    <w:tmpl w:val="6A4E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935870"/>
    <w:multiLevelType w:val="hybridMultilevel"/>
    <w:tmpl w:val="1C5069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B9D4FA9"/>
    <w:multiLevelType w:val="hybridMultilevel"/>
    <w:tmpl w:val="BDFC04DC"/>
    <w:lvl w:ilvl="0" w:tplc="04090001">
      <w:start w:val="1"/>
      <w:numFmt w:val="bullet"/>
      <w:lvlText w:val=""/>
      <w:lvlJc w:val="left"/>
      <w:pPr>
        <w:ind w:left="1080" w:hanging="360"/>
      </w:pPr>
      <w:rPr>
        <w:rFonts w:ascii="Symbol" w:hAnsi="Symbol" w:hint="default"/>
        <w:b w:val="0"/>
        <w:sz w:val="22"/>
        <w:szCs w:val="22"/>
      </w:rPr>
    </w:lvl>
    <w:lvl w:ilvl="1" w:tplc="8E8E7524">
      <w:numFmt w:val="bullet"/>
      <w:lvlText w:val="•"/>
      <w:lvlJc w:val="left"/>
      <w:pPr>
        <w:ind w:left="2160" w:hanging="720"/>
      </w:pPr>
      <w:rPr>
        <w:rFonts w:ascii="Times New Roman" w:eastAsia="Calibri" w:hAnsi="Times New Roman"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F0F2049"/>
    <w:multiLevelType w:val="hybridMultilevel"/>
    <w:tmpl w:val="7474F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F697D39"/>
    <w:multiLevelType w:val="hybridMultilevel"/>
    <w:tmpl w:val="8282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7767FD"/>
    <w:multiLevelType w:val="hybridMultilevel"/>
    <w:tmpl w:val="41E4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A059F0"/>
    <w:multiLevelType w:val="multilevel"/>
    <w:tmpl w:val="11927C4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3" w15:restartNumberingAfterBreak="0">
    <w:nsid w:val="36D847AF"/>
    <w:multiLevelType w:val="hybridMultilevel"/>
    <w:tmpl w:val="84EA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7261C0"/>
    <w:multiLevelType w:val="multilevel"/>
    <w:tmpl w:val="A584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130240"/>
    <w:multiLevelType w:val="multilevel"/>
    <w:tmpl w:val="3362AC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3A4A6AF6"/>
    <w:multiLevelType w:val="multilevel"/>
    <w:tmpl w:val="11927C4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7" w15:restartNumberingAfterBreak="0">
    <w:nsid w:val="3A587D61"/>
    <w:multiLevelType w:val="hybridMultilevel"/>
    <w:tmpl w:val="97FAE97A"/>
    <w:lvl w:ilvl="0" w:tplc="060436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F052B4"/>
    <w:multiLevelType w:val="hybridMultilevel"/>
    <w:tmpl w:val="20F6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CF07BE"/>
    <w:multiLevelType w:val="hybridMultilevel"/>
    <w:tmpl w:val="6C52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851E10"/>
    <w:multiLevelType w:val="hybridMultilevel"/>
    <w:tmpl w:val="FD7C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E645DD"/>
    <w:multiLevelType w:val="hybridMultilevel"/>
    <w:tmpl w:val="DF5A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8C6E4F"/>
    <w:multiLevelType w:val="multilevel"/>
    <w:tmpl w:val="1CA066A4"/>
    <w:lvl w:ilvl="0">
      <w:start w:val="7"/>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49A33014"/>
    <w:multiLevelType w:val="hybridMultilevel"/>
    <w:tmpl w:val="7CD0AC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486CD3"/>
    <w:multiLevelType w:val="hybridMultilevel"/>
    <w:tmpl w:val="35346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BCB793D"/>
    <w:multiLevelType w:val="hybridMultilevel"/>
    <w:tmpl w:val="CA8A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DDB1394"/>
    <w:multiLevelType w:val="hybridMultilevel"/>
    <w:tmpl w:val="A16A11E6"/>
    <w:lvl w:ilvl="0" w:tplc="20000017">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7" w15:restartNumberingAfterBreak="0">
    <w:nsid w:val="4F5B0E4A"/>
    <w:multiLevelType w:val="hybridMultilevel"/>
    <w:tmpl w:val="AE56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9F4E34"/>
    <w:multiLevelType w:val="hybridMultilevel"/>
    <w:tmpl w:val="2E4EE5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1CF4015"/>
    <w:multiLevelType w:val="hybridMultilevel"/>
    <w:tmpl w:val="427C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EE715F"/>
    <w:multiLevelType w:val="hybridMultilevel"/>
    <w:tmpl w:val="F8E4E2BC"/>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37F6E03"/>
    <w:multiLevelType w:val="multilevel"/>
    <w:tmpl w:val="827659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545A4437"/>
    <w:multiLevelType w:val="hybridMultilevel"/>
    <w:tmpl w:val="497C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952CAA"/>
    <w:multiLevelType w:val="hybridMultilevel"/>
    <w:tmpl w:val="453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AE65B7"/>
    <w:multiLevelType w:val="multilevel"/>
    <w:tmpl w:val="9B8E2AAA"/>
    <w:lvl w:ilvl="0">
      <w:start w:val="1"/>
      <w:numFmt w:val="bullet"/>
      <w:lvlText w:val=""/>
      <w:lvlJc w:val="left"/>
      <w:pPr>
        <w:ind w:left="540" w:hanging="360"/>
      </w:pPr>
      <w:rPr>
        <w:rFonts w:ascii="Wingdings" w:hAnsi="Wingdings" w:hint="default"/>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5" w15:restartNumberingAfterBreak="0">
    <w:nsid w:val="54DA06D7"/>
    <w:multiLevelType w:val="hybridMultilevel"/>
    <w:tmpl w:val="F53A44C8"/>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80C066B"/>
    <w:multiLevelType w:val="hybridMultilevel"/>
    <w:tmpl w:val="B318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EB7FCD"/>
    <w:multiLevelType w:val="hybridMultilevel"/>
    <w:tmpl w:val="469E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92241A2"/>
    <w:multiLevelType w:val="multilevel"/>
    <w:tmpl w:val="4E42CF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9" w15:restartNumberingAfterBreak="0">
    <w:nsid w:val="5A4372E2"/>
    <w:multiLevelType w:val="hybridMultilevel"/>
    <w:tmpl w:val="0BDC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D8628B7"/>
    <w:multiLevelType w:val="hybridMultilevel"/>
    <w:tmpl w:val="4684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7213A2"/>
    <w:multiLevelType w:val="hybridMultilevel"/>
    <w:tmpl w:val="C402F9C8"/>
    <w:lvl w:ilvl="0" w:tplc="08090017">
      <w:start w:val="1"/>
      <w:numFmt w:val="lowerLetter"/>
      <w:lvlText w:val="%1)"/>
      <w:lvlJc w:val="left"/>
      <w:pPr>
        <w:ind w:left="720" w:hanging="360"/>
      </w:pPr>
      <w:rPr>
        <w:b w:val="0"/>
        <w:sz w:val="22"/>
        <w:szCs w:val="22"/>
      </w:rPr>
    </w:lvl>
    <w:lvl w:ilvl="1" w:tplc="8E8E7524">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E4244C"/>
    <w:multiLevelType w:val="hybridMultilevel"/>
    <w:tmpl w:val="5224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F5F1917"/>
    <w:multiLevelType w:val="hybridMultilevel"/>
    <w:tmpl w:val="6D28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6F1C28"/>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2355D6D"/>
    <w:multiLevelType w:val="hybridMultilevel"/>
    <w:tmpl w:val="B9A6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9410B0"/>
    <w:multiLevelType w:val="multilevel"/>
    <w:tmpl w:val="3362AC1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7" w15:restartNumberingAfterBreak="0">
    <w:nsid w:val="63587140"/>
    <w:multiLevelType w:val="hybridMultilevel"/>
    <w:tmpl w:val="68760114"/>
    <w:lvl w:ilvl="0" w:tplc="28500760">
      <w:start w:val="1"/>
      <w:numFmt w:val="bullet"/>
      <w:lvlText w:val=""/>
      <w:lvlJc w:val="left"/>
      <w:pPr>
        <w:ind w:left="720" w:hanging="360"/>
      </w:pPr>
      <w:rPr>
        <w:rFonts w:ascii="Symbol" w:hAnsi="Symbol" w:hint="default"/>
      </w:rPr>
    </w:lvl>
    <w:lvl w:ilvl="1" w:tplc="D41A765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0517E9"/>
    <w:multiLevelType w:val="multilevel"/>
    <w:tmpl w:val="11927C4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9" w15:restartNumberingAfterBreak="0">
    <w:nsid w:val="672A0C44"/>
    <w:multiLevelType w:val="multilevel"/>
    <w:tmpl w:val="7264DF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0" w15:restartNumberingAfterBreak="0">
    <w:nsid w:val="67AA34E0"/>
    <w:multiLevelType w:val="hybridMultilevel"/>
    <w:tmpl w:val="611A993E"/>
    <w:lvl w:ilvl="0" w:tplc="04090017">
      <w:start w:val="1"/>
      <w:numFmt w:val="lowerLetter"/>
      <w:lvlText w:val="%1)"/>
      <w:lvlJc w:val="left"/>
      <w:pPr>
        <w:ind w:left="720" w:hanging="360"/>
      </w:pPr>
      <w:rPr>
        <w:rFonts w:hint="default"/>
        <w:b w:val="0"/>
        <w:sz w:val="22"/>
        <w:szCs w:val="22"/>
      </w:rPr>
    </w:lvl>
    <w:lvl w:ilvl="1" w:tplc="FFFFFFFF">
      <w:numFmt w:val="bullet"/>
      <w:lvlText w:val="•"/>
      <w:lvlJc w:val="left"/>
      <w:pPr>
        <w:ind w:left="1800" w:hanging="720"/>
      </w:pPr>
      <w:rPr>
        <w:rFonts w:ascii="Times New Roman" w:eastAsia="Calibr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85666B2"/>
    <w:multiLevelType w:val="multilevel"/>
    <w:tmpl w:val="3DC409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Narrow" w:hAnsi="Arial Narrow" w:hint="default"/>
        <w:b/>
        <w:color w:val="auto"/>
      </w:rPr>
    </w:lvl>
    <w:lvl w:ilvl="2">
      <w:start w:val="1"/>
      <w:numFmt w:val="decimal"/>
      <w:lvlText w:val="%1.%2.%3"/>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2410" w:hanging="708"/>
      </w:pPr>
      <w:rPr>
        <w:rFonts w:hint="default"/>
      </w:rPr>
    </w:lvl>
    <w:lvl w:ilvl="5">
      <w:start w:val="1"/>
      <w:numFmt w:val="lowerLetter"/>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lvlText w:val="(%8)"/>
      <w:lvlJc w:val="left"/>
      <w:pPr>
        <w:tabs>
          <w:tab w:val="num" w:pos="0"/>
        </w:tabs>
        <w:ind w:left="4534" w:hanging="708"/>
      </w:pPr>
      <w:rPr>
        <w:rFonts w:hint="default"/>
      </w:rPr>
    </w:lvl>
    <w:lvl w:ilvl="8">
      <w:start w:val="1"/>
      <w:numFmt w:val="lowerRoman"/>
      <w:lvlText w:val="(%9)"/>
      <w:lvlJc w:val="left"/>
      <w:pPr>
        <w:tabs>
          <w:tab w:val="num" w:pos="0"/>
        </w:tabs>
        <w:ind w:left="5242" w:hanging="708"/>
      </w:pPr>
      <w:rPr>
        <w:rFonts w:hint="default"/>
      </w:rPr>
    </w:lvl>
  </w:abstractNum>
  <w:abstractNum w:abstractNumId="82" w15:restartNumberingAfterBreak="0">
    <w:nsid w:val="69C56A0D"/>
    <w:multiLevelType w:val="hybridMultilevel"/>
    <w:tmpl w:val="83CA7B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9C75439"/>
    <w:multiLevelType w:val="hybridMultilevel"/>
    <w:tmpl w:val="ABAC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CD2312"/>
    <w:multiLevelType w:val="hybridMultilevel"/>
    <w:tmpl w:val="CB1C8802"/>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A9177DB"/>
    <w:multiLevelType w:val="multilevel"/>
    <w:tmpl w:val="DE529F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6" w15:restartNumberingAfterBreak="0">
    <w:nsid w:val="6B881955"/>
    <w:multiLevelType w:val="hybridMultilevel"/>
    <w:tmpl w:val="1A72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9F0ED3"/>
    <w:multiLevelType w:val="hybridMultilevel"/>
    <w:tmpl w:val="A884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CC04112"/>
    <w:multiLevelType w:val="hybridMultilevel"/>
    <w:tmpl w:val="2FF4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DF354F4"/>
    <w:multiLevelType w:val="hybridMultilevel"/>
    <w:tmpl w:val="DC8E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E1906D3"/>
    <w:multiLevelType w:val="hybridMultilevel"/>
    <w:tmpl w:val="0526CB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121494B"/>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4C367A"/>
    <w:multiLevelType w:val="hybridMultilevel"/>
    <w:tmpl w:val="721E76E2"/>
    <w:lvl w:ilvl="0" w:tplc="4EFA4C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58046A"/>
    <w:multiLevelType w:val="hybridMultilevel"/>
    <w:tmpl w:val="E61C5E8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2F572C4"/>
    <w:multiLevelType w:val="hybridMultilevel"/>
    <w:tmpl w:val="52E8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4DE2FB0"/>
    <w:multiLevelType w:val="multilevel"/>
    <w:tmpl w:val="5EAA0006"/>
    <w:lvl w:ilvl="0">
      <w:start w:val="1"/>
      <w:numFmt w:val="bullet"/>
      <w:lvlText w:val=""/>
      <w:lvlJc w:val="left"/>
      <w:pPr>
        <w:ind w:left="720" w:hanging="360"/>
      </w:pPr>
      <w:rPr>
        <w:rFonts w:ascii="Wingdings" w:hAnsi="Wingdings" w:hint="default"/>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6" w15:restartNumberingAfterBreak="0">
    <w:nsid w:val="750C0D53"/>
    <w:multiLevelType w:val="hybridMultilevel"/>
    <w:tmpl w:val="588AFC28"/>
    <w:lvl w:ilvl="0" w:tplc="BB983690">
      <w:start w:val="10"/>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737355"/>
    <w:multiLevelType w:val="hybridMultilevel"/>
    <w:tmpl w:val="A6B6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824519B"/>
    <w:multiLevelType w:val="hybridMultilevel"/>
    <w:tmpl w:val="88C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552D88"/>
    <w:multiLevelType w:val="hybridMultilevel"/>
    <w:tmpl w:val="B678BB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B891587"/>
    <w:multiLevelType w:val="hybridMultilevel"/>
    <w:tmpl w:val="3130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CAE6A40"/>
    <w:multiLevelType w:val="hybridMultilevel"/>
    <w:tmpl w:val="EF401B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CCB4F98"/>
    <w:multiLevelType w:val="hybridMultilevel"/>
    <w:tmpl w:val="A130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3F31FB"/>
    <w:multiLevelType w:val="hybridMultilevel"/>
    <w:tmpl w:val="2C4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5D3018"/>
    <w:multiLevelType w:val="hybridMultilevel"/>
    <w:tmpl w:val="A8F695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066589">
    <w:abstractNumId w:val="2"/>
  </w:num>
  <w:num w:numId="2" w16cid:durableId="1292438399">
    <w:abstractNumId w:val="67"/>
  </w:num>
  <w:num w:numId="3" w16cid:durableId="879976323">
    <w:abstractNumId w:val="65"/>
  </w:num>
  <w:num w:numId="4" w16cid:durableId="795873043">
    <w:abstractNumId w:val="87"/>
  </w:num>
  <w:num w:numId="5" w16cid:durableId="966424371">
    <w:abstractNumId w:val="23"/>
  </w:num>
  <w:num w:numId="6" w16cid:durableId="780296443">
    <w:abstractNumId w:val="69"/>
  </w:num>
  <w:num w:numId="7" w16cid:durableId="1293904501">
    <w:abstractNumId w:val="97"/>
  </w:num>
  <w:num w:numId="8" w16cid:durableId="1021466837">
    <w:abstractNumId w:val="60"/>
  </w:num>
  <w:num w:numId="9" w16cid:durableId="779758474">
    <w:abstractNumId w:val="93"/>
  </w:num>
  <w:num w:numId="10" w16cid:durableId="2036301287">
    <w:abstractNumId w:val="72"/>
  </w:num>
  <w:num w:numId="11" w16cid:durableId="887257631">
    <w:abstractNumId w:val="51"/>
  </w:num>
  <w:num w:numId="12" w16cid:durableId="1586570443">
    <w:abstractNumId w:val="88"/>
  </w:num>
  <w:num w:numId="13" w16cid:durableId="961300507">
    <w:abstractNumId w:val="75"/>
  </w:num>
  <w:num w:numId="14" w16cid:durableId="376247739">
    <w:abstractNumId w:val="100"/>
  </w:num>
  <w:num w:numId="15" w16cid:durableId="653752870">
    <w:abstractNumId w:val="59"/>
  </w:num>
  <w:num w:numId="16" w16cid:durableId="907808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3496471">
    <w:abstractNumId w:val="39"/>
  </w:num>
  <w:num w:numId="18" w16cid:durableId="1315798931">
    <w:abstractNumId w:val="0"/>
  </w:num>
  <w:num w:numId="19" w16cid:durableId="1633562636">
    <w:abstractNumId w:val="32"/>
  </w:num>
  <w:num w:numId="20" w16cid:durableId="926689525">
    <w:abstractNumId w:val="94"/>
  </w:num>
  <w:num w:numId="21" w16cid:durableId="772241510">
    <w:abstractNumId w:val="16"/>
  </w:num>
  <w:num w:numId="22" w16cid:durableId="462357087">
    <w:abstractNumId w:val="90"/>
  </w:num>
  <w:num w:numId="23" w16cid:durableId="1426224290">
    <w:abstractNumId w:val="11"/>
  </w:num>
  <w:num w:numId="24" w16cid:durableId="998117292">
    <w:abstractNumId w:val="99"/>
  </w:num>
  <w:num w:numId="25" w16cid:durableId="715129675">
    <w:abstractNumId w:val="37"/>
  </w:num>
  <w:num w:numId="26" w16cid:durableId="1567766372">
    <w:abstractNumId w:val="54"/>
  </w:num>
  <w:num w:numId="27" w16cid:durableId="1555045887">
    <w:abstractNumId w:val="101"/>
  </w:num>
  <w:num w:numId="28" w16cid:durableId="811362258">
    <w:abstractNumId w:val="82"/>
  </w:num>
  <w:num w:numId="29" w16cid:durableId="1848516477">
    <w:abstractNumId w:val="3"/>
  </w:num>
  <w:num w:numId="30" w16cid:durableId="1179780370">
    <w:abstractNumId w:val="68"/>
  </w:num>
  <w:num w:numId="31" w16cid:durableId="510994776">
    <w:abstractNumId w:val="31"/>
  </w:num>
  <w:num w:numId="32" w16cid:durableId="1232959753">
    <w:abstractNumId w:val="85"/>
  </w:num>
  <w:num w:numId="33" w16cid:durableId="1226456000">
    <w:abstractNumId w:val="79"/>
  </w:num>
  <w:num w:numId="34" w16cid:durableId="118228332">
    <w:abstractNumId w:val="52"/>
  </w:num>
  <w:num w:numId="35" w16cid:durableId="166756226">
    <w:abstractNumId w:val="61"/>
  </w:num>
  <w:num w:numId="36" w16cid:durableId="2115206183">
    <w:abstractNumId w:val="21"/>
  </w:num>
  <w:num w:numId="37" w16cid:durableId="1652321255">
    <w:abstractNumId w:val="58"/>
  </w:num>
  <w:num w:numId="38" w16cid:durableId="2104569758">
    <w:abstractNumId w:val="15"/>
  </w:num>
  <w:num w:numId="39" w16cid:durableId="72171207">
    <w:abstractNumId w:val="56"/>
  </w:num>
  <w:num w:numId="40" w16cid:durableId="785855464">
    <w:abstractNumId w:val="30"/>
  </w:num>
  <w:num w:numId="41" w16cid:durableId="1986620981">
    <w:abstractNumId w:val="8"/>
  </w:num>
  <w:num w:numId="42" w16cid:durableId="149634581">
    <w:abstractNumId w:val="28"/>
  </w:num>
  <w:num w:numId="43" w16cid:durableId="1766149655">
    <w:abstractNumId w:val="40"/>
  </w:num>
  <w:num w:numId="44" w16cid:durableId="485366712">
    <w:abstractNumId w:val="55"/>
  </w:num>
  <w:num w:numId="45" w16cid:durableId="846140037">
    <w:abstractNumId w:val="6"/>
  </w:num>
  <w:num w:numId="46" w16cid:durableId="341975712">
    <w:abstractNumId w:val="45"/>
  </w:num>
  <w:num w:numId="47" w16cid:durableId="1500385125">
    <w:abstractNumId w:val="95"/>
  </w:num>
  <w:num w:numId="48" w16cid:durableId="2110738403">
    <w:abstractNumId w:val="76"/>
  </w:num>
  <w:num w:numId="49" w16cid:durableId="1431507236">
    <w:abstractNumId w:val="12"/>
  </w:num>
  <w:num w:numId="50" w16cid:durableId="1011108614">
    <w:abstractNumId w:val="46"/>
  </w:num>
  <w:num w:numId="51" w16cid:durableId="1555194694">
    <w:abstractNumId w:val="7"/>
  </w:num>
  <w:num w:numId="52" w16cid:durableId="1978337838">
    <w:abstractNumId w:val="89"/>
  </w:num>
  <w:num w:numId="53" w16cid:durableId="456802553">
    <w:abstractNumId w:val="63"/>
  </w:num>
  <w:num w:numId="54" w16cid:durableId="1129862869">
    <w:abstractNumId w:val="57"/>
  </w:num>
  <w:num w:numId="55" w16cid:durableId="1040545681">
    <w:abstractNumId w:val="36"/>
  </w:num>
  <w:num w:numId="56" w16cid:durableId="655299071">
    <w:abstractNumId w:val="24"/>
  </w:num>
  <w:num w:numId="57" w16cid:durableId="1705788269">
    <w:abstractNumId w:val="86"/>
  </w:num>
  <w:num w:numId="58" w16cid:durableId="16741548">
    <w:abstractNumId w:val="9"/>
  </w:num>
  <w:num w:numId="59" w16cid:durableId="2007398511">
    <w:abstractNumId w:val="17"/>
  </w:num>
  <w:num w:numId="60" w16cid:durableId="160240309">
    <w:abstractNumId w:val="33"/>
  </w:num>
  <w:num w:numId="61" w16cid:durableId="1543781411">
    <w:abstractNumId w:val="41"/>
  </w:num>
  <w:num w:numId="62" w16cid:durableId="1722748045">
    <w:abstractNumId w:val="62"/>
  </w:num>
  <w:num w:numId="63" w16cid:durableId="19204678">
    <w:abstractNumId w:val="66"/>
  </w:num>
  <w:num w:numId="64" w16cid:durableId="1388991607">
    <w:abstractNumId w:val="103"/>
  </w:num>
  <w:num w:numId="65" w16cid:durableId="1406147862">
    <w:abstractNumId w:val="29"/>
  </w:num>
  <w:num w:numId="66" w16cid:durableId="1524442102">
    <w:abstractNumId w:val="98"/>
  </w:num>
  <w:num w:numId="67" w16cid:durableId="1982729237">
    <w:abstractNumId w:val="4"/>
  </w:num>
  <w:num w:numId="68" w16cid:durableId="392775334">
    <w:abstractNumId w:val="43"/>
  </w:num>
  <w:num w:numId="69" w16cid:durableId="1795438579">
    <w:abstractNumId w:val="48"/>
  </w:num>
  <w:num w:numId="70" w16cid:durableId="590165808">
    <w:abstractNumId w:val="102"/>
  </w:num>
  <w:num w:numId="71" w16cid:durableId="876701907">
    <w:abstractNumId w:val="49"/>
  </w:num>
  <w:num w:numId="72" w16cid:durableId="2114860074">
    <w:abstractNumId w:val="83"/>
  </w:num>
  <w:num w:numId="73" w16cid:durableId="1244946009">
    <w:abstractNumId w:val="50"/>
  </w:num>
  <w:num w:numId="74" w16cid:durableId="39702237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0453462">
    <w:abstractNumId w:val="19"/>
  </w:num>
  <w:num w:numId="76" w16cid:durableId="451679917">
    <w:abstractNumId w:val="73"/>
  </w:num>
  <w:num w:numId="77" w16cid:durableId="1305308310">
    <w:abstractNumId w:val="10"/>
  </w:num>
  <w:num w:numId="78" w16cid:durableId="575938001">
    <w:abstractNumId w:val="64"/>
  </w:num>
  <w:num w:numId="79" w16cid:durableId="2005468541">
    <w:abstractNumId w:val="13"/>
  </w:num>
  <w:num w:numId="80" w16cid:durableId="2137407403">
    <w:abstractNumId w:val="22"/>
  </w:num>
  <w:num w:numId="81" w16cid:durableId="1093084985">
    <w:abstractNumId w:val="2"/>
  </w:num>
  <w:num w:numId="82" w16cid:durableId="382485160">
    <w:abstractNumId w:val="2"/>
  </w:num>
  <w:num w:numId="83" w16cid:durableId="1572306828">
    <w:abstractNumId w:val="2"/>
  </w:num>
  <w:num w:numId="84" w16cid:durableId="1976983496">
    <w:abstractNumId w:val="2"/>
  </w:num>
  <w:num w:numId="85" w16cid:durableId="111478090">
    <w:abstractNumId w:val="2"/>
  </w:num>
  <w:num w:numId="86" w16cid:durableId="539635544">
    <w:abstractNumId w:val="2"/>
  </w:num>
  <w:num w:numId="87" w16cid:durableId="70204986">
    <w:abstractNumId w:val="2"/>
  </w:num>
  <w:num w:numId="88" w16cid:durableId="1905725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18537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1664843">
    <w:abstractNumId w:val="2"/>
  </w:num>
  <w:num w:numId="91" w16cid:durableId="2025742399">
    <w:abstractNumId w:val="2"/>
  </w:num>
  <w:num w:numId="92" w16cid:durableId="102499018">
    <w:abstractNumId w:val="2"/>
    <w:lvlOverride w:ilvl="0">
      <w:startOverride w:val="2"/>
    </w:lvlOverride>
    <w:lvlOverride w:ilvl="1">
      <w:startOverride w:val="2"/>
    </w:lvlOverride>
  </w:num>
  <w:num w:numId="93" w16cid:durableId="729574704">
    <w:abstractNumId w:val="25"/>
  </w:num>
  <w:num w:numId="94" w16cid:durableId="1566335295">
    <w:abstractNumId w:val="2"/>
  </w:num>
  <w:num w:numId="95" w16cid:durableId="1265765247">
    <w:abstractNumId w:val="2"/>
  </w:num>
  <w:num w:numId="96" w16cid:durableId="1877504826">
    <w:abstractNumId w:val="2"/>
  </w:num>
  <w:num w:numId="97" w16cid:durableId="1910656513">
    <w:abstractNumId w:val="2"/>
  </w:num>
  <w:num w:numId="98" w16cid:durableId="614480327">
    <w:abstractNumId w:val="2"/>
  </w:num>
  <w:num w:numId="99" w16cid:durableId="1194998030">
    <w:abstractNumId w:val="2"/>
  </w:num>
  <w:num w:numId="100" w16cid:durableId="1484929427">
    <w:abstractNumId w:val="2"/>
  </w:num>
  <w:num w:numId="101" w16cid:durableId="1156335544">
    <w:abstractNumId w:val="2"/>
  </w:num>
  <w:num w:numId="102" w16cid:durableId="299922169">
    <w:abstractNumId w:val="2"/>
  </w:num>
  <w:num w:numId="103" w16cid:durableId="405302257">
    <w:abstractNumId w:val="2"/>
  </w:num>
  <w:num w:numId="104" w16cid:durableId="1178808912">
    <w:abstractNumId w:val="14"/>
  </w:num>
  <w:num w:numId="105" w16cid:durableId="1384869965">
    <w:abstractNumId w:val="2"/>
  </w:num>
  <w:num w:numId="106" w16cid:durableId="1740395238">
    <w:abstractNumId w:val="2"/>
  </w:num>
  <w:num w:numId="107" w16cid:durableId="735392900">
    <w:abstractNumId w:val="2"/>
  </w:num>
  <w:num w:numId="108" w16cid:durableId="967515397">
    <w:abstractNumId w:val="2"/>
  </w:num>
  <w:num w:numId="109" w16cid:durableId="2096628385">
    <w:abstractNumId w:val="2"/>
  </w:num>
  <w:num w:numId="110" w16cid:durableId="1520899002">
    <w:abstractNumId w:val="2"/>
  </w:num>
  <w:num w:numId="111" w16cid:durableId="1903904359">
    <w:abstractNumId w:val="2"/>
  </w:num>
  <w:num w:numId="112" w16cid:durableId="832992482">
    <w:abstractNumId w:val="2"/>
  </w:num>
  <w:num w:numId="113" w16cid:durableId="1778714009">
    <w:abstractNumId w:val="2"/>
  </w:num>
  <w:num w:numId="114" w16cid:durableId="260526899">
    <w:abstractNumId w:val="2"/>
  </w:num>
  <w:num w:numId="115" w16cid:durableId="380792704">
    <w:abstractNumId w:val="2"/>
  </w:num>
  <w:num w:numId="116" w16cid:durableId="1858805400">
    <w:abstractNumId w:val="2"/>
  </w:num>
  <w:num w:numId="117" w16cid:durableId="973635422">
    <w:abstractNumId w:val="2"/>
  </w:num>
  <w:num w:numId="118" w16cid:durableId="2063216250">
    <w:abstractNumId w:val="2"/>
  </w:num>
  <w:num w:numId="119" w16cid:durableId="1766338828">
    <w:abstractNumId w:val="2"/>
  </w:num>
  <w:num w:numId="120" w16cid:durableId="1426877746">
    <w:abstractNumId w:val="2"/>
  </w:num>
  <w:num w:numId="121" w16cid:durableId="809785030">
    <w:abstractNumId w:val="2"/>
  </w:num>
  <w:num w:numId="122" w16cid:durableId="70936490">
    <w:abstractNumId w:val="2"/>
  </w:num>
  <w:num w:numId="123" w16cid:durableId="156656730">
    <w:abstractNumId w:val="2"/>
  </w:num>
  <w:num w:numId="124" w16cid:durableId="1154180138">
    <w:abstractNumId w:val="2"/>
  </w:num>
  <w:num w:numId="125" w16cid:durableId="16200969">
    <w:abstractNumId w:val="2"/>
  </w:num>
  <w:num w:numId="126" w16cid:durableId="1865711160">
    <w:abstractNumId w:val="42"/>
  </w:num>
  <w:num w:numId="127" w16cid:durableId="1727215518">
    <w:abstractNumId w:val="2"/>
  </w:num>
  <w:num w:numId="128" w16cid:durableId="307394196">
    <w:abstractNumId w:val="2"/>
  </w:num>
  <w:num w:numId="129" w16cid:durableId="273829834">
    <w:abstractNumId w:val="2"/>
  </w:num>
  <w:num w:numId="130" w16cid:durableId="41057713">
    <w:abstractNumId w:val="2"/>
  </w:num>
  <w:num w:numId="131" w16cid:durableId="1188177127">
    <w:abstractNumId w:val="78"/>
  </w:num>
  <w:num w:numId="132" w16cid:durableId="555624645">
    <w:abstractNumId w:val="2"/>
  </w:num>
  <w:num w:numId="133" w16cid:durableId="34233905">
    <w:abstractNumId w:val="2"/>
  </w:num>
  <w:num w:numId="134" w16cid:durableId="1615745961">
    <w:abstractNumId w:val="26"/>
  </w:num>
  <w:num w:numId="135" w16cid:durableId="408818343">
    <w:abstractNumId w:val="2"/>
  </w:num>
  <w:num w:numId="136" w16cid:durableId="1960254476">
    <w:abstractNumId w:val="2"/>
  </w:num>
  <w:num w:numId="137" w16cid:durableId="537661798">
    <w:abstractNumId w:val="2"/>
  </w:num>
  <w:num w:numId="138" w16cid:durableId="2000307131">
    <w:abstractNumId w:val="2"/>
  </w:num>
  <w:num w:numId="139" w16cid:durableId="427897326">
    <w:abstractNumId w:val="2"/>
  </w:num>
  <w:num w:numId="140" w16cid:durableId="236138018">
    <w:abstractNumId w:val="81"/>
  </w:num>
  <w:num w:numId="141" w16cid:durableId="1686010095">
    <w:abstractNumId w:val="92"/>
  </w:num>
  <w:num w:numId="142" w16cid:durableId="2015570962">
    <w:abstractNumId w:val="44"/>
  </w:num>
  <w:num w:numId="143" w16cid:durableId="661928185">
    <w:abstractNumId w:val="70"/>
  </w:num>
  <w:num w:numId="144" w16cid:durableId="1884054118">
    <w:abstractNumId w:val="91"/>
  </w:num>
  <w:num w:numId="145" w16cid:durableId="51589534">
    <w:abstractNumId w:val="74"/>
  </w:num>
  <w:num w:numId="146" w16cid:durableId="1905335677">
    <w:abstractNumId w:val="18"/>
  </w:num>
  <w:num w:numId="147" w16cid:durableId="555119203">
    <w:abstractNumId w:val="27"/>
  </w:num>
  <w:num w:numId="148" w16cid:durableId="1051349320">
    <w:abstractNumId w:val="77"/>
  </w:num>
  <w:num w:numId="149" w16cid:durableId="865170529">
    <w:abstractNumId w:val="84"/>
  </w:num>
  <w:num w:numId="150" w16cid:durableId="290479552">
    <w:abstractNumId w:val="20"/>
  </w:num>
  <w:num w:numId="151" w16cid:durableId="322272488">
    <w:abstractNumId w:val="104"/>
  </w:num>
  <w:num w:numId="152" w16cid:durableId="845361538">
    <w:abstractNumId w:val="96"/>
  </w:num>
  <w:num w:numId="153" w16cid:durableId="299922161">
    <w:abstractNumId w:val="53"/>
  </w:num>
  <w:num w:numId="154" w16cid:durableId="599685194">
    <w:abstractNumId w:val="5"/>
  </w:num>
  <w:num w:numId="155" w16cid:durableId="622419724">
    <w:abstractNumId w:val="34"/>
  </w:num>
  <w:num w:numId="156" w16cid:durableId="536236896">
    <w:abstractNumId w:val="1"/>
  </w:num>
  <w:num w:numId="157" w16cid:durableId="282657928">
    <w:abstractNumId w:val="80"/>
  </w:num>
  <w:num w:numId="158" w16cid:durableId="2076004720">
    <w:abstractNumId w:val="71"/>
  </w:num>
  <w:num w:numId="159" w16cid:durableId="119038539">
    <w:abstractNumId w:val="38"/>
  </w:num>
  <w:num w:numId="160" w16cid:durableId="636841441">
    <w:abstractNumId w:val="35"/>
  </w:num>
  <w:num w:numId="161" w16cid:durableId="2145812248">
    <w:abstractNumId w:val="2"/>
  </w:num>
  <w:num w:numId="162" w16cid:durableId="921838975">
    <w:abstractNumId w:val="47"/>
  </w:num>
  <w:num w:numId="163" w16cid:durableId="1216888173">
    <w:abstractNumId w:val="2"/>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1E"/>
    <w:rsid w:val="00000B64"/>
    <w:rsid w:val="00004411"/>
    <w:rsid w:val="00006EE2"/>
    <w:rsid w:val="0000751E"/>
    <w:rsid w:val="00007FA9"/>
    <w:rsid w:val="00010145"/>
    <w:rsid w:val="00010ED4"/>
    <w:rsid w:val="00013769"/>
    <w:rsid w:val="00014878"/>
    <w:rsid w:val="00015278"/>
    <w:rsid w:val="000158AA"/>
    <w:rsid w:val="00015FEB"/>
    <w:rsid w:val="000168E6"/>
    <w:rsid w:val="00016DED"/>
    <w:rsid w:val="000170A4"/>
    <w:rsid w:val="000207E7"/>
    <w:rsid w:val="00021025"/>
    <w:rsid w:val="000227D7"/>
    <w:rsid w:val="00030548"/>
    <w:rsid w:val="00030874"/>
    <w:rsid w:val="00033303"/>
    <w:rsid w:val="00033759"/>
    <w:rsid w:val="00034B77"/>
    <w:rsid w:val="000351A4"/>
    <w:rsid w:val="00036AB1"/>
    <w:rsid w:val="00037189"/>
    <w:rsid w:val="00037190"/>
    <w:rsid w:val="000373C0"/>
    <w:rsid w:val="000377E3"/>
    <w:rsid w:val="0004517E"/>
    <w:rsid w:val="00045244"/>
    <w:rsid w:val="00046356"/>
    <w:rsid w:val="00046462"/>
    <w:rsid w:val="000472A3"/>
    <w:rsid w:val="00051962"/>
    <w:rsid w:val="00056BF1"/>
    <w:rsid w:val="00057E50"/>
    <w:rsid w:val="000609C4"/>
    <w:rsid w:val="00061124"/>
    <w:rsid w:val="00063A70"/>
    <w:rsid w:val="000647B9"/>
    <w:rsid w:val="00066331"/>
    <w:rsid w:val="000732BB"/>
    <w:rsid w:val="0007380E"/>
    <w:rsid w:val="00081D27"/>
    <w:rsid w:val="00082502"/>
    <w:rsid w:val="00083CB4"/>
    <w:rsid w:val="00084F46"/>
    <w:rsid w:val="00085987"/>
    <w:rsid w:val="000910F4"/>
    <w:rsid w:val="0009398A"/>
    <w:rsid w:val="000A0601"/>
    <w:rsid w:val="000A33EA"/>
    <w:rsid w:val="000A4430"/>
    <w:rsid w:val="000A61EF"/>
    <w:rsid w:val="000A6569"/>
    <w:rsid w:val="000A6A2E"/>
    <w:rsid w:val="000B4CD7"/>
    <w:rsid w:val="000C0823"/>
    <w:rsid w:val="000C44EB"/>
    <w:rsid w:val="000C4E62"/>
    <w:rsid w:val="000C74AA"/>
    <w:rsid w:val="000D19AC"/>
    <w:rsid w:val="000D48E0"/>
    <w:rsid w:val="000D6DAF"/>
    <w:rsid w:val="000D7525"/>
    <w:rsid w:val="000D75BA"/>
    <w:rsid w:val="000E1665"/>
    <w:rsid w:val="000E1ECB"/>
    <w:rsid w:val="000E383F"/>
    <w:rsid w:val="000E6E9B"/>
    <w:rsid w:val="000F0305"/>
    <w:rsid w:val="000F1E4A"/>
    <w:rsid w:val="000F4840"/>
    <w:rsid w:val="000F4A0A"/>
    <w:rsid w:val="000F4AF7"/>
    <w:rsid w:val="000F6730"/>
    <w:rsid w:val="000F7F64"/>
    <w:rsid w:val="00103BA9"/>
    <w:rsid w:val="00106B09"/>
    <w:rsid w:val="0010737E"/>
    <w:rsid w:val="00107667"/>
    <w:rsid w:val="00112653"/>
    <w:rsid w:val="0011412F"/>
    <w:rsid w:val="00115445"/>
    <w:rsid w:val="00116FF6"/>
    <w:rsid w:val="001177AC"/>
    <w:rsid w:val="001200E8"/>
    <w:rsid w:val="00121003"/>
    <w:rsid w:val="00122B52"/>
    <w:rsid w:val="00124962"/>
    <w:rsid w:val="00125D52"/>
    <w:rsid w:val="001364A7"/>
    <w:rsid w:val="0013797E"/>
    <w:rsid w:val="00140C69"/>
    <w:rsid w:val="0014144E"/>
    <w:rsid w:val="00142663"/>
    <w:rsid w:val="00144344"/>
    <w:rsid w:val="00146183"/>
    <w:rsid w:val="001500AD"/>
    <w:rsid w:val="00150145"/>
    <w:rsid w:val="0015167C"/>
    <w:rsid w:val="00152442"/>
    <w:rsid w:val="0016090D"/>
    <w:rsid w:val="00161217"/>
    <w:rsid w:val="00162BF3"/>
    <w:rsid w:val="001641C4"/>
    <w:rsid w:val="0016438C"/>
    <w:rsid w:val="001656A4"/>
    <w:rsid w:val="001669DF"/>
    <w:rsid w:val="00172C9C"/>
    <w:rsid w:val="00174DAE"/>
    <w:rsid w:val="00176FFD"/>
    <w:rsid w:val="00177939"/>
    <w:rsid w:val="001815E7"/>
    <w:rsid w:val="00181DCC"/>
    <w:rsid w:val="001823F5"/>
    <w:rsid w:val="001832BB"/>
    <w:rsid w:val="00187389"/>
    <w:rsid w:val="00191685"/>
    <w:rsid w:val="00191871"/>
    <w:rsid w:val="00192754"/>
    <w:rsid w:val="001A0486"/>
    <w:rsid w:val="001A5D0F"/>
    <w:rsid w:val="001B1746"/>
    <w:rsid w:val="001B41DC"/>
    <w:rsid w:val="001B469A"/>
    <w:rsid w:val="001B7122"/>
    <w:rsid w:val="001B7EAD"/>
    <w:rsid w:val="001C070D"/>
    <w:rsid w:val="001C19C6"/>
    <w:rsid w:val="001D0DDD"/>
    <w:rsid w:val="001D1235"/>
    <w:rsid w:val="001D2B49"/>
    <w:rsid w:val="001D32B8"/>
    <w:rsid w:val="001E0879"/>
    <w:rsid w:val="001E1CBE"/>
    <w:rsid w:val="001F0885"/>
    <w:rsid w:val="001F3486"/>
    <w:rsid w:val="001F3C4E"/>
    <w:rsid w:val="001F5470"/>
    <w:rsid w:val="001F62CC"/>
    <w:rsid w:val="001F631A"/>
    <w:rsid w:val="0020154B"/>
    <w:rsid w:val="00202998"/>
    <w:rsid w:val="00203508"/>
    <w:rsid w:val="00206934"/>
    <w:rsid w:val="00207BC4"/>
    <w:rsid w:val="0021169C"/>
    <w:rsid w:val="00211C79"/>
    <w:rsid w:val="002135B1"/>
    <w:rsid w:val="00215067"/>
    <w:rsid w:val="0022192F"/>
    <w:rsid w:val="002306D1"/>
    <w:rsid w:val="00231458"/>
    <w:rsid w:val="002354A3"/>
    <w:rsid w:val="00235AB0"/>
    <w:rsid w:val="00237AB8"/>
    <w:rsid w:val="00237FCF"/>
    <w:rsid w:val="0024025B"/>
    <w:rsid w:val="002427EB"/>
    <w:rsid w:val="00242DF8"/>
    <w:rsid w:val="00247103"/>
    <w:rsid w:val="0025075B"/>
    <w:rsid w:val="00252FE7"/>
    <w:rsid w:val="0025522A"/>
    <w:rsid w:val="002613A6"/>
    <w:rsid w:val="00267B21"/>
    <w:rsid w:val="00267C99"/>
    <w:rsid w:val="00267CBC"/>
    <w:rsid w:val="00270A9C"/>
    <w:rsid w:val="00270B72"/>
    <w:rsid w:val="002771AD"/>
    <w:rsid w:val="002772BC"/>
    <w:rsid w:val="00282AA6"/>
    <w:rsid w:val="0028690A"/>
    <w:rsid w:val="002901A3"/>
    <w:rsid w:val="00292125"/>
    <w:rsid w:val="0029437A"/>
    <w:rsid w:val="002968E8"/>
    <w:rsid w:val="002A507F"/>
    <w:rsid w:val="002A6473"/>
    <w:rsid w:val="002B0749"/>
    <w:rsid w:val="002B16A3"/>
    <w:rsid w:val="002B2FCA"/>
    <w:rsid w:val="002B3659"/>
    <w:rsid w:val="002B4717"/>
    <w:rsid w:val="002B5238"/>
    <w:rsid w:val="002B6BEB"/>
    <w:rsid w:val="002B757A"/>
    <w:rsid w:val="002C0EF7"/>
    <w:rsid w:val="002C537A"/>
    <w:rsid w:val="002C6B03"/>
    <w:rsid w:val="002D021E"/>
    <w:rsid w:val="002D2290"/>
    <w:rsid w:val="002D3093"/>
    <w:rsid w:val="002D4156"/>
    <w:rsid w:val="002D553C"/>
    <w:rsid w:val="002D78B6"/>
    <w:rsid w:val="002E04F8"/>
    <w:rsid w:val="002E1236"/>
    <w:rsid w:val="002E4A46"/>
    <w:rsid w:val="002E5815"/>
    <w:rsid w:val="002E6DAA"/>
    <w:rsid w:val="002F144C"/>
    <w:rsid w:val="002F4230"/>
    <w:rsid w:val="002F548B"/>
    <w:rsid w:val="002F55AD"/>
    <w:rsid w:val="002F6D62"/>
    <w:rsid w:val="0030078A"/>
    <w:rsid w:val="003010D3"/>
    <w:rsid w:val="00307413"/>
    <w:rsid w:val="00307D11"/>
    <w:rsid w:val="00311EAA"/>
    <w:rsid w:val="003155BA"/>
    <w:rsid w:val="00315619"/>
    <w:rsid w:val="0031763D"/>
    <w:rsid w:val="003201D7"/>
    <w:rsid w:val="00321356"/>
    <w:rsid w:val="00321B68"/>
    <w:rsid w:val="00326B7A"/>
    <w:rsid w:val="00330EB8"/>
    <w:rsid w:val="003327C7"/>
    <w:rsid w:val="003347E0"/>
    <w:rsid w:val="003350F6"/>
    <w:rsid w:val="003410F9"/>
    <w:rsid w:val="00341C86"/>
    <w:rsid w:val="003452D7"/>
    <w:rsid w:val="003476CB"/>
    <w:rsid w:val="003514AE"/>
    <w:rsid w:val="003529B8"/>
    <w:rsid w:val="003551A3"/>
    <w:rsid w:val="003602CD"/>
    <w:rsid w:val="003609BF"/>
    <w:rsid w:val="00360AB4"/>
    <w:rsid w:val="0036224A"/>
    <w:rsid w:val="00365EB0"/>
    <w:rsid w:val="00366C86"/>
    <w:rsid w:val="00370840"/>
    <w:rsid w:val="00371CC8"/>
    <w:rsid w:val="003756B5"/>
    <w:rsid w:val="00380A6F"/>
    <w:rsid w:val="00382FC1"/>
    <w:rsid w:val="00386ACE"/>
    <w:rsid w:val="0038753B"/>
    <w:rsid w:val="00392CAD"/>
    <w:rsid w:val="00393211"/>
    <w:rsid w:val="003A3038"/>
    <w:rsid w:val="003A6BC6"/>
    <w:rsid w:val="003B3EFF"/>
    <w:rsid w:val="003B621A"/>
    <w:rsid w:val="003B64BC"/>
    <w:rsid w:val="003C3E65"/>
    <w:rsid w:val="003C75A4"/>
    <w:rsid w:val="003D1779"/>
    <w:rsid w:val="003D39D9"/>
    <w:rsid w:val="003D3E68"/>
    <w:rsid w:val="003D4E11"/>
    <w:rsid w:val="003D4FD8"/>
    <w:rsid w:val="003D55E5"/>
    <w:rsid w:val="003E033F"/>
    <w:rsid w:val="003E22BF"/>
    <w:rsid w:val="003E2674"/>
    <w:rsid w:val="003E26F6"/>
    <w:rsid w:val="003E2BC6"/>
    <w:rsid w:val="003E43C5"/>
    <w:rsid w:val="003E489B"/>
    <w:rsid w:val="003E49E1"/>
    <w:rsid w:val="003E617E"/>
    <w:rsid w:val="003E686D"/>
    <w:rsid w:val="003F789D"/>
    <w:rsid w:val="004008F5"/>
    <w:rsid w:val="00401626"/>
    <w:rsid w:val="004019E2"/>
    <w:rsid w:val="00402659"/>
    <w:rsid w:val="0040487B"/>
    <w:rsid w:val="00413A5A"/>
    <w:rsid w:val="00413CE8"/>
    <w:rsid w:val="00416132"/>
    <w:rsid w:val="00416453"/>
    <w:rsid w:val="00424587"/>
    <w:rsid w:val="00424695"/>
    <w:rsid w:val="00424957"/>
    <w:rsid w:val="00424C95"/>
    <w:rsid w:val="00427E4C"/>
    <w:rsid w:val="004319D6"/>
    <w:rsid w:val="004345CA"/>
    <w:rsid w:val="00435EC4"/>
    <w:rsid w:val="004419F2"/>
    <w:rsid w:val="004436DB"/>
    <w:rsid w:val="0044445D"/>
    <w:rsid w:val="00447575"/>
    <w:rsid w:val="00450B83"/>
    <w:rsid w:val="00461288"/>
    <w:rsid w:val="004613B6"/>
    <w:rsid w:val="004631F8"/>
    <w:rsid w:val="00463B90"/>
    <w:rsid w:val="0047043F"/>
    <w:rsid w:val="004713B5"/>
    <w:rsid w:val="004714BB"/>
    <w:rsid w:val="004728B5"/>
    <w:rsid w:val="004736CA"/>
    <w:rsid w:val="00475058"/>
    <w:rsid w:val="00475BEB"/>
    <w:rsid w:val="00480EA2"/>
    <w:rsid w:val="00481BEA"/>
    <w:rsid w:val="00481C44"/>
    <w:rsid w:val="00485152"/>
    <w:rsid w:val="00487FE0"/>
    <w:rsid w:val="004923B0"/>
    <w:rsid w:val="0049251E"/>
    <w:rsid w:val="00495E1F"/>
    <w:rsid w:val="00496107"/>
    <w:rsid w:val="004A0CFA"/>
    <w:rsid w:val="004A0F63"/>
    <w:rsid w:val="004A10BF"/>
    <w:rsid w:val="004A15BF"/>
    <w:rsid w:val="004A2733"/>
    <w:rsid w:val="004A35B6"/>
    <w:rsid w:val="004A5A2B"/>
    <w:rsid w:val="004B323C"/>
    <w:rsid w:val="004B5FDB"/>
    <w:rsid w:val="004B68DB"/>
    <w:rsid w:val="004B6B83"/>
    <w:rsid w:val="004C2155"/>
    <w:rsid w:val="004C4528"/>
    <w:rsid w:val="004C6DC5"/>
    <w:rsid w:val="004D0890"/>
    <w:rsid w:val="004D118F"/>
    <w:rsid w:val="004D56EA"/>
    <w:rsid w:val="004D65D0"/>
    <w:rsid w:val="004E58B7"/>
    <w:rsid w:val="004E6161"/>
    <w:rsid w:val="004F135D"/>
    <w:rsid w:val="004F1A77"/>
    <w:rsid w:val="004F23F9"/>
    <w:rsid w:val="004F479D"/>
    <w:rsid w:val="004F6605"/>
    <w:rsid w:val="00503C2C"/>
    <w:rsid w:val="00503D5E"/>
    <w:rsid w:val="00507235"/>
    <w:rsid w:val="0051146F"/>
    <w:rsid w:val="00521CE4"/>
    <w:rsid w:val="00525BBD"/>
    <w:rsid w:val="00531C6C"/>
    <w:rsid w:val="0054196B"/>
    <w:rsid w:val="005510C2"/>
    <w:rsid w:val="00551135"/>
    <w:rsid w:val="00552E58"/>
    <w:rsid w:val="0055536D"/>
    <w:rsid w:val="00556D52"/>
    <w:rsid w:val="00557D45"/>
    <w:rsid w:val="005607E7"/>
    <w:rsid w:val="00561255"/>
    <w:rsid w:val="00561673"/>
    <w:rsid w:val="0056481D"/>
    <w:rsid w:val="0057291D"/>
    <w:rsid w:val="00573B6C"/>
    <w:rsid w:val="00577975"/>
    <w:rsid w:val="005803DA"/>
    <w:rsid w:val="005835BB"/>
    <w:rsid w:val="00584E50"/>
    <w:rsid w:val="00585EAD"/>
    <w:rsid w:val="005959B7"/>
    <w:rsid w:val="005A1CC1"/>
    <w:rsid w:val="005A3C85"/>
    <w:rsid w:val="005B5397"/>
    <w:rsid w:val="005C0176"/>
    <w:rsid w:val="005C325E"/>
    <w:rsid w:val="005D12A8"/>
    <w:rsid w:val="005E0540"/>
    <w:rsid w:val="005E1D32"/>
    <w:rsid w:val="005E5388"/>
    <w:rsid w:val="005E667E"/>
    <w:rsid w:val="005E76F5"/>
    <w:rsid w:val="005F00A4"/>
    <w:rsid w:val="005F4E23"/>
    <w:rsid w:val="005F5393"/>
    <w:rsid w:val="00600189"/>
    <w:rsid w:val="00601BFD"/>
    <w:rsid w:val="0060439D"/>
    <w:rsid w:val="00604471"/>
    <w:rsid w:val="00604A25"/>
    <w:rsid w:val="006058B4"/>
    <w:rsid w:val="00607E81"/>
    <w:rsid w:val="00610643"/>
    <w:rsid w:val="00611944"/>
    <w:rsid w:val="00613A32"/>
    <w:rsid w:val="006237E8"/>
    <w:rsid w:val="00624A88"/>
    <w:rsid w:val="00624D39"/>
    <w:rsid w:val="00624E05"/>
    <w:rsid w:val="00627108"/>
    <w:rsid w:val="006333E1"/>
    <w:rsid w:val="00635F83"/>
    <w:rsid w:val="00641D5A"/>
    <w:rsid w:val="006465F7"/>
    <w:rsid w:val="00646A4D"/>
    <w:rsid w:val="006473EE"/>
    <w:rsid w:val="006517E6"/>
    <w:rsid w:val="006570BC"/>
    <w:rsid w:val="006632DB"/>
    <w:rsid w:val="00663E97"/>
    <w:rsid w:val="006658E4"/>
    <w:rsid w:val="00671D02"/>
    <w:rsid w:val="0067548D"/>
    <w:rsid w:val="00676D88"/>
    <w:rsid w:val="00681040"/>
    <w:rsid w:val="0068126F"/>
    <w:rsid w:val="006945F4"/>
    <w:rsid w:val="0069542C"/>
    <w:rsid w:val="006957A7"/>
    <w:rsid w:val="006A43F6"/>
    <w:rsid w:val="006A4525"/>
    <w:rsid w:val="006A4BC8"/>
    <w:rsid w:val="006A5CCB"/>
    <w:rsid w:val="006A5F03"/>
    <w:rsid w:val="006A7339"/>
    <w:rsid w:val="006A7904"/>
    <w:rsid w:val="006A7A07"/>
    <w:rsid w:val="006A7D57"/>
    <w:rsid w:val="006B2F5F"/>
    <w:rsid w:val="006B3E35"/>
    <w:rsid w:val="006B3EA5"/>
    <w:rsid w:val="006B403C"/>
    <w:rsid w:val="006B5529"/>
    <w:rsid w:val="006B5BD5"/>
    <w:rsid w:val="006B6DA0"/>
    <w:rsid w:val="006C18AA"/>
    <w:rsid w:val="006C18F1"/>
    <w:rsid w:val="006C3F87"/>
    <w:rsid w:val="006C42B8"/>
    <w:rsid w:val="006D044A"/>
    <w:rsid w:val="006D0DF3"/>
    <w:rsid w:val="006E22DF"/>
    <w:rsid w:val="006E5A15"/>
    <w:rsid w:val="006F0347"/>
    <w:rsid w:val="006F10B7"/>
    <w:rsid w:val="006F1B07"/>
    <w:rsid w:val="006F4F99"/>
    <w:rsid w:val="006F7034"/>
    <w:rsid w:val="006F7B8C"/>
    <w:rsid w:val="007013BC"/>
    <w:rsid w:val="00705C6B"/>
    <w:rsid w:val="0071219D"/>
    <w:rsid w:val="0071231C"/>
    <w:rsid w:val="00715FB2"/>
    <w:rsid w:val="00716B9D"/>
    <w:rsid w:val="00721270"/>
    <w:rsid w:val="0072151E"/>
    <w:rsid w:val="00723626"/>
    <w:rsid w:val="0072641D"/>
    <w:rsid w:val="00731E1F"/>
    <w:rsid w:val="00732527"/>
    <w:rsid w:val="0073315E"/>
    <w:rsid w:val="0073317A"/>
    <w:rsid w:val="007346EA"/>
    <w:rsid w:val="0074189C"/>
    <w:rsid w:val="00745DF2"/>
    <w:rsid w:val="00747BD5"/>
    <w:rsid w:val="00750022"/>
    <w:rsid w:val="007519EA"/>
    <w:rsid w:val="007524C9"/>
    <w:rsid w:val="00752CCA"/>
    <w:rsid w:val="00753B4C"/>
    <w:rsid w:val="00761375"/>
    <w:rsid w:val="007627B1"/>
    <w:rsid w:val="007652C0"/>
    <w:rsid w:val="00772FD5"/>
    <w:rsid w:val="00776E74"/>
    <w:rsid w:val="00777EEE"/>
    <w:rsid w:val="00780E94"/>
    <w:rsid w:val="0078147E"/>
    <w:rsid w:val="007824D4"/>
    <w:rsid w:val="00785CB3"/>
    <w:rsid w:val="007862AE"/>
    <w:rsid w:val="0078740E"/>
    <w:rsid w:val="00791E32"/>
    <w:rsid w:val="0079623F"/>
    <w:rsid w:val="007A1208"/>
    <w:rsid w:val="007A3096"/>
    <w:rsid w:val="007A410D"/>
    <w:rsid w:val="007A43C3"/>
    <w:rsid w:val="007A4B8D"/>
    <w:rsid w:val="007B119E"/>
    <w:rsid w:val="007B14EB"/>
    <w:rsid w:val="007B1A1C"/>
    <w:rsid w:val="007B327F"/>
    <w:rsid w:val="007B7B8C"/>
    <w:rsid w:val="007C1E66"/>
    <w:rsid w:val="007C2298"/>
    <w:rsid w:val="007C27B4"/>
    <w:rsid w:val="007C39F9"/>
    <w:rsid w:val="007C680D"/>
    <w:rsid w:val="007C6D5B"/>
    <w:rsid w:val="007D03AA"/>
    <w:rsid w:val="007D070F"/>
    <w:rsid w:val="007D0B1A"/>
    <w:rsid w:val="007D1447"/>
    <w:rsid w:val="007D1B42"/>
    <w:rsid w:val="007D661B"/>
    <w:rsid w:val="007E3AFA"/>
    <w:rsid w:val="007F04AC"/>
    <w:rsid w:val="007F0AA4"/>
    <w:rsid w:val="007F1D56"/>
    <w:rsid w:val="007F43E8"/>
    <w:rsid w:val="007F4E87"/>
    <w:rsid w:val="007F6D1D"/>
    <w:rsid w:val="007F70FC"/>
    <w:rsid w:val="00814AAC"/>
    <w:rsid w:val="0081593A"/>
    <w:rsid w:val="0082016B"/>
    <w:rsid w:val="00821C06"/>
    <w:rsid w:val="00823F6F"/>
    <w:rsid w:val="00824BB1"/>
    <w:rsid w:val="008262C7"/>
    <w:rsid w:val="00826A17"/>
    <w:rsid w:val="00830C0D"/>
    <w:rsid w:val="00831EA5"/>
    <w:rsid w:val="008324F0"/>
    <w:rsid w:val="00832EBC"/>
    <w:rsid w:val="008416F5"/>
    <w:rsid w:val="0084282D"/>
    <w:rsid w:val="008523E4"/>
    <w:rsid w:val="008537B9"/>
    <w:rsid w:val="00853BC0"/>
    <w:rsid w:val="00854F4C"/>
    <w:rsid w:val="00862926"/>
    <w:rsid w:val="00864D12"/>
    <w:rsid w:val="0086538E"/>
    <w:rsid w:val="0086660B"/>
    <w:rsid w:val="0087036C"/>
    <w:rsid w:val="008711DF"/>
    <w:rsid w:val="008716C5"/>
    <w:rsid w:val="0087273A"/>
    <w:rsid w:val="00873A41"/>
    <w:rsid w:val="00873D58"/>
    <w:rsid w:val="00874837"/>
    <w:rsid w:val="00874A9F"/>
    <w:rsid w:val="00875FE3"/>
    <w:rsid w:val="00876DFB"/>
    <w:rsid w:val="00880CDF"/>
    <w:rsid w:val="00881ABA"/>
    <w:rsid w:val="00884046"/>
    <w:rsid w:val="00885880"/>
    <w:rsid w:val="00887211"/>
    <w:rsid w:val="008903D8"/>
    <w:rsid w:val="00890C4E"/>
    <w:rsid w:val="00896D8A"/>
    <w:rsid w:val="00897734"/>
    <w:rsid w:val="008A0B56"/>
    <w:rsid w:val="008A5559"/>
    <w:rsid w:val="008B61A9"/>
    <w:rsid w:val="008C1578"/>
    <w:rsid w:val="008C24FD"/>
    <w:rsid w:val="008C6C8A"/>
    <w:rsid w:val="008C6F91"/>
    <w:rsid w:val="008D0CD8"/>
    <w:rsid w:val="008D1270"/>
    <w:rsid w:val="008D1D69"/>
    <w:rsid w:val="008D5F51"/>
    <w:rsid w:val="008E257F"/>
    <w:rsid w:val="008E2CA5"/>
    <w:rsid w:val="008E3EBD"/>
    <w:rsid w:val="008E5409"/>
    <w:rsid w:val="008E5E72"/>
    <w:rsid w:val="008E698F"/>
    <w:rsid w:val="008F0FC4"/>
    <w:rsid w:val="008F5CD1"/>
    <w:rsid w:val="00900AC8"/>
    <w:rsid w:val="009049C8"/>
    <w:rsid w:val="009109A2"/>
    <w:rsid w:val="00911649"/>
    <w:rsid w:val="00912739"/>
    <w:rsid w:val="00913006"/>
    <w:rsid w:val="00915083"/>
    <w:rsid w:val="00917C64"/>
    <w:rsid w:val="00920C80"/>
    <w:rsid w:val="009210F3"/>
    <w:rsid w:val="00921486"/>
    <w:rsid w:val="009245DB"/>
    <w:rsid w:val="00926C2F"/>
    <w:rsid w:val="00930BA2"/>
    <w:rsid w:val="009314CC"/>
    <w:rsid w:val="009333CE"/>
    <w:rsid w:val="00933A9A"/>
    <w:rsid w:val="009355C1"/>
    <w:rsid w:val="00936DCC"/>
    <w:rsid w:val="00937A20"/>
    <w:rsid w:val="00940E15"/>
    <w:rsid w:val="00941697"/>
    <w:rsid w:val="00941772"/>
    <w:rsid w:val="009431D2"/>
    <w:rsid w:val="009457E8"/>
    <w:rsid w:val="00952EC7"/>
    <w:rsid w:val="009555FB"/>
    <w:rsid w:val="00955FEF"/>
    <w:rsid w:val="00956399"/>
    <w:rsid w:val="009570AC"/>
    <w:rsid w:val="0096318D"/>
    <w:rsid w:val="009669AF"/>
    <w:rsid w:val="0097134D"/>
    <w:rsid w:val="00972E50"/>
    <w:rsid w:val="00975E9C"/>
    <w:rsid w:val="0097647E"/>
    <w:rsid w:val="00977565"/>
    <w:rsid w:val="0098006F"/>
    <w:rsid w:val="00985555"/>
    <w:rsid w:val="00986175"/>
    <w:rsid w:val="00986AE5"/>
    <w:rsid w:val="00986FF8"/>
    <w:rsid w:val="00993AA9"/>
    <w:rsid w:val="0099581F"/>
    <w:rsid w:val="0099762A"/>
    <w:rsid w:val="009A01F3"/>
    <w:rsid w:val="009A0976"/>
    <w:rsid w:val="009A172C"/>
    <w:rsid w:val="009B48A9"/>
    <w:rsid w:val="009B5EA7"/>
    <w:rsid w:val="009B5FB5"/>
    <w:rsid w:val="009B7083"/>
    <w:rsid w:val="009D1E31"/>
    <w:rsid w:val="009D2759"/>
    <w:rsid w:val="009D4D8C"/>
    <w:rsid w:val="009D643D"/>
    <w:rsid w:val="009D6A55"/>
    <w:rsid w:val="009D77A4"/>
    <w:rsid w:val="009E0F68"/>
    <w:rsid w:val="009E10C5"/>
    <w:rsid w:val="009E351E"/>
    <w:rsid w:val="009E44FA"/>
    <w:rsid w:val="009E6B82"/>
    <w:rsid w:val="009F0084"/>
    <w:rsid w:val="009F5054"/>
    <w:rsid w:val="009F5BDC"/>
    <w:rsid w:val="009F60EC"/>
    <w:rsid w:val="00A01829"/>
    <w:rsid w:val="00A01FCB"/>
    <w:rsid w:val="00A02487"/>
    <w:rsid w:val="00A0358F"/>
    <w:rsid w:val="00A06396"/>
    <w:rsid w:val="00A06704"/>
    <w:rsid w:val="00A12842"/>
    <w:rsid w:val="00A1779B"/>
    <w:rsid w:val="00A209C4"/>
    <w:rsid w:val="00A20E4A"/>
    <w:rsid w:val="00A2296C"/>
    <w:rsid w:val="00A23BFB"/>
    <w:rsid w:val="00A276A1"/>
    <w:rsid w:val="00A32FFE"/>
    <w:rsid w:val="00A34F51"/>
    <w:rsid w:val="00A35D62"/>
    <w:rsid w:val="00A40DE9"/>
    <w:rsid w:val="00A41E3A"/>
    <w:rsid w:val="00A435E7"/>
    <w:rsid w:val="00A44513"/>
    <w:rsid w:val="00A44D0B"/>
    <w:rsid w:val="00A47217"/>
    <w:rsid w:val="00A4745A"/>
    <w:rsid w:val="00A5618F"/>
    <w:rsid w:val="00A564FB"/>
    <w:rsid w:val="00A56C0B"/>
    <w:rsid w:val="00A57FBB"/>
    <w:rsid w:val="00A62D30"/>
    <w:rsid w:val="00A65576"/>
    <w:rsid w:val="00A66485"/>
    <w:rsid w:val="00A66984"/>
    <w:rsid w:val="00A67611"/>
    <w:rsid w:val="00A67756"/>
    <w:rsid w:val="00A70950"/>
    <w:rsid w:val="00A7096E"/>
    <w:rsid w:val="00A72872"/>
    <w:rsid w:val="00A73A65"/>
    <w:rsid w:val="00A74399"/>
    <w:rsid w:val="00A83858"/>
    <w:rsid w:val="00A85475"/>
    <w:rsid w:val="00A874B4"/>
    <w:rsid w:val="00A87E96"/>
    <w:rsid w:val="00A9052E"/>
    <w:rsid w:val="00A93342"/>
    <w:rsid w:val="00A93CF6"/>
    <w:rsid w:val="00A941E6"/>
    <w:rsid w:val="00A94AAE"/>
    <w:rsid w:val="00A9507C"/>
    <w:rsid w:val="00A958EB"/>
    <w:rsid w:val="00AA0309"/>
    <w:rsid w:val="00AA0E1A"/>
    <w:rsid w:val="00AA10B1"/>
    <w:rsid w:val="00AA11DC"/>
    <w:rsid w:val="00AA1C61"/>
    <w:rsid w:val="00AA1F9F"/>
    <w:rsid w:val="00AA260B"/>
    <w:rsid w:val="00AA61FE"/>
    <w:rsid w:val="00AB0593"/>
    <w:rsid w:val="00AB61CA"/>
    <w:rsid w:val="00AB7BFD"/>
    <w:rsid w:val="00AC0941"/>
    <w:rsid w:val="00AC2A8A"/>
    <w:rsid w:val="00AC3872"/>
    <w:rsid w:val="00AC3B41"/>
    <w:rsid w:val="00AC5476"/>
    <w:rsid w:val="00AC559D"/>
    <w:rsid w:val="00AD02E1"/>
    <w:rsid w:val="00AD1BC2"/>
    <w:rsid w:val="00AD1CE2"/>
    <w:rsid w:val="00AD2583"/>
    <w:rsid w:val="00AD4463"/>
    <w:rsid w:val="00AD594B"/>
    <w:rsid w:val="00AE1715"/>
    <w:rsid w:val="00AE18BD"/>
    <w:rsid w:val="00AF1864"/>
    <w:rsid w:val="00AF57EB"/>
    <w:rsid w:val="00B01DCE"/>
    <w:rsid w:val="00B1131E"/>
    <w:rsid w:val="00B17FE6"/>
    <w:rsid w:val="00B201A4"/>
    <w:rsid w:val="00B215B0"/>
    <w:rsid w:val="00B2263F"/>
    <w:rsid w:val="00B22A6B"/>
    <w:rsid w:val="00B22D38"/>
    <w:rsid w:val="00B256F6"/>
    <w:rsid w:val="00B269FE"/>
    <w:rsid w:val="00B26CFF"/>
    <w:rsid w:val="00B30C98"/>
    <w:rsid w:val="00B316D0"/>
    <w:rsid w:val="00B41500"/>
    <w:rsid w:val="00B41D55"/>
    <w:rsid w:val="00B42183"/>
    <w:rsid w:val="00B42906"/>
    <w:rsid w:val="00B45563"/>
    <w:rsid w:val="00B45870"/>
    <w:rsid w:val="00B4693A"/>
    <w:rsid w:val="00B47965"/>
    <w:rsid w:val="00B505CD"/>
    <w:rsid w:val="00B50D22"/>
    <w:rsid w:val="00B50FA0"/>
    <w:rsid w:val="00B51485"/>
    <w:rsid w:val="00B5237F"/>
    <w:rsid w:val="00B52E32"/>
    <w:rsid w:val="00B53023"/>
    <w:rsid w:val="00B575C0"/>
    <w:rsid w:val="00B61531"/>
    <w:rsid w:val="00B61DEB"/>
    <w:rsid w:val="00B6279F"/>
    <w:rsid w:val="00B65ADD"/>
    <w:rsid w:val="00B66B93"/>
    <w:rsid w:val="00B863C2"/>
    <w:rsid w:val="00B87597"/>
    <w:rsid w:val="00B93001"/>
    <w:rsid w:val="00B93316"/>
    <w:rsid w:val="00B94F1A"/>
    <w:rsid w:val="00B95F24"/>
    <w:rsid w:val="00B96AEE"/>
    <w:rsid w:val="00BA04F8"/>
    <w:rsid w:val="00BA056F"/>
    <w:rsid w:val="00BA11DA"/>
    <w:rsid w:val="00BA3157"/>
    <w:rsid w:val="00BA39BD"/>
    <w:rsid w:val="00BB3C55"/>
    <w:rsid w:val="00BB485B"/>
    <w:rsid w:val="00BC011A"/>
    <w:rsid w:val="00BC0229"/>
    <w:rsid w:val="00BC51BE"/>
    <w:rsid w:val="00BC5803"/>
    <w:rsid w:val="00BD1048"/>
    <w:rsid w:val="00BD225C"/>
    <w:rsid w:val="00BD2687"/>
    <w:rsid w:val="00BD4038"/>
    <w:rsid w:val="00BD5A87"/>
    <w:rsid w:val="00BE1292"/>
    <w:rsid w:val="00BE70F8"/>
    <w:rsid w:val="00BF06AB"/>
    <w:rsid w:val="00BF2873"/>
    <w:rsid w:val="00BF498F"/>
    <w:rsid w:val="00BF7517"/>
    <w:rsid w:val="00C02998"/>
    <w:rsid w:val="00C0446B"/>
    <w:rsid w:val="00C05114"/>
    <w:rsid w:val="00C0525D"/>
    <w:rsid w:val="00C06E38"/>
    <w:rsid w:val="00C105D0"/>
    <w:rsid w:val="00C11528"/>
    <w:rsid w:val="00C1439F"/>
    <w:rsid w:val="00C15326"/>
    <w:rsid w:val="00C20A16"/>
    <w:rsid w:val="00C2168D"/>
    <w:rsid w:val="00C21C73"/>
    <w:rsid w:val="00C23347"/>
    <w:rsid w:val="00C2502C"/>
    <w:rsid w:val="00C25DD5"/>
    <w:rsid w:val="00C267F5"/>
    <w:rsid w:val="00C32BEC"/>
    <w:rsid w:val="00C356CD"/>
    <w:rsid w:val="00C4256E"/>
    <w:rsid w:val="00C43551"/>
    <w:rsid w:val="00C45288"/>
    <w:rsid w:val="00C45D7F"/>
    <w:rsid w:val="00C46BEE"/>
    <w:rsid w:val="00C5180C"/>
    <w:rsid w:val="00C55D8C"/>
    <w:rsid w:val="00C56EA6"/>
    <w:rsid w:val="00C64101"/>
    <w:rsid w:val="00C66AD9"/>
    <w:rsid w:val="00C66FDF"/>
    <w:rsid w:val="00C74399"/>
    <w:rsid w:val="00C75CC7"/>
    <w:rsid w:val="00C776F8"/>
    <w:rsid w:val="00C8308B"/>
    <w:rsid w:val="00C83234"/>
    <w:rsid w:val="00C86B8D"/>
    <w:rsid w:val="00C904F7"/>
    <w:rsid w:val="00C93F4B"/>
    <w:rsid w:val="00CA083A"/>
    <w:rsid w:val="00CA0AF1"/>
    <w:rsid w:val="00CA0F6A"/>
    <w:rsid w:val="00CA385D"/>
    <w:rsid w:val="00CA6555"/>
    <w:rsid w:val="00CA6D7A"/>
    <w:rsid w:val="00CB379C"/>
    <w:rsid w:val="00CB4270"/>
    <w:rsid w:val="00CB4BB8"/>
    <w:rsid w:val="00CB6449"/>
    <w:rsid w:val="00CB6B84"/>
    <w:rsid w:val="00CB71FF"/>
    <w:rsid w:val="00CB7266"/>
    <w:rsid w:val="00CC11F3"/>
    <w:rsid w:val="00CC128B"/>
    <w:rsid w:val="00CC1C22"/>
    <w:rsid w:val="00CC5C8B"/>
    <w:rsid w:val="00CD029E"/>
    <w:rsid w:val="00CD0B9F"/>
    <w:rsid w:val="00CD1696"/>
    <w:rsid w:val="00CD1DC3"/>
    <w:rsid w:val="00CD245A"/>
    <w:rsid w:val="00CE043F"/>
    <w:rsid w:val="00CE0890"/>
    <w:rsid w:val="00CE3A2E"/>
    <w:rsid w:val="00CE3AF5"/>
    <w:rsid w:val="00CE44FB"/>
    <w:rsid w:val="00CE4632"/>
    <w:rsid w:val="00CE4C37"/>
    <w:rsid w:val="00CE542B"/>
    <w:rsid w:val="00CE783D"/>
    <w:rsid w:val="00CF01E5"/>
    <w:rsid w:val="00CF0642"/>
    <w:rsid w:val="00CF2740"/>
    <w:rsid w:val="00CF2B69"/>
    <w:rsid w:val="00CF429B"/>
    <w:rsid w:val="00CF4F29"/>
    <w:rsid w:val="00CF69E5"/>
    <w:rsid w:val="00CF7733"/>
    <w:rsid w:val="00D016A2"/>
    <w:rsid w:val="00D051FF"/>
    <w:rsid w:val="00D1036A"/>
    <w:rsid w:val="00D12692"/>
    <w:rsid w:val="00D13F59"/>
    <w:rsid w:val="00D171AD"/>
    <w:rsid w:val="00D20FF5"/>
    <w:rsid w:val="00D213FC"/>
    <w:rsid w:val="00D22F30"/>
    <w:rsid w:val="00D24739"/>
    <w:rsid w:val="00D24F1A"/>
    <w:rsid w:val="00D2652D"/>
    <w:rsid w:val="00D303F8"/>
    <w:rsid w:val="00D34789"/>
    <w:rsid w:val="00D34A9F"/>
    <w:rsid w:val="00D35B1B"/>
    <w:rsid w:val="00D370CF"/>
    <w:rsid w:val="00D3729D"/>
    <w:rsid w:val="00D3746F"/>
    <w:rsid w:val="00D4146F"/>
    <w:rsid w:val="00D500FC"/>
    <w:rsid w:val="00D53035"/>
    <w:rsid w:val="00D5638B"/>
    <w:rsid w:val="00D63B50"/>
    <w:rsid w:val="00D64AD3"/>
    <w:rsid w:val="00D71945"/>
    <w:rsid w:val="00D71D54"/>
    <w:rsid w:val="00D75944"/>
    <w:rsid w:val="00D83997"/>
    <w:rsid w:val="00D84672"/>
    <w:rsid w:val="00D84E77"/>
    <w:rsid w:val="00D90128"/>
    <w:rsid w:val="00D913B5"/>
    <w:rsid w:val="00D92552"/>
    <w:rsid w:val="00D94085"/>
    <w:rsid w:val="00D95341"/>
    <w:rsid w:val="00D967E0"/>
    <w:rsid w:val="00D969A4"/>
    <w:rsid w:val="00D96CA8"/>
    <w:rsid w:val="00D97CCD"/>
    <w:rsid w:val="00D97CD3"/>
    <w:rsid w:val="00DA095A"/>
    <w:rsid w:val="00DA0BA9"/>
    <w:rsid w:val="00DA33AC"/>
    <w:rsid w:val="00DA5EE6"/>
    <w:rsid w:val="00DB090F"/>
    <w:rsid w:val="00DB2D0F"/>
    <w:rsid w:val="00DB4130"/>
    <w:rsid w:val="00DC0C0D"/>
    <w:rsid w:val="00DC0C8C"/>
    <w:rsid w:val="00DC4A8E"/>
    <w:rsid w:val="00DC5CAD"/>
    <w:rsid w:val="00DC66FE"/>
    <w:rsid w:val="00DD10DB"/>
    <w:rsid w:val="00DD2BD4"/>
    <w:rsid w:val="00DD3272"/>
    <w:rsid w:val="00DD6F0E"/>
    <w:rsid w:val="00DE253D"/>
    <w:rsid w:val="00DE27A4"/>
    <w:rsid w:val="00DE38A3"/>
    <w:rsid w:val="00DE4AB0"/>
    <w:rsid w:val="00DE5502"/>
    <w:rsid w:val="00DE63A5"/>
    <w:rsid w:val="00DF369C"/>
    <w:rsid w:val="00DF757F"/>
    <w:rsid w:val="00DF7F57"/>
    <w:rsid w:val="00E0002E"/>
    <w:rsid w:val="00E05AB5"/>
    <w:rsid w:val="00E10107"/>
    <w:rsid w:val="00E108BB"/>
    <w:rsid w:val="00E11F67"/>
    <w:rsid w:val="00E17392"/>
    <w:rsid w:val="00E245D7"/>
    <w:rsid w:val="00E25FFC"/>
    <w:rsid w:val="00E30923"/>
    <w:rsid w:val="00E30B24"/>
    <w:rsid w:val="00E30BF6"/>
    <w:rsid w:val="00E31B6B"/>
    <w:rsid w:val="00E34337"/>
    <w:rsid w:val="00E347D5"/>
    <w:rsid w:val="00E3633C"/>
    <w:rsid w:val="00E4094F"/>
    <w:rsid w:val="00E41B5D"/>
    <w:rsid w:val="00E42CAF"/>
    <w:rsid w:val="00E430A3"/>
    <w:rsid w:val="00E45AEA"/>
    <w:rsid w:val="00E52016"/>
    <w:rsid w:val="00E5250F"/>
    <w:rsid w:val="00E57290"/>
    <w:rsid w:val="00E611FD"/>
    <w:rsid w:val="00E6578C"/>
    <w:rsid w:val="00E67351"/>
    <w:rsid w:val="00E728C4"/>
    <w:rsid w:val="00E72907"/>
    <w:rsid w:val="00E73413"/>
    <w:rsid w:val="00E75803"/>
    <w:rsid w:val="00E75D04"/>
    <w:rsid w:val="00E8019A"/>
    <w:rsid w:val="00E80453"/>
    <w:rsid w:val="00E8105F"/>
    <w:rsid w:val="00E83C0E"/>
    <w:rsid w:val="00E86180"/>
    <w:rsid w:val="00E8745D"/>
    <w:rsid w:val="00E87589"/>
    <w:rsid w:val="00E90098"/>
    <w:rsid w:val="00E9265E"/>
    <w:rsid w:val="00E93D7C"/>
    <w:rsid w:val="00E97020"/>
    <w:rsid w:val="00EA225A"/>
    <w:rsid w:val="00EA2FC7"/>
    <w:rsid w:val="00EA3C2F"/>
    <w:rsid w:val="00EA7117"/>
    <w:rsid w:val="00EB025C"/>
    <w:rsid w:val="00EB1346"/>
    <w:rsid w:val="00EB5380"/>
    <w:rsid w:val="00EB54F7"/>
    <w:rsid w:val="00EB6222"/>
    <w:rsid w:val="00EB727E"/>
    <w:rsid w:val="00EC1EC4"/>
    <w:rsid w:val="00EC2335"/>
    <w:rsid w:val="00EC472B"/>
    <w:rsid w:val="00EC4C7E"/>
    <w:rsid w:val="00EC5F95"/>
    <w:rsid w:val="00EC6D73"/>
    <w:rsid w:val="00ED08F4"/>
    <w:rsid w:val="00ED0D6D"/>
    <w:rsid w:val="00ED14F3"/>
    <w:rsid w:val="00ED3F03"/>
    <w:rsid w:val="00ED5480"/>
    <w:rsid w:val="00ED6DD7"/>
    <w:rsid w:val="00EE0272"/>
    <w:rsid w:val="00EE23F9"/>
    <w:rsid w:val="00EE255F"/>
    <w:rsid w:val="00EF4C52"/>
    <w:rsid w:val="00EF511E"/>
    <w:rsid w:val="00EF6DC3"/>
    <w:rsid w:val="00EF7D9E"/>
    <w:rsid w:val="00F02DD9"/>
    <w:rsid w:val="00F02EFA"/>
    <w:rsid w:val="00F0748F"/>
    <w:rsid w:val="00F13A03"/>
    <w:rsid w:val="00F1428A"/>
    <w:rsid w:val="00F14369"/>
    <w:rsid w:val="00F14B36"/>
    <w:rsid w:val="00F150C2"/>
    <w:rsid w:val="00F17582"/>
    <w:rsid w:val="00F23C39"/>
    <w:rsid w:val="00F27ABF"/>
    <w:rsid w:val="00F32889"/>
    <w:rsid w:val="00F36B68"/>
    <w:rsid w:val="00F41AB5"/>
    <w:rsid w:val="00F44517"/>
    <w:rsid w:val="00F45F74"/>
    <w:rsid w:val="00F5218D"/>
    <w:rsid w:val="00F53CE4"/>
    <w:rsid w:val="00F62CFE"/>
    <w:rsid w:val="00F7093E"/>
    <w:rsid w:val="00F72D06"/>
    <w:rsid w:val="00F731F3"/>
    <w:rsid w:val="00F831AA"/>
    <w:rsid w:val="00F850FD"/>
    <w:rsid w:val="00F85447"/>
    <w:rsid w:val="00F8634A"/>
    <w:rsid w:val="00F93192"/>
    <w:rsid w:val="00F932C5"/>
    <w:rsid w:val="00F960F6"/>
    <w:rsid w:val="00F96AAE"/>
    <w:rsid w:val="00FA05D1"/>
    <w:rsid w:val="00FA392F"/>
    <w:rsid w:val="00FA7827"/>
    <w:rsid w:val="00FB0A52"/>
    <w:rsid w:val="00FB1122"/>
    <w:rsid w:val="00FC2470"/>
    <w:rsid w:val="00FC27AD"/>
    <w:rsid w:val="00FC2D71"/>
    <w:rsid w:val="00FC38D9"/>
    <w:rsid w:val="00FC533E"/>
    <w:rsid w:val="00FC53ED"/>
    <w:rsid w:val="00FC585B"/>
    <w:rsid w:val="00FC6FAF"/>
    <w:rsid w:val="00FD4971"/>
    <w:rsid w:val="00FD56E5"/>
    <w:rsid w:val="00FD6F69"/>
    <w:rsid w:val="00FD7D79"/>
    <w:rsid w:val="00FE02EB"/>
    <w:rsid w:val="00FE18B8"/>
    <w:rsid w:val="00FE1A4C"/>
    <w:rsid w:val="00FE5D14"/>
    <w:rsid w:val="00FE5DB2"/>
    <w:rsid w:val="00FE71AF"/>
    <w:rsid w:val="00FF06B5"/>
    <w:rsid w:val="00FF0F44"/>
    <w:rsid w:val="00FF4020"/>
    <w:rsid w:val="00FF4B37"/>
    <w:rsid w:val="149595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1779"/>
  <w15:docId w15:val="{035D3EE9-2615-4D92-8442-282BD7CA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1E"/>
    <w:pPr>
      <w:spacing w:after="160" w:line="259" w:lineRule="auto"/>
    </w:pPr>
    <w:rPr>
      <w:sz w:val="22"/>
      <w:szCs w:val="22"/>
    </w:rPr>
  </w:style>
  <w:style w:type="paragraph" w:styleId="Heading1">
    <w:name w:val="heading 1"/>
    <w:aliases w:val="Heading 1CAS,-SEURECA,page top,Section Heading,Heading 1 Char Char,Heading 1 Char Char Char Char,Heading 1 Char Char Char,l1,Hoofdstuk,featurehead,STANDARD,Heading 1- no break,Chapitre,Chapitre1,Chapitre2,Chapitre3,Chapitre4,Chapitre5,Alog 1"/>
    <w:basedOn w:val="Normal"/>
    <w:next w:val="Normal"/>
    <w:link w:val="Heading1Char"/>
    <w:qFormat/>
    <w:rsid w:val="00386ACE"/>
    <w:pPr>
      <w:keepNext/>
      <w:keepLines/>
      <w:numPr>
        <w:numId w:val="1"/>
      </w:numPr>
      <w:spacing w:before="240" w:after="0"/>
      <w:outlineLvl w:val="0"/>
    </w:pPr>
    <w:rPr>
      <w:rFonts w:ascii="Arial Black" w:eastAsia="Malgun Gothic" w:hAnsi="Arial Black"/>
      <w:b/>
      <w:sz w:val="28"/>
      <w:szCs w:val="28"/>
      <w:lang w:val="en-GB" w:eastAsia="ko-KR"/>
    </w:rPr>
  </w:style>
  <w:style w:type="paragraph" w:styleId="Heading2">
    <w:name w:val="heading 2"/>
    <w:aliases w:val="y2khdr2,H2,Head2,Chapter,Major Heading,h2,Heading 2A,Olga,kk,heading2 Char Char,Heading 2 Char Char,Standard2,sous-chapitre,in head,Olga Char Char,Reset numbering,Olga Char Char Char,Major,Activity,A,A.B.C.,Level I for #'s,hoofd 2,Heading2-bio"/>
    <w:basedOn w:val="Normal"/>
    <w:next w:val="Normal"/>
    <w:link w:val="Heading2Char"/>
    <w:unhideWhenUsed/>
    <w:qFormat/>
    <w:rsid w:val="00386ACE"/>
    <w:pPr>
      <w:keepNext/>
      <w:keepLines/>
      <w:numPr>
        <w:ilvl w:val="1"/>
        <w:numId w:val="1"/>
      </w:numPr>
      <w:spacing w:before="40" w:after="0"/>
      <w:outlineLvl w:val="1"/>
    </w:pPr>
    <w:rPr>
      <w:rFonts w:ascii="Times New Roman" w:hAnsi="Times New Roman"/>
      <w:b/>
      <w:sz w:val="26"/>
      <w:szCs w:val="26"/>
    </w:rPr>
  </w:style>
  <w:style w:type="paragraph" w:styleId="Heading3">
    <w:name w:val="heading 3"/>
    <w:aliases w:val="h3,Head3,Heading3,Section,Sub-heading,Section1,Section heading level 1,Car7,Titre 3 Car1,Titre 3 Car Car,Car7 Car1 Car,3 Car1 Car,31 Car1 Car,32 Car1 Car,33 Car1 Car,34 Car1 Car,35 Car1 Car,311 Car1 Car,H3,3,Heading 3 Cha,HEADIND 3,三级标题"/>
    <w:basedOn w:val="Normal"/>
    <w:next w:val="Normal"/>
    <w:link w:val="Heading3Char"/>
    <w:unhideWhenUsed/>
    <w:qFormat/>
    <w:rsid w:val="00386ACE"/>
    <w:pPr>
      <w:keepNext/>
      <w:keepLines/>
      <w:numPr>
        <w:ilvl w:val="2"/>
        <w:numId w:val="1"/>
      </w:numPr>
      <w:spacing w:before="40" w:after="0"/>
      <w:outlineLvl w:val="2"/>
    </w:pPr>
    <w:rPr>
      <w:rFonts w:ascii="Times New Roman" w:eastAsia="Malgun Gothic" w:hAnsi="Times New Roman"/>
      <w:b/>
      <w:sz w:val="24"/>
      <w:szCs w:val="24"/>
      <w:lang w:val="en-GB" w:eastAsia="ko-KR"/>
    </w:rPr>
  </w:style>
  <w:style w:type="paragraph" w:styleId="Heading4">
    <w:name w:val="heading 4"/>
    <w:aliases w:val="Sous-Section,Sous-Section1,Section heading level 2,Level 2 - a,Car6,Titre 4 Car1,Titre 4 Car Car,Car6 Car2 Car,Heading 4 Char1 Car2 Car,Heading 4 Char Char Car Car2,Car6 Car3,Heading 4 Char1 Car3,Heading 4 Char Char Car1,Car6 Ca,Heading 4 Cha"/>
    <w:basedOn w:val="Normal"/>
    <w:next w:val="Normal"/>
    <w:link w:val="Heading4Char"/>
    <w:unhideWhenUsed/>
    <w:qFormat/>
    <w:rsid w:val="00EF511E"/>
    <w:pPr>
      <w:keepNext/>
      <w:keepLines/>
      <w:numPr>
        <w:ilvl w:val="3"/>
        <w:numId w:val="1"/>
      </w:numPr>
      <w:spacing w:before="40" w:after="0"/>
      <w:outlineLvl w:val="3"/>
    </w:pPr>
    <w:rPr>
      <w:rFonts w:ascii="Times New Roman" w:eastAsia="Malgun Gothic" w:hAnsi="Times New Roman"/>
      <w:b/>
      <w:iCs/>
      <w:sz w:val="24"/>
    </w:rPr>
  </w:style>
  <w:style w:type="paragraph" w:styleId="Heading5">
    <w:name w:val="heading 5"/>
    <w:aliases w:val="Section heading level 3,Level 3 - i,Heading 5 - Mandatory requirements,H5,paragraphe[2],Further Points,Further Points1,Further Points2,Further Points11,Further Points3,Further Points4,Further Points5,Further Points12,Further Points21"/>
    <w:basedOn w:val="Normal"/>
    <w:next w:val="Normal"/>
    <w:link w:val="Heading5Char"/>
    <w:unhideWhenUsed/>
    <w:qFormat/>
    <w:rsid w:val="00EF511E"/>
    <w:pPr>
      <w:keepNext/>
      <w:keepLines/>
      <w:numPr>
        <w:ilvl w:val="4"/>
        <w:numId w:val="1"/>
      </w:numPr>
      <w:spacing w:before="40" w:after="0"/>
      <w:outlineLvl w:val="4"/>
    </w:pPr>
    <w:rPr>
      <w:rFonts w:ascii="Calibri Light" w:eastAsia="Times New Roman" w:hAnsi="Calibri Light"/>
      <w:color w:val="2F5496"/>
    </w:rPr>
  </w:style>
  <w:style w:type="paragraph" w:styleId="Heading6">
    <w:name w:val="heading 6"/>
    <w:aliases w:val="(Not Used),Section Heading Level 4,Heading 6A,Legal Level 1.,Heading 6-Appendixes,Appendix Titre 1,H6,Points in Text,Points in Text1,Points in Text2,Points in Text3,Points in Text4,Points in Text5,Points in Text11,Points in Text21,CV"/>
    <w:basedOn w:val="Normal"/>
    <w:next w:val="Normal"/>
    <w:link w:val="Heading6Char"/>
    <w:unhideWhenUsed/>
    <w:qFormat/>
    <w:rsid w:val="00EF511E"/>
    <w:pPr>
      <w:keepNext/>
      <w:keepLines/>
      <w:numPr>
        <w:ilvl w:val="5"/>
        <w:numId w:val="1"/>
      </w:numPr>
      <w:spacing w:before="40" w:after="0"/>
      <w:outlineLvl w:val="5"/>
    </w:pPr>
    <w:rPr>
      <w:rFonts w:ascii="Calibri Light" w:eastAsia="Times New Roman" w:hAnsi="Calibri Light"/>
      <w:color w:val="1F3763"/>
    </w:rPr>
  </w:style>
  <w:style w:type="paragraph" w:styleId="Heading7">
    <w:name w:val="heading 7"/>
    <w:aliases w:val="Annexes,paragraph level 1.1,Legal Level 1.1.,liste1,Appendix Titre 2,liste[1]"/>
    <w:basedOn w:val="Normal"/>
    <w:next w:val="Normal"/>
    <w:link w:val="Heading7Char"/>
    <w:uiPriority w:val="99"/>
    <w:unhideWhenUsed/>
    <w:qFormat/>
    <w:rsid w:val="00EF511E"/>
    <w:pPr>
      <w:keepNext/>
      <w:keepLines/>
      <w:numPr>
        <w:ilvl w:val="6"/>
        <w:numId w:val="1"/>
      </w:numPr>
      <w:spacing w:before="40" w:after="0"/>
      <w:outlineLvl w:val="6"/>
    </w:pPr>
    <w:rPr>
      <w:rFonts w:ascii="Calibri Light" w:eastAsia="Times New Roman" w:hAnsi="Calibri Light"/>
      <w:i/>
      <w:iCs/>
      <w:color w:val="1F3763"/>
    </w:rPr>
  </w:style>
  <w:style w:type="paragraph" w:styleId="Heading8">
    <w:name w:val="heading 8"/>
    <w:aliases w:val="(Not Used.),Appendix Heading 2,Legal Level 1.1.1.,liste 2,Appendix Titre 3,Appendix Level 2,not Kinhill1"/>
    <w:basedOn w:val="Normal"/>
    <w:next w:val="Normal"/>
    <w:link w:val="Heading8Char"/>
    <w:uiPriority w:val="99"/>
    <w:unhideWhenUsed/>
    <w:qFormat/>
    <w:rsid w:val="00EF511E"/>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aliases w:val="Legal Level 1.1.1.1.,Appendix Heading 3,Heading 9-paranum,Appendix Titre 4,Appendix Level 3"/>
    <w:basedOn w:val="Normal"/>
    <w:next w:val="Normal"/>
    <w:link w:val="Heading9Char"/>
    <w:uiPriority w:val="99"/>
    <w:unhideWhenUsed/>
    <w:qFormat/>
    <w:rsid w:val="00EF511E"/>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CAS Char,-SEURECA Char,page top Char,Section Heading Char,Heading 1 Char Char Char1,Heading 1 Char Char Char Char Char,Heading 1 Char Char Char Char1,l1 Char,Hoofdstuk Char,featurehead Char,STANDARD Char,Heading 1- no break Char"/>
    <w:link w:val="Heading1"/>
    <w:uiPriority w:val="9"/>
    <w:rsid w:val="00386ACE"/>
    <w:rPr>
      <w:rFonts w:ascii="Arial Black" w:eastAsia="Malgun Gothic" w:hAnsi="Arial Black" w:cs="Times New Roman"/>
      <w:b/>
      <w:kern w:val="0"/>
      <w:sz w:val="28"/>
      <w:szCs w:val="28"/>
      <w:lang w:eastAsia="ko-KR"/>
    </w:rPr>
  </w:style>
  <w:style w:type="character" w:customStyle="1" w:styleId="Heading2Char">
    <w:name w:val="Heading 2 Char"/>
    <w:aliases w:val="y2khdr2 Char,H2 Char,Head2 Char,Chapter Char,Major Heading Char,h2 Char,Heading 2A Char,Olga Char,kk Char,heading2 Char Char Char,Heading 2 Char Char Char,Standard2 Char,sous-chapitre Char,in head Char,Olga Char Char Char1,Major Char"/>
    <w:link w:val="Heading2"/>
    <w:rsid w:val="00386ACE"/>
    <w:rPr>
      <w:rFonts w:ascii="Times New Roman" w:eastAsia="Calibri" w:hAnsi="Times New Roman" w:cs="Times New Roman"/>
      <w:b/>
      <w:kern w:val="0"/>
      <w:sz w:val="26"/>
      <w:szCs w:val="26"/>
      <w:lang w:val="en-US"/>
    </w:rPr>
  </w:style>
  <w:style w:type="character" w:customStyle="1" w:styleId="Heading3Char">
    <w:name w:val="Heading 3 Char"/>
    <w:aliases w:val="h3 Char,Head3 Char,Heading3 Char,Section Char,Sub-heading Char,Section1 Char,Section heading level 1 Char,Car7 Char,Titre 3 Car1 Char,Titre 3 Car Car Char,Car7 Car1 Car Char,3 Car1 Car Char,31 Car1 Car Char,32 Car1 Car Char,H3 Char,3 Char"/>
    <w:link w:val="Heading3"/>
    <w:uiPriority w:val="9"/>
    <w:rsid w:val="00386ACE"/>
    <w:rPr>
      <w:rFonts w:ascii="Times New Roman" w:eastAsia="Malgun Gothic" w:hAnsi="Times New Roman" w:cs="Times New Roman"/>
      <w:b/>
      <w:kern w:val="0"/>
      <w:lang w:eastAsia="ko-KR"/>
    </w:rPr>
  </w:style>
  <w:style w:type="character" w:customStyle="1" w:styleId="Heading4Char">
    <w:name w:val="Heading 4 Char"/>
    <w:aliases w:val="Sous-Section Char,Sous-Section1 Char,Section heading level 2 Char,Level 2 - a Char,Car6 Char,Titre 4 Car1 Char,Titre 4 Car Car Char,Car6 Car2 Car Char,Heading 4 Char1 Car2 Car Char,Heading 4 Char Char Car Car2 Char,Car6 Car3 Char"/>
    <w:link w:val="Heading4"/>
    <w:rsid w:val="00EF511E"/>
    <w:rPr>
      <w:rFonts w:ascii="Times New Roman" w:eastAsia="Malgun Gothic" w:hAnsi="Times New Roman" w:cs="Times New Roman"/>
      <w:b/>
      <w:iCs/>
      <w:kern w:val="0"/>
      <w:szCs w:val="22"/>
      <w:lang w:val="en-US"/>
    </w:rPr>
  </w:style>
  <w:style w:type="character" w:customStyle="1" w:styleId="Heading5Char">
    <w:name w:val="Heading 5 Char"/>
    <w:aliases w:val="Section heading level 3 Char,Level 3 - i Char,Heading 5 - Mandatory requirements Char,H5 Char,paragraphe[2] Char,Further Points Char,Further Points1 Char,Further Points2 Char,Further Points11 Char,Further Points3 Char,Further Points4 Char"/>
    <w:link w:val="Heading5"/>
    <w:rsid w:val="00EF511E"/>
    <w:rPr>
      <w:rFonts w:ascii="Calibri Light" w:eastAsia="Times New Roman" w:hAnsi="Calibri Light" w:cs="Times New Roman"/>
      <w:color w:val="2F5496"/>
      <w:kern w:val="0"/>
      <w:sz w:val="22"/>
      <w:szCs w:val="22"/>
      <w:lang w:val="en-US"/>
    </w:rPr>
  </w:style>
  <w:style w:type="character" w:customStyle="1" w:styleId="Heading6Char">
    <w:name w:val="Heading 6 Char"/>
    <w:aliases w:val="(Not Used) Char,Section Heading Level 4 Char,Heading 6A Char,Legal Level 1. Char,Heading 6-Appendixes Char,Appendix Titre 1 Char,H6 Char,Points in Text Char,Points in Text1 Char,Points in Text2 Char,Points in Text3 Char,CV Char"/>
    <w:link w:val="Heading6"/>
    <w:rsid w:val="00EF511E"/>
    <w:rPr>
      <w:rFonts w:ascii="Calibri Light" w:eastAsia="Times New Roman" w:hAnsi="Calibri Light" w:cs="Times New Roman"/>
      <w:color w:val="1F3763"/>
      <w:kern w:val="0"/>
      <w:sz w:val="22"/>
      <w:szCs w:val="22"/>
      <w:lang w:val="en-US"/>
    </w:rPr>
  </w:style>
  <w:style w:type="character" w:customStyle="1" w:styleId="Heading7Char">
    <w:name w:val="Heading 7 Char"/>
    <w:aliases w:val="Annexes Char,paragraph level 1.1 Char,Legal Level 1.1. Char,liste1 Char,Appendix Titre 2 Char,liste[1] Char"/>
    <w:link w:val="Heading7"/>
    <w:uiPriority w:val="99"/>
    <w:rsid w:val="00EF511E"/>
    <w:rPr>
      <w:rFonts w:ascii="Calibri Light" w:eastAsia="Times New Roman" w:hAnsi="Calibri Light" w:cs="Times New Roman"/>
      <w:i/>
      <w:iCs/>
      <w:color w:val="1F3763"/>
      <w:kern w:val="0"/>
      <w:sz w:val="22"/>
      <w:szCs w:val="22"/>
      <w:lang w:val="en-US"/>
    </w:rPr>
  </w:style>
  <w:style w:type="character" w:customStyle="1" w:styleId="Heading8Char">
    <w:name w:val="Heading 8 Char"/>
    <w:aliases w:val="(Not Used.) Char,Appendix Heading 2 Char,Legal Level 1.1.1. Char,liste 2 Char,Appendix Titre 3 Char,Appendix Level 2 Char,not Kinhill1 Char"/>
    <w:link w:val="Heading8"/>
    <w:uiPriority w:val="99"/>
    <w:rsid w:val="00EF511E"/>
    <w:rPr>
      <w:rFonts w:ascii="Calibri Light" w:eastAsia="Times New Roman" w:hAnsi="Calibri Light" w:cs="Times New Roman"/>
      <w:color w:val="272727"/>
      <w:kern w:val="0"/>
      <w:sz w:val="21"/>
      <w:szCs w:val="21"/>
      <w:lang w:val="en-US"/>
    </w:rPr>
  </w:style>
  <w:style w:type="character" w:customStyle="1" w:styleId="Heading9Char">
    <w:name w:val="Heading 9 Char"/>
    <w:aliases w:val="Legal Level 1.1.1.1. Char,Appendix Heading 3 Char,Heading 9-paranum Char,Appendix Titre 4 Char,Appendix Level 3 Char"/>
    <w:link w:val="Heading9"/>
    <w:uiPriority w:val="99"/>
    <w:rsid w:val="00EF511E"/>
    <w:rPr>
      <w:rFonts w:ascii="Calibri Light" w:eastAsia="Times New Roman" w:hAnsi="Calibri Light" w:cs="Times New Roman"/>
      <w:i/>
      <w:iCs/>
      <w:color w:val="272727"/>
      <w:kern w:val="0"/>
      <w:sz w:val="21"/>
      <w:szCs w:val="21"/>
      <w:lang w:val="en-US"/>
    </w:rPr>
  </w:style>
  <w:style w:type="table" w:customStyle="1" w:styleId="GridTable2-Accent61">
    <w:name w:val="Grid Table 2 - Accent 61"/>
    <w:basedOn w:val="TableNormal"/>
    <w:uiPriority w:val="47"/>
    <w:rsid w:val="00EF511E"/>
    <w:rPr>
      <w:sz w:val="22"/>
      <w:szCs w:val="22"/>
      <w:lang w:eastAsia="en-GB"/>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ListParagraph">
    <w:name w:val="List Paragraph"/>
    <w:aliases w:val="1.1.1_List Paragraph,ANNEX,Bullet paras,Bullets,List Paragraph (numbered (a)),List Paragraph 1.1.1,List Paragraph Char Char Char,List Paragraph1,List Paragraph2,List_Paragraph,Main numbered paragraph,Multilevel para_II,Normal 2,References"/>
    <w:basedOn w:val="Normal"/>
    <w:link w:val="ListParagraphChar"/>
    <w:uiPriority w:val="34"/>
    <w:qFormat/>
    <w:rsid w:val="00EF511E"/>
    <w:pPr>
      <w:ind w:left="720"/>
      <w:contextualSpacing/>
    </w:pPr>
  </w:style>
  <w:style w:type="character" w:customStyle="1" w:styleId="ListParagraphChar">
    <w:name w:val="List Paragraph Char"/>
    <w:aliases w:val="1.1.1_List Paragraph Char,ANNEX Char,Bullet paras Char,Bullets Char,List Paragraph (numbered (a)) Char,List Paragraph 1.1.1 Char,List Paragraph Char Char Char Char,List Paragraph1 Char,List Paragraph2 Char,List_Paragraph Char"/>
    <w:link w:val="ListParagraph"/>
    <w:uiPriority w:val="34"/>
    <w:qFormat/>
    <w:locked/>
    <w:rsid w:val="00EF511E"/>
    <w:rPr>
      <w:rFonts w:ascii="Calibri" w:eastAsia="Calibri" w:hAnsi="Calibri" w:cs="Times New Roman"/>
      <w:kern w:val="0"/>
      <w:sz w:val="22"/>
      <w:szCs w:val="22"/>
      <w:lang w:val="en-US"/>
    </w:rPr>
  </w:style>
  <w:style w:type="paragraph" w:styleId="Header">
    <w:name w:val="header"/>
    <w:basedOn w:val="Normal"/>
    <w:link w:val="HeaderChar"/>
    <w:uiPriority w:val="99"/>
    <w:unhideWhenUsed/>
    <w:rsid w:val="00EF511E"/>
    <w:pPr>
      <w:tabs>
        <w:tab w:val="center" w:pos="4680"/>
        <w:tab w:val="right" w:pos="9360"/>
      </w:tabs>
      <w:spacing w:after="0" w:line="240" w:lineRule="auto"/>
    </w:pPr>
  </w:style>
  <w:style w:type="character" w:customStyle="1" w:styleId="HeaderChar">
    <w:name w:val="Header Char"/>
    <w:link w:val="Header"/>
    <w:uiPriority w:val="99"/>
    <w:rsid w:val="00EF511E"/>
    <w:rPr>
      <w:rFonts w:ascii="Calibri" w:eastAsia="Calibri" w:hAnsi="Calibri" w:cs="Times New Roman"/>
      <w:kern w:val="0"/>
      <w:sz w:val="22"/>
      <w:szCs w:val="22"/>
      <w:lang w:val="en-US"/>
    </w:rPr>
  </w:style>
  <w:style w:type="paragraph" w:styleId="Footer">
    <w:name w:val="footer"/>
    <w:basedOn w:val="Normal"/>
    <w:link w:val="FooterChar"/>
    <w:uiPriority w:val="99"/>
    <w:unhideWhenUsed/>
    <w:rsid w:val="00EF511E"/>
    <w:pPr>
      <w:tabs>
        <w:tab w:val="center" w:pos="4680"/>
        <w:tab w:val="right" w:pos="9360"/>
      </w:tabs>
      <w:spacing w:after="0" w:line="240" w:lineRule="auto"/>
    </w:pPr>
  </w:style>
  <w:style w:type="character" w:customStyle="1" w:styleId="FooterChar">
    <w:name w:val="Footer Char"/>
    <w:link w:val="Footer"/>
    <w:uiPriority w:val="99"/>
    <w:rsid w:val="00EF511E"/>
    <w:rPr>
      <w:rFonts w:ascii="Calibri" w:eastAsia="Calibri" w:hAnsi="Calibri" w:cs="Times New Roman"/>
      <w:kern w:val="0"/>
      <w:sz w:val="22"/>
      <w:szCs w:val="22"/>
      <w:lang w:val="en-US"/>
    </w:rPr>
  </w:style>
  <w:style w:type="paragraph" w:styleId="TOCHeading">
    <w:name w:val="TOC Heading"/>
    <w:basedOn w:val="Heading1"/>
    <w:next w:val="Normal"/>
    <w:uiPriority w:val="39"/>
    <w:unhideWhenUsed/>
    <w:qFormat/>
    <w:rsid w:val="00EF511E"/>
    <w:pPr>
      <w:numPr>
        <w:numId w:val="0"/>
      </w:numPr>
      <w:outlineLvl w:val="9"/>
    </w:pPr>
    <w:rPr>
      <w:rFonts w:ascii="Calibri Light" w:eastAsia="Times New Roman" w:hAnsi="Calibri Light"/>
      <w:b w:val="0"/>
      <w:color w:val="2F5496"/>
      <w:sz w:val="32"/>
      <w:szCs w:val="32"/>
      <w:lang w:val="en-US" w:eastAsia="en-US"/>
    </w:rPr>
  </w:style>
  <w:style w:type="paragraph" w:styleId="TOC1">
    <w:name w:val="toc 1"/>
    <w:basedOn w:val="Normal"/>
    <w:next w:val="Normal"/>
    <w:autoRedefine/>
    <w:uiPriority w:val="39"/>
    <w:unhideWhenUsed/>
    <w:rsid w:val="008F5CD1"/>
    <w:pPr>
      <w:tabs>
        <w:tab w:val="right" w:leader="dot" w:pos="9350"/>
      </w:tabs>
      <w:spacing w:before="120" w:after="0"/>
    </w:pPr>
    <w:rPr>
      <w:rFonts w:cs="Calibri"/>
      <w:b/>
      <w:bCs/>
      <w:i/>
      <w:iCs/>
      <w:sz w:val="24"/>
      <w:szCs w:val="24"/>
    </w:rPr>
  </w:style>
  <w:style w:type="paragraph" w:styleId="TOC2">
    <w:name w:val="toc 2"/>
    <w:basedOn w:val="Normal"/>
    <w:next w:val="Normal"/>
    <w:autoRedefine/>
    <w:uiPriority w:val="39"/>
    <w:unhideWhenUsed/>
    <w:rsid w:val="008F5CD1"/>
    <w:pPr>
      <w:tabs>
        <w:tab w:val="left" w:pos="880"/>
        <w:tab w:val="right" w:leader="dot" w:pos="9350"/>
      </w:tabs>
      <w:spacing w:before="120" w:after="0"/>
      <w:ind w:left="220"/>
    </w:pPr>
    <w:rPr>
      <w:rFonts w:cs="Calibri"/>
      <w:b/>
      <w:bCs/>
    </w:rPr>
  </w:style>
  <w:style w:type="paragraph" w:styleId="TOC3">
    <w:name w:val="toc 3"/>
    <w:basedOn w:val="Normal"/>
    <w:next w:val="Normal"/>
    <w:autoRedefine/>
    <w:uiPriority w:val="39"/>
    <w:unhideWhenUsed/>
    <w:rsid w:val="00267B21"/>
    <w:pPr>
      <w:tabs>
        <w:tab w:val="left" w:pos="1100"/>
        <w:tab w:val="right" w:leader="dot" w:pos="9350"/>
      </w:tabs>
      <w:spacing w:after="0"/>
      <w:ind w:left="440"/>
    </w:pPr>
    <w:rPr>
      <w:rFonts w:cs="Calibri"/>
      <w:sz w:val="20"/>
      <w:szCs w:val="20"/>
    </w:rPr>
  </w:style>
  <w:style w:type="character" w:styleId="Hyperlink">
    <w:name w:val="Hyperlink"/>
    <w:uiPriority w:val="99"/>
    <w:unhideWhenUsed/>
    <w:rsid w:val="00EF511E"/>
    <w:rPr>
      <w:color w:val="0563C1"/>
      <w:u w:val="single"/>
    </w:rPr>
  </w:style>
  <w:style w:type="paragraph" w:styleId="Caption">
    <w:name w:val="caption"/>
    <w:aliases w:val="Caption: FIGURES,Figure,Table F2.,Char1,Caption Char Char Char1 Char,Caption Char Char2,Caption Char Char Char Char Char1 Char1,Caption Char Char Char Char Char Char Char,Caption Char Char Char1,Caption Char Char Char Char1 Char,Caption Char3,AI"/>
    <w:basedOn w:val="Normal"/>
    <w:next w:val="Normal"/>
    <w:link w:val="CaptionChar"/>
    <w:uiPriority w:val="35"/>
    <w:qFormat/>
    <w:rsid w:val="00EF511E"/>
    <w:pPr>
      <w:spacing w:after="0" w:line="240" w:lineRule="auto"/>
    </w:pPr>
    <w:rPr>
      <w:rFonts w:ascii="Times New Roman" w:eastAsia="PMingLiU" w:hAnsi="Times New Roman"/>
      <w:b/>
      <w:bCs/>
      <w:sz w:val="20"/>
      <w:szCs w:val="20"/>
      <w:lang w:eastAsia="zh-TW"/>
    </w:rPr>
  </w:style>
  <w:style w:type="character" w:customStyle="1" w:styleId="CaptionChar">
    <w:name w:val="Caption Char"/>
    <w:aliases w:val="Caption: FIGURES Char,Figure Char,Table F2. Char,Char1 Char,Caption Char Char Char1 Char Char,Caption Char Char2 Char,Caption Char Char Char Char Char1 Char1 Char,Caption Char Char Char Char Char Char Char Char,Caption Char Char Char1 Char1"/>
    <w:link w:val="Caption"/>
    <w:uiPriority w:val="35"/>
    <w:locked/>
    <w:rsid w:val="00EF511E"/>
    <w:rPr>
      <w:rFonts w:ascii="Times New Roman" w:eastAsia="PMingLiU" w:hAnsi="Times New Roman" w:cs="Times New Roman"/>
      <w:b/>
      <w:bCs/>
      <w:kern w:val="0"/>
      <w:sz w:val="20"/>
      <w:szCs w:val="20"/>
      <w:lang w:val="en-US" w:eastAsia="zh-TW"/>
    </w:rPr>
  </w:style>
  <w:style w:type="character" w:styleId="SubtleEmphasis">
    <w:name w:val="Subtle Emphasis"/>
    <w:uiPriority w:val="19"/>
    <w:qFormat/>
    <w:rsid w:val="00EF511E"/>
    <w:rPr>
      <w:sz w:val="24"/>
      <w:szCs w:val="24"/>
    </w:rPr>
  </w:style>
  <w:style w:type="paragraph" w:styleId="FootnoteText">
    <w:name w:val="footnote text"/>
    <w:aliases w:val="Car,FOOTNOTES,Footnote,Footnote Text Char Char Char Char Char,Footnote Text Char Char Char1 Char,Footnote Text Char Char1 Char1,Footnote Text Char1 Char Char Char1,Footnote Text Char1 Char1 Char,Footnote Text Char2 Char,f,fn,footnote text"/>
    <w:basedOn w:val="Normal"/>
    <w:link w:val="FootnoteTextChar"/>
    <w:uiPriority w:val="99"/>
    <w:unhideWhenUsed/>
    <w:qFormat/>
    <w:rsid w:val="00EF511E"/>
    <w:pPr>
      <w:spacing w:after="0" w:line="240" w:lineRule="auto"/>
    </w:pPr>
    <w:rPr>
      <w:sz w:val="20"/>
      <w:szCs w:val="20"/>
    </w:rPr>
  </w:style>
  <w:style w:type="character" w:customStyle="1" w:styleId="FootnoteTextChar">
    <w:name w:val="Footnote Text Char"/>
    <w:aliases w:val="Car Char,FOOTNOTES Char,Footnote Char,Footnote Text Char Char Char Char Char Char,Footnote Text Char Char Char1 Char Char,Footnote Text Char Char1 Char1 Char,Footnote Text Char1 Char Char Char1 Char,Footnote Text Char1 Char1 Char Char"/>
    <w:link w:val="FootnoteText"/>
    <w:uiPriority w:val="99"/>
    <w:qFormat/>
    <w:rsid w:val="00EF511E"/>
    <w:rPr>
      <w:rFonts w:ascii="Calibri" w:eastAsia="Calibri" w:hAnsi="Calibri" w:cs="Times New Roman"/>
      <w:kern w:val="0"/>
      <w:sz w:val="20"/>
      <w:szCs w:val="20"/>
      <w:lang w:val="en-US"/>
    </w:rPr>
  </w:style>
  <w:style w:type="character" w:styleId="FootnoteReference">
    <w:name w:val="footnote reference"/>
    <w:aliases w:val="16 Point,Superscript 6 Point,ftref,BVI fnr, BVI fnr,fr,Footnote Reference Number, Car Car Char Car Char Car Car Char Car Char Char, Car Car Car Car Car Car Car Car Char Car Car Char Car Car Car Char Car Char Char Char,Ref,de nota al p"/>
    <w:link w:val="BVIfnrCarattereCharCharCharCarattereCharCharCharCharCharChar1CharCharChar"/>
    <w:uiPriority w:val="99"/>
    <w:qFormat/>
    <w:rsid w:val="00EF511E"/>
    <w:rPr>
      <w:rFonts w:ascii="Book Antiqua" w:eastAsia="SimSun" w:hAnsi="Book Antiqua"/>
      <w:vertAlign w:val="superscript"/>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EF511E"/>
    <w:pPr>
      <w:spacing w:line="240" w:lineRule="exact"/>
    </w:pPr>
    <w:rPr>
      <w:rFonts w:ascii="Book Antiqua" w:eastAsia="SimSun" w:hAnsi="Book Antiqua"/>
      <w:kern w:val="2"/>
      <w:sz w:val="24"/>
      <w:szCs w:val="24"/>
      <w:vertAlign w:val="superscript"/>
    </w:rPr>
  </w:style>
  <w:style w:type="paragraph" w:styleId="Revision">
    <w:name w:val="Revision"/>
    <w:hidden/>
    <w:uiPriority w:val="99"/>
    <w:semiHidden/>
    <w:rsid w:val="00EF511E"/>
    <w:rPr>
      <w:sz w:val="22"/>
      <w:szCs w:val="22"/>
    </w:rPr>
  </w:style>
  <w:style w:type="character" w:styleId="CommentReference">
    <w:name w:val="annotation reference"/>
    <w:uiPriority w:val="99"/>
    <w:semiHidden/>
    <w:unhideWhenUsed/>
    <w:rsid w:val="00EF511E"/>
    <w:rPr>
      <w:sz w:val="16"/>
      <w:szCs w:val="16"/>
    </w:rPr>
  </w:style>
  <w:style w:type="paragraph" w:styleId="CommentText">
    <w:name w:val="annotation text"/>
    <w:basedOn w:val="Normal"/>
    <w:link w:val="CommentTextChar"/>
    <w:uiPriority w:val="99"/>
    <w:unhideWhenUsed/>
    <w:rsid w:val="00EF511E"/>
    <w:pPr>
      <w:spacing w:line="240" w:lineRule="auto"/>
    </w:pPr>
    <w:rPr>
      <w:sz w:val="20"/>
      <w:szCs w:val="20"/>
    </w:rPr>
  </w:style>
  <w:style w:type="character" w:customStyle="1" w:styleId="CommentTextChar">
    <w:name w:val="Comment Text Char"/>
    <w:link w:val="CommentText"/>
    <w:uiPriority w:val="99"/>
    <w:rsid w:val="00EF511E"/>
    <w:rPr>
      <w:rFonts w:ascii="Calibri" w:eastAsia="Calibri" w:hAnsi="Calibri"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EF511E"/>
    <w:rPr>
      <w:b/>
      <w:bCs/>
    </w:rPr>
  </w:style>
  <w:style w:type="character" w:customStyle="1" w:styleId="CommentSubjectChar">
    <w:name w:val="Comment Subject Char"/>
    <w:link w:val="CommentSubject"/>
    <w:uiPriority w:val="99"/>
    <w:semiHidden/>
    <w:rsid w:val="00EF511E"/>
    <w:rPr>
      <w:rFonts w:ascii="Calibri" w:eastAsia="Calibri" w:hAnsi="Calibri" w:cs="Times New Roman"/>
      <w:b/>
      <w:bCs/>
      <w:kern w:val="0"/>
      <w:sz w:val="20"/>
      <w:szCs w:val="20"/>
      <w:lang w:val="en-US"/>
    </w:rPr>
  </w:style>
  <w:style w:type="paragraph" w:styleId="TOC4">
    <w:name w:val="toc 4"/>
    <w:basedOn w:val="Normal"/>
    <w:next w:val="Normal"/>
    <w:autoRedefine/>
    <w:uiPriority w:val="39"/>
    <w:unhideWhenUsed/>
    <w:rsid w:val="006957A7"/>
    <w:pPr>
      <w:spacing w:after="0"/>
      <w:ind w:left="660"/>
    </w:pPr>
    <w:rPr>
      <w:rFonts w:cs="Calibri"/>
      <w:sz w:val="20"/>
      <w:szCs w:val="20"/>
    </w:rPr>
  </w:style>
  <w:style w:type="paragraph" w:styleId="TOC5">
    <w:name w:val="toc 5"/>
    <w:basedOn w:val="Normal"/>
    <w:next w:val="Normal"/>
    <w:autoRedefine/>
    <w:uiPriority w:val="39"/>
    <w:unhideWhenUsed/>
    <w:rsid w:val="006957A7"/>
    <w:pPr>
      <w:spacing w:after="0"/>
      <w:ind w:left="880"/>
    </w:pPr>
    <w:rPr>
      <w:rFonts w:cs="Calibri"/>
      <w:sz w:val="20"/>
      <w:szCs w:val="20"/>
    </w:rPr>
  </w:style>
  <w:style w:type="paragraph" w:styleId="TOC6">
    <w:name w:val="toc 6"/>
    <w:basedOn w:val="Normal"/>
    <w:next w:val="Normal"/>
    <w:autoRedefine/>
    <w:uiPriority w:val="39"/>
    <w:unhideWhenUsed/>
    <w:rsid w:val="006957A7"/>
    <w:pPr>
      <w:spacing w:after="0"/>
      <w:ind w:left="1100"/>
    </w:pPr>
    <w:rPr>
      <w:rFonts w:cs="Calibri"/>
      <w:sz w:val="20"/>
      <w:szCs w:val="20"/>
    </w:rPr>
  </w:style>
  <w:style w:type="paragraph" w:styleId="TOC7">
    <w:name w:val="toc 7"/>
    <w:basedOn w:val="Normal"/>
    <w:next w:val="Normal"/>
    <w:autoRedefine/>
    <w:uiPriority w:val="39"/>
    <w:unhideWhenUsed/>
    <w:rsid w:val="006957A7"/>
    <w:pPr>
      <w:spacing w:after="0"/>
      <w:ind w:left="1320"/>
    </w:pPr>
    <w:rPr>
      <w:rFonts w:cs="Calibri"/>
      <w:sz w:val="20"/>
      <w:szCs w:val="20"/>
    </w:rPr>
  </w:style>
  <w:style w:type="paragraph" w:styleId="TOC8">
    <w:name w:val="toc 8"/>
    <w:basedOn w:val="Normal"/>
    <w:next w:val="Normal"/>
    <w:autoRedefine/>
    <w:uiPriority w:val="39"/>
    <w:unhideWhenUsed/>
    <w:rsid w:val="006957A7"/>
    <w:pPr>
      <w:spacing w:after="0"/>
      <w:ind w:left="1540"/>
    </w:pPr>
    <w:rPr>
      <w:rFonts w:cs="Calibri"/>
      <w:sz w:val="20"/>
      <w:szCs w:val="20"/>
    </w:rPr>
  </w:style>
  <w:style w:type="paragraph" w:styleId="TOC9">
    <w:name w:val="toc 9"/>
    <w:basedOn w:val="Normal"/>
    <w:next w:val="Normal"/>
    <w:autoRedefine/>
    <w:uiPriority w:val="39"/>
    <w:unhideWhenUsed/>
    <w:rsid w:val="006957A7"/>
    <w:pPr>
      <w:spacing w:after="0"/>
      <w:ind w:left="1760"/>
    </w:pPr>
    <w:rPr>
      <w:rFonts w:cs="Calibri"/>
      <w:sz w:val="20"/>
      <w:szCs w:val="20"/>
    </w:rPr>
  </w:style>
  <w:style w:type="paragraph" w:styleId="BalloonText">
    <w:name w:val="Balloon Text"/>
    <w:basedOn w:val="Normal"/>
    <w:link w:val="BalloonTextChar"/>
    <w:uiPriority w:val="99"/>
    <w:semiHidden/>
    <w:unhideWhenUsed/>
    <w:rsid w:val="003E68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686D"/>
    <w:rPr>
      <w:rFonts w:ascii="Segoe UI" w:eastAsia="Calibri" w:hAnsi="Segoe UI" w:cs="Segoe UI"/>
      <w:kern w:val="0"/>
      <w:sz w:val="18"/>
      <w:szCs w:val="18"/>
      <w:lang w:val="en-US"/>
    </w:rPr>
  </w:style>
  <w:style w:type="paragraph" w:styleId="NoSpacing">
    <w:name w:val="No Spacing"/>
    <w:uiPriority w:val="1"/>
    <w:qFormat/>
    <w:rsid w:val="001669DF"/>
    <w:rPr>
      <w:sz w:val="22"/>
      <w:szCs w:val="22"/>
    </w:rPr>
  </w:style>
  <w:style w:type="paragraph" w:styleId="TableofFigures">
    <w:name w:val="table of figures"/>
    <w:basedOn w:val="Normal"/>
    <w:next w:val="Normal"/>
    <w:uiPriority w:val="99"/>
    <w:unhideWhenUsed/>
    <w:rsid w:val="00F1428A"/>
    <w:pPr>
      <w:spacing w:after="0"/>
    </w:pPr>
  </w:style>
  <w:style w:type="table" w:styleId="TableGrid">
    <w:name w:val="Table Grid"/>
    <w:basedOn w:val="TableNormal"/>
    <w:uiPriority w:val="39"/>
    <w:rsid w:val="00371C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FC585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941697"/>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PlainTable41">
    <w:name w:val="Plain Table 41"/>
    <w:basedOn w:val="TableNormal"/>
    <w:uiPriority w:val="44"/>
    <w:rsid w:val="00B26C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29212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qFormat/>
    <w:rsid w:val="00B30C98"/>
    <w:pPr>
      <w:suppressAutoHyphens/>
      <w:spacing w:after="120" w:line="276" w:lineRule="auto"/>
      <w:ind w:leftChars="-1" w:left="360" w:hangingChars="1" w:hanging="1"/>
      <w:textDirection w:val="btLr"/>
      <w:textAlignment w:val="top"/>
      <w:outlineLvl w:val="0"/>
    </w:pPr>
    <w:rPr>
      <w:rFonts w:eastAsia="Times New Roman" w:cs="Calibri"/>
      <w:position w:val="-1"/>
    </w:rPr>
  </w:style>
  <w:style w:type="character" w:customStyle="1" w:styleId="BodyTextIndentChar">
    <w:name w:val="Body Text Indent Char"/>
    <w:link w:val="BodyTextIndent"/>
    <w:rsid w:val="00B30C98"/>
    <w:rPr>
      <w:rFonts w:ascii="Calibri" w:eastAsia="Times New Roman" w:hAnsi="Calibri" w:cs="Calibri"/>
      <w:kern w:val="0"/>
      <w:position w:val="-1"/>
      <w:sz w:val="22"/>
      <w:szCs w:val="22"/>
      <w:lang w:val="en-US"/>
    </w:rPr>
  </w:style>
  <w:style w:type="table" w:customStyle="1" w:styleId="PlainTable51">
    <w:name w:val="Plain Table 51"/>
    <w:basedOn w:val="TableNormal"/>
    <w:uiPriority w:val="45"/>
    <w:rsid w:val="00AD1BC2"/>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tyle21">
    <w:name w:val="Style21"/>
    <w:uiPriority w:val="99"/>
    <w:rsid w:val="0099762A"/>
    <w:pPr>
      <w:numPr>
        <w:numId w:val="18"/>
      </w:numPr>
    </w:pPr>
  </w:style>
  <w:style w:type="paragraph" w:customStyle="1" w:styleId="PPStandardReport">
    <w:name w:val="PPStandardReport"/>
    <w:basedOn w:val="Normal"/>
    <w:link w:val="PPStandardReportZchn"/>
    <w:rsid w:val="0099762A"/>
    <w:pPr>
      <w:spacing w:after="0" w:line="276" w:lineRule="auto"/>
      <w:ind w:left="1134"/>
      <w:jc w:val="both"/>
    </w:pPr>
    <w:rPr>
      <w:rFonts w:ascii="Tahoma" w:eastAsia="Times New Roman" w:hAnsi="Tahoma"/>
      <w:sz w:val="20"/>
      <w:lang w:val="en-GB" w:eastAsia="de-DE"/>
    </w:rPr>
  </w:style>
  <w:style w:type="character" w:customStyle="1" w:styleId="PPStandardReportZchn">
    <w:name w:val="PPStandardReport Zchn"/>
    <w:link w:val="PPStandardReport"/>
    <w:rsid w:val="0099762A"/>
    <w:rPr>
      <w:rFonts w:ascii="Tahoma" w:eastAsia="Times New Roman" w:hAnsi="Tahoma" w:cs="Times New Roman"/>
      <w:kern w:val="0"/>
      <w:sz w:val="20"/>
      <w:szCs w:val="22"/>
      <w:lang w:eastAsia="de-DE"/>
    </w:rPr>
  </w:style>
  <w:style w:type="paragraph" w:styleId="Title">
    <w:name w:val="Title"/>
    <w:basedOn w:val="Normal"/>
    <w:next w:val="Normal"/>
    <w:link w:val="TitleChar"/>
    <w:uiPriority w:val="10"/>
    <w:qFormat/>
    <w:rsid w:val="006F10B7"/>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6F10B7"/>
    <w:rPr>
      <w:rFonts w:ascii="Calibri Light" w:eastAsia="Times New Roman" w:hAnsi="Calibri Light" w:cs="Times New Roman"/>
      <w:spacing w:val="-10"/>
      <w:kern w:val="28"/>
      <w:sz w:val="56"/>
      <w:szCs w:val="56"/>
      <w:lang w:val="en-US"/>
    </w:rPr>
  </w:style>
  <w:style w:type="table" w:customStyle="1" w:styleId="TableGrid1">
    <w:name w:val="Table Grid1"/>
    <w:basedOn w:val="TableNormal"/>
    <w:next w:val="TableGrid"/>
    <w:uiPriority w:val="39"/>
    <w:rsid w:val="00FD56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56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56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0B6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000B64"/>
  </w:style>
  <w:style w:type="character" w:customStyle="1" w:styleId="eop">
    <w:name w:val="eop"/>
    <w:basedOn w:val="DefaultParagraphFont"/>
    <w:rsid w:val="00000B64"/>
  </w:style>
  <w:style w:type="character" w:customStyle="1" w:styleId="UnresolvedMention1">
    <w:name w:val="Unresolved Mention1"/>
    <w:basedOn w:val="DefaultParagraphFont"/>
    <w:uiPriority w:val="99"/>
    <w:semiHidden/>
    <w:unhideWhenUsed/>
    <w:rsid w:val="00424587"/>
    <w:rPr>
      <w:color w:val="605E5C"/>
      <w:shd w:val="clear" w:color="auto" w:fill="E1DFDD"/>
    </w:rPr>
  </w:style>
  <w:style w:type="table" w:customStyle="1" w:styleId="TableGrid0">
    <w:name w:val="TableGrid"/>
    <w:rsid w:val="00A47217"/>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A47217"/>
    <w:pPr>
      <w:spacing w:line="259" w:lineRule="auto"/>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A47217"/>
    <w:rPr>
      <w:rFonts w:ascii="Arial" w:eastAsia="Arial" w:hAnsi="Arial" w:cs="Arial"/>
      <w:color w:val="000000"/>
      <w:sz w:val="16"/>
      <w:szCs w:val="22"/>
    </w:rPr>
  </w:style>
  <w:style w:type="character" w:customStyle="1" w:styleId="footnotemark">
    <w:name w:val="footnote mark"/>
    <w:hidden/>
    <w:rsid w:val="00A47217"/>
    <w:rPr>
      <w:rFonts w:ascii="Arial" w:eastAsia="Arial" w:hAnsi="Arial" w:cs="Arial"/>
      <w:color w:val="000000"/>
      <w:sz w:val="22"/>
      <w:vertAlign w:val="superscript"/>
    </w:rPr>
  </w:style>
  <w:style w:type="table" w:customStyle="1" w:styleId="TableGrid10">
    <w:name w:val="TableGrid1"/>
    <w:rsid w:val="00A47217"/>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87680">
      <w:bodyDiv w:val="1"/>
      <w:marLeft w:val="0"/>
      <w:marRight w:val="0"/>
      <w:marTop w:val="0"/>
      <w:marBottom w:val="0"/>
      <w:divBdr>
        <w:top w:val="none" w:sz="0" w:space="0" w:color="auto"/>
        <w:left w:val="none" w:sz="0" w:space="0" w:color="auto"/>
        <w:bottom w:val="none" w:sz="0" w:space="0" w:color="auto"/>
        <w:right w:val="none" w:sz="0" w:space="0" w:color="auto"/>
      </w:divBdr>
    </w:div>
    <w:div w:id="544103797">
      <w:bodyDiv w:val="1"/>
      <w:marLeft w:val="0"/>
      <w:marRight w:val="0"/>
      <w:marTop w:val="0"/>
      <w:marBottom w:val="0"/>
      <w:divBdr>
        <w:top w:val="none" w:sz="0" w:space="0" w:color="auto"/>
        <w:left w:val="none" w:sz="0" w:space="0" w:color="auto"/>
        <w:bottom w:val="none" w:sz="0" w:space="0" w:color="auto"/>
        <w:right w:val="none" w:sz="0" w:space="0" w:color="auto"/>
      </w:divBdr>
    </w:div>
    <w:div w:id="557012201">
      <w:bodyDiv w:val="1"/>
      <w:marLeft w:val="0"/>
      <w:marRight w:val="0"/>
      <w:marTop w:val="0"/>
      <w:marBottom w:val="0"/>
      <w:divBdr>
        <w:top w:val="none" w:sz="0" w:space="0" w:color="auto"/>
        <w:left w:val="none" w:sz="0" w:space="0" w:color="auto"/>
        <w:bottom w:val="none" w:sz="0" w:space="0" w:color="auto"/>
        <w:right w:val="none" w:sz="0" w:space="0" w:color="auto"/>
      </w:divBdr>
    </w:div>
    <w:div w:id="696542132">
      <w:bodyDiv w:val="1"/>
      <w:marLeft w:val="0"/>
      <w:marRight w:val="0"/>
      <w:marTop w:val="0"/>
      <w:marBottom w:val="0"/>
      <w:divBdr>
        <w:top w:val="none" w:sz="0" w:space="0" w:color="auto"/>
        <w:left w:val="none" w:sz="0" w:space="0" w:color="auto"/>
        <w:bottom w:val="none" w:sz="0" w:space="0" w:color="auto"/>
        <w:right w:val="none" w:sz="0" w:space="0" w:color="auto"/>
      </w:divBdr>
    </w:div>
    <w:div w:id="1152671219">
      <w:bodyDiv w:val="1"/>
      <w:marLeft w:val="0"/>
      <w:marRight w:val="0"/>
      <w:marTop w:val="0"/>
      <w:marBottom w:val="0"/>
      <w:divBdr>
        <w:top w:val="none" w:sz="0" w:space="0" w:color="auto"/>
        <w:left w:val="none" w:sz="0" w:space="0" w:color="auto"/>
        <w:bottom w:val="none" w:sz="0" w:space="0" w:color="auto"/>
        <w:right w:val="none" w:sz="0" w:space="0" w:color="auto"/>
      </w:divBdr>
    </w:div>
    <w:div w:id="1286156093">
      <w:bodyDiv w:val="1"/>
      <w:marLeft w:val="0"/>
      <w:marRight w:val="0"/>
      <w:marTop w:val="0"/>
      <w:marBottom w:val="0"/>
      <w:divBdr>
        <w:top w:val="none" w:sz="0" w:space="0" w:color="auto"/>
        <w:left w:val="none" w:sz="0" w:space="0" w:color="auto"/>
        <w:bottom w:val="none" w:sz="0" w:space="0" w:color="auto"/>
        <w:right w:val="none" w:sz="0" w:space="0" w:color="auto"/>
      </w:divBdr>
      <w:divsChild>
        <w:div w:id="934442494">
          <w:marLeft w:val="0"/>
          <w:marRight w:val="0"/>
          <w:marTop w:val="0"/>
          <w:marBottom w:val="0"/>
          <w:divBdr>
            <w:top w:val="none" w:sz="0" w:space="0" w:color="auto"/>
            <w:left w:val="none" w:sz="0" w:space="0" w:color="auto"/>
            <w:bottom w:val="none" w:sz="0" w:space="0" w:color="auto"/>
            <w:right w:val="none" w:sz="0" w:space="0" w:color="auto"/>
          </w:divBdr>
          <w:divsChild>
            <w:div w:id="228154001">
              <w:marLeft w:val="0"/>
              <w:marRight w:val="0"/>
              <w:marTop w:val="0"/>
              <w:marBottom w:val="0"/>
              <w:divBdr>
                <w:top w:val="none" w:sz="0" w:space="0" w:color="auto"/>
                <w:left w:val="none" w:sz="0" w:space="0" w:color="auto"/>
                <w:bottom w:val="none" w:sz="0" w:space="0" w:color="auto"/>
                <w:right w:val="none" w:sz="0" w:space="0" w:color="auto"/>
              </w:divBdr>
            </w:div>
            <w:div w:id="225803334">
              <w:marLeft w:val="0"/>
              <w:marRight w:val="0"/>
              <w:marTop w:val="0"/>
              <w:marBottom w:val="0"/>
              <w:divBdr>
                <w:top w:val="none" w:sz="0" w:space="0" w:color="auto"/>
                <w:left w:val="none" w:sz="0" w:space="0" w:color="auto"/>
                <w:bottom w:val="none" w:sz="0" w:space="0" w:color="auto"/>
                <w:right w:val="none" w:sz="0" w:space="0" w:color="auto"/>
              </w:divBdr>
            </w:div>
            <w:div w:id="789402328">
              <w:marLeft w:val="0"/>
              <w:marRight w:val="0"/>
              <w:marTop w:val="0"/>
              <w:marBottom w:val="0"/>
              <w:divBdr>
                <w:top w:val="none" w:sz="0" w:space="0" w:color="auto"/>
                <w:left w:val="none" w:sz="0" w:space="0" w:color="auto"/>
                <w:bottom w:val="none" w:sz="0" w:space="0" w:color="auto"/>
                <w:right w:val="none" w:sz="0" w:space="0" w:color="auto"/>
              </w:divBdr>
            </w:div>
          </w:divsChild>
        </w:div>
        <w:div w:id="1367757722">
          <w:marLeft w:val="0"/>
          <w:marRight w:val="0"/>
          <w:marTop w:val="0"/>
          <w:marBottom w:val="0"/>
          <w:divBdr>
            <w:top w:val="none" w:sz="0" w:space="0" w:color="auto"/>
            <w:left w:val="none" w:sz="0" w:space="0" w:color="auto"/>
            <w:bottom w:val="none" w:sz="0" w:space="0" w:color="auto"/>
            <w:right w:val="none" w:sz="0" w:space="0" w:color="auto"/>
          </w:divBdr>
          <w:divsChild>
            <w:div w:id="1077365747">
              <w:marLeft w:val="0"/>
              <w:marRight w:val="0"/>
              <w:marTop w:val="0"/>
              <w:marBottom w:val="0"/>
              <w:divBdr>
                <w:top w:val="none" w:sz="0" w:space="0" w:color="auto"/>
                <w:left w:val="none" w:sz="0" w:space="0" w:color="auto"/>
                <w:bottom w:val="none" w:sz="0" w:space="0" w:color="auto"/>
                <w:right w:val="none" w:sz="0" w:space="0" w:color="auto"/>
              </w:divBdr>
            </w:div>
            <w:div w:id="1100564390">
              <w:marLeft w:val="0"/>
              <w:marRight w:val="0"/>
              <w:marTop w:val="0"/>
              <w:marBottom w:val="0"/>
              <w:divBdr>
                <w:top w:val="none" w:sz="0" w:space="0" w:color="auto"/>
                <w:left w:val="none" w:sz="0" w:space="0" w:color="auto"/>
                <w:bottom w:val="none" w:sz="0" w:space="0" w:color="auto"/>
                <w:right w:val="none" w:sz="0" w:space="0" w:color="auto"/>
              </w:divBdr>
            </w:div>
            <w:div w:id="9732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1251">
      <w:bodyDiv w:val="1"/>
      <w:marLeft w:val="0"/>
      <w:marRight w:val="0"/>
      <w:marTop w:val="0"/>
      <w:marBottom w:val="0"/>
      <w:divBdr>
        <w:top w:val="none" w:sz="0" w:space="0" w:color="auto"/>
        <w:left w:val="none" w:sz="0" w:space="0" w:color="auto"/>
        <w:bottom w:val="none" w:sz="0" w:space="0" w:color="auto"/>
        <w:right w:val="none" w:sz="0" w:space="0" w:color="auto"/>
      </w:divBdr>
    </w:div>
    <w:div w:id="19237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diagramData" Target="diagrams/data1.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png"/><Relationship Id="rId32"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2.xml"/><Relationship Id="rId28" Type="http://schemas.openxmlformats.org/officeDocument/2006/relationships/diagramColors" Target="diagrams/colors1.xml"/><Relationship Id="rId36" Type="http://schemas.microsoft.com/office/2020/10/relationships/intelligence" Target="intelligence2.xml"/><Relationship Id="rId10" Type="http://schemas.openxmlformats.org/officeDocument/2006/relationships/footer" Target="footer2.xml"/><Relationship Id="rId19" Type="http://schemas.openxmlformats.org/officeDocument/2006/relationships/image" Target="media/image9.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diagramQuickStyle" Target="diagrams/quickStyle1.xml"/><Relationship Id="rId30" Type="http://schemas.openxmlformats.org/officeDocument/2006/relationships/hyperlink" Target="mailto:grm.sesrp@gmail.com" TargetMode="External"/><Relationship Id="rId35" Type="http://schemas.openxmlformats.org/officeDocument/2006/relationships/theme" Target="theme/theme1.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9A71C5-4401-41D2-9104-94F126E4FB06}"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US"/>
        </a:p>
      </dgm:t>
    </dgm:pt>
    <dgm:pt modelId="{D2155296-D9EB-4C40-8276-5B16456EF6DB}">
      <dgm:prSet phldrT="[Text]"/>
      <dgm:spPr/>
      <dgm:t>
        <a:bodyPr/>
        <a:lstStyle/>
        <a:p>
          <a:r>
            <a:rPr lang="en-US"/>
            <a:t>Federal Level </a:t>
          </a:r>
        </a:p>
        <a:p>
          <a:r>
            <a:rPr lang="en-US"/>
            <a:t>(PIU - MoEWR) sitting in Mogadishu</a:t>
          </a:r>
        </a:p>
      </dgm:t>
    </dgm:pt>
    <dgm:pt modelId="{A163E252-4374-43B5-A63D-E29739ACC28D}" type="parTrans" cxnId="{9CB5AEF3-0A2D-4D82-9590-37A960B308C3}">
      <dgm:prSet/>
      <dgm:spPr/>
      <dgm:t>
        <a:bodyPr/>
        <a:lstStyle/>
        <a:p>
          <a:endParaRPr lang="en-US"/>
        </a:p>
      </dgm:t>
    </dgm:pt>
    <dgm:pt modelId="{44178530-EF7D-4C6B-BEFF-B7198670EDA8}" type="sibTrans" cxnId="{9CB5AEF3-0A2D-4D82-9590-37A960B308C3}">
      <dgm:prSet/>
      <dgm:spPr/>
      <dgm:t>
        <a:bodyPr/>
        <a:lstStyle/>
        <a:p>
          <a:endParaRPr lang="en-US"/>
        </a:p>
      </dgm:t>
    </dgm:pt>
    <dgm:pt modelId="{9F32315A-6307-43BE-99E9-0A65EEC5DFD7}">
      <dgm:prSet phldrT="[Text]"/>
      <dgm:spPr/>
      <dgm:t>
        <a:bodyPr/>
        <a:lstStyle/>
        <a:p>
          <a:r>
            <a:rPr lang="en-US"/>
            <a:t>State Level</a:t>
          </a:r>
        </a:p>
        <a:p>
          <a:r>
            <a:rPr lang="en-US"/>
            <a:t>Ministry of Education</a:t>
          </a:r>
        </a:p>
      </dgm:t>
    </dgm:pt>
    <dgm:pt modelId="{20923A6F-7C7B-4E0B-95FE-99C83556B59D}" type="parTrans" cxnId="{8B0A462A-819B-4B55-AC0E-D35FCF7E0907}">
      <dgm:prSet/>
      <dgm:spPr/>
      <dgm:t>
        <a:bodyPr/>
        <a:lstStyle/>
        <a:p>
          <a:endParaRPr lang="en-US"/>
        </a:p>
      </dgm:t>
    </dgm:pt>
    <dgm:pt modelId="{864E20BC-70D0-4396-8920-9A539738162E}" type="sibTrans" cxnId="{8B0A462A-819B-4B55-AC0E-D35FCF7E0907}">
      <dgm:prSet/>
      <dgm:spPr/>
      <dgm:t>
        <a:bodyPr/>
        <a:lstStyle/>
        <a:p>
          <a:endParaRPr lang="en-US"/>
        </a:p>
      </dgm:t>
    </dgm:pt>
    <dgm:pt modelId="{03835511-F71C-4F3E-96C2-AA4A9D3CED51}">
      <dgm:prSet phldrT="[Text]"/>
      <dgm:spPr/>
      <dgm:t>
        <a:bodyPr/>
        <a:lstStyle/>
        <a:p>
          <a:r>
            <a:rPr lang="en-US"/>
            <a:t>District Level</a:t>
          </a:r>
        </a:p>
      </dgm:t>
    </dgm:pt>
    <dgm:pt modelId="{EA29FAD1-4093-4A5C-A184-70D1C99E84FD}" type="parTrans" cxnId="{2E9EEE67-CC79-44CF-A69E-2A07D0DA3B28}">
      <dgm:prSet/>
      <dgm:spPr/>
      <dgm:t>
        <a:bodyPr/>
        <a:lstStyle/>
        <a:p>
          <a:endParaRPr lang="en-US"/>
        </a:p>
      </dgm:t>
    </dgm:pt>
    <dgm:pt modelId="{90A0902A-B04C-46E1-B344-F611C74B5D56}" type="sibTrans" cxnId="{2E9EEE67-CC79-44CF-A69E-2A07D0DA3B28}">
      <dgm:prSet/>
      <dgm:spPr/>
      <dgm:t>
        <a:bodyPr/>
        <a:lstStyle/>
        <a:p>
          <a:endParaRPr lang="en-US"/>
        </a:p>
      </dgm:t>
    </dgm:pt>
    <dgm:pt modelId="{7B4B525E-DF5B-4518-82CD-F31075FB0655}">
      <dgm:prSet phldrT="[Text]"/>
      <dgm:spPr/>
      <dgm:t>
        <a:bodyPr/>
        <a:lstStyle/>
        <a:p>
          <a:r>
            <a:rPr lang="en-US"/>
            <a:t>Municipality Level</a:t>
          </a:r>
        </a:p>
      </dgm:t>
    </dgm:pt>
    <dgm:pt modelId="{7B86268F-01C8-4F3D-A641-6EC33C1F4ECB}" type="parTrans" cxnId="{4F6C3577-6D68-4778-A347-48BC03401074}">
      <dgm:prSet/>
      <dgm:spPr/>
      <dgm:t>
        <a:bodyPr/>
        <a:lstStyle/>
        <a:p>
          <a:endParaRPr lang="en-US"/>
        </a:p>
      </dgm:t>
    </dgm:pt>
    <dgm:pt modelId="{B828BE76-F530-42B3-AE21-8859B2AF122E}" type="sibTrans" cxnId="{4F6C3577-6D68-4778-A347-48BC03401074}">
      <dgm:prSet/>
      <dgm:spPr/>
      <dgm:t>
        <a:bodyPr/>
        <a:lstStyle/>
        <a:p>
          <a:endParaRPr lang="en-US"/>
        </a:p>
      </dgm:t>
    </dgm:pt>
    <dgm:pt modelId="{3B6903BF-A6C1-424A-8A5E-3281AA204EE4}">
      <dgm:prSet phldrT="[Text]"/>
      <dgm:spPr/>
      <dgm:t>
        <a:bodyPr/>
        <a:lstStyle/>
        <a:p>
          <a:r>
            <a:rPr lang="en-US"/>
            <a:t>State Level</a:t>
          </a:r>
        </a:p>
        <a:p>
          <a:r>
            <a:rPr lang="en-US"/>
            <a:t>Ministry of Health</a:t>
          </a:r>
        </a:p>
      </dgm:t>
    </dgm:pt>
    <dgm:pt modelId="{94FE2139-C6D4-4F35-B0AE-D5B78757024B}" type="parTrans" cxnId="{DA7C3679-FC07-46A0-BF04-2F7808AC5788}">
      <dgm:prSet/>
      <dgm:spPr/>
      <dgm:t>
        <a:bodyPr/>
        <a:lstStyle/>
        <a:p>
          <a:endParaRPr lang="en-US"/>
        </a:p>
      </dgm:t>
    </dgm:pt>
    <dgm:pt modelId="{3860D374-4005-40CD-9F2A-1A98995DCE36}" type="sibTrans" cxnId="{DA7C3679-FC07-46A0-BF04-2F7808AC5788}">
      <dgm:prSet/>
      <dgm:spPr/>
      <dgm:t>
        <a:bodyPr/>
        <a:lstStyle/>
        <a:p>
          <a:endParaRPr lang="en-US"/>
        </a:p>
      </dgm:t>
    </dgm:pt>
    <dgm:pt modelId="{63B7A47F-88CF-48BD-BBD2-745CA4D2183D}">
      <dgm:prSet phldrT="[Text]"/>
      <dgm:spPr/>
      <dgm:t>
        <a:bodyPr/>
        <a:lstStyle/>
        <a:p>
          <a:r>
            <a:rPr lang="en-US"/>
            <a:t>Community Level</a:t>
          </a:r>
        </a:p>
      </dgm:t>
    </dgm:pt>
    <dgm:pt modelId="{4790DC8D-B301-4B58-BF6D-DA6594FDB51B}" type="parTrans" cxnId="{16D9F27E-B853-4660-BDA9-CE316766E24F}">
      <dgm:prSet/>
      <dgm:spPr/>
      <dgm:t>
        <a:bodyPr/>
        <a:lstStyle/>
        <a:p>
          <a:endParaRPr lang="en-US"/>
        </a:p>
      </dgm:t>
    </dgm:pt>
    <dgm:pt modelId="{A93F8E32-0C51-473C-8D70-42D6F167C92E}" type="sibTrans" cxnId="{16D9F27E-B853-4660-BDA9-CE316766E24F}">
      <dgm:prSet/>
      <dgm:spPr/>
      <dgm:t>
        <a:bodyPr/>
        <a:lstStyle/>
        <a:p>
          <a:endParaRPr lang="en-US"/>
        </a:p>
      </dgm:t>
    </dgm:pt>
    <dgm:pt modelId="{2217C239-C4CA-4868-990C-B14FD5B36F44}" type="pres">
      <dgm:prSet presAssocID="{CB9A71C5-4401-41D2-9104-94F126E4FB06}" presName="diagram" presStyleCnt="0">
        <dgm:presLayoutVars>
          <dgm:chPref val="1"/>
          <dgm:dir/>
          <dgm:animOne val="branch"/>
          <dgm:animLvl val="lvl"/>
          <dgm:resizeHandles val="exact"/>
        </dgm:presLayoutVars>
      </dgm:prSet>
      <dgm:spPr/>
    </dgm:pt>
    <dgm:pt modelId="{24B25084-8403-4519-A41C-5C202FAE4D95}" type="pres">
      <dgm:prSet presAssocID="{D2155296-D9EB-4C40-8276-5B16456EF6DB}" presName="root1" presStyleCnt="0"/>
      <dgm:spPr/>
    </dgm:pt>
    <dgm:pt modelId="{1CAD6899-0C65-4D1C-92AA-2E9A2D5DDB8B}" type="pres">
      <dgm:prSet presAssocID="{D2155296-D9EB-4C40-8276-5B16456EF6DB}" presName="LevelOneTextNode" presStyleLbl="node0" presStyleIdx="0" presStyleCnt="1">
        <dgm:presLayoutVars>
          <dgm:chPref val="3"/>
        </dgm:presLayoutVars>
      </dgm:prSet>
      <dgm:spPr/>
    </dgm:pt>
    <dgm:pt modelId="{9326D6E3-D595-4296-A3DA-773CCDEC3542}" type="pres">
      <dgm:prSet presAssocID="{D2155296-D9EB-4C40-8276-5B16456EF6DB}" presName="level2hierChild" presStyleCnt="0"/>
      <dgm:spPr/>
    </dgm:pt>
    <dgm:pt modelId="{FBA38681-7CAA-4BC7-9705-1311AD43B0BC}" type="pres">
      <dgm:prSet presAssocID="{20923A6F-7C7B-4E0B-95FE-99C83556B59D}" presName="conn2-1" presStyleLbl="parChTrans1D2" presStyleIdx="0" presStyleCnt="2"/>
      <dgm:spPr/>
    </dgm:pt>
    <dgm:pt modelId="{AAE8AA91-F84A-40AC-9D6D-983DC6D3E1C9}" type="pres">
      <dgm:prSet presAssocID="{20923A6F-7C7B-4E0B-95FE-99C83556B59D}" presName="connTx" presStyleLbl="parChTrans1D2" presStyleIdx="0" presStyleCnt="2"/>
      <dgm:spPr/>
    </dgm:pt>
    <dgm:pt modelId="{E74266A9-8F30-4528-9D5E-6B5A5F04A444}" type="pres">
      <dgm:prSet presAssocID="{9F32315A-6307-43BE-99E9-0A65EEC5DFD7}" presName="root2" presStyleCnt="0"/>
      <dgm:spPr/>
    </dgm:pt>
    <dgm:pt modelId="{A132B9CE-FEDA-4EF8-BE02-8FDFC22D091F}" type="pres">
      <dgm:prSet presAssocID="{9F32315A-6307-43BE-99E9-0A65EEC5DFD7}" presName="LevelTwoTextNode" presStyleLbl="node2" presStyleIdx="0" presStyleCnt="2">
        <dgm:presLayoutVars>
          <dgm:chPref val="3"/>
        </dgm:presLayoutVars>
      </dgm:prSet>
      <dgm:spPr/>
    </dgm:pt>
    <dgm:pt modelId="{5285B5D1-01DD-4D88-A761-D65BB7E54481}" type="pres">
      <dgm:prSet presAssocID="{9F32315A-6307-43BE-99E9-0A65EEC5DFD7}" presName="level3hierChild" presStyleCnt="0"/>
      <dgm:spPr/>
    </dgm:pt>
    <dgm:pt modelId="{BD5E76E0-A298-4437-A864-9CF1A001592C}" type="pres">
      <dgm:prSet presAssocID="{EA29FAD1-4093-4A5C-A184-70D1C99E84FD}" presName="conn2-1" presStyleLbl="parChTrans1D3" presStyleIdx="0" presStyleCnt="3"/>
      <dgm:spPr/>
    </dgm:pt>
    <dgm:pt modelId="{55E69CFC-91E0-4638-8CD1-CADFB1E831D3}" type="pres">
      <dgm:prSet presAssocID="{EA29FAD1-4093-4A5C-A184-70D1C99E84FD}" presName="connTx" presStyleLbl="parChTrans1D3" presStyleIdx="0" presStyleCnt="3"/>
      <dgm:spPr/>
    </dgm:pt>
    <dgm:pt modelId="{7249176C-958B-4CA4-81B6-9775ABAB44DC}" type="pres">
      <dgm:prSet presAssocID="{03835511-F71C-4F3E-96C2-AA4A9D3CED51}" presName="root2" presStyleCnt="0"/>
      <dgm:spPr/>
    </dgm:pt>
    <dgm:pt modelId="{D09CCFBE-A81D-417B-9E98-75B93CC7CF8E}" type="pres">
      <dgm:prSet presAssocID="{03835511-F71C-4F3E-96C2-AA4A9D3CED51}" presName="LevelTwoTextNode" presStyleLbl="node3" presStyleIdx="0" presStyleCnt="3">
        <dgm:presLayoutVars>
          <dgm:chPref val="3"/>
        </dgm:presLayoutVars>
      </dgm:prSet>
      <dgm:spPr/>
    </dgm:pt>
    <dgm:pt modelId="{9FFAFB7C-A909-47E6-A6CC-3EE62B835763}" type="pres">
      <dgm:prSet presAssocID="{03835511-F71C-4F3E-96C2-AA4A9D3CED51}" presName="level3hierChild" presStyleCnt="0"/>
      <dgm:spPr/>
    </dgm:pt>
    <dgm:pt modelId="{D71BB9F3-5301-4D46-B6B9-AB52E6BF5ADC}" type="pres">
      <dgm:prSet presAssocID="{7B86268F-01C8-4F3D-A641-6EC33C1F4ECB}" presName="conn2-1" presStyleLbl="parChTrans1D3" presStyleIdx="1" presStyleCnt="3"/>
      <dgm:spPr/>
    </dgm:pt>
    <dgm:pt modelId="{AD8F4558-AC54-49A2-BCBA-8987C85685DF}" type="pres">
      <dgm:prSet presAssocID="{7B86268F-01C8-4F3D-A641-6EC33C1F4ECB}" presName="connTx" presStyleLbl="parChTrans1D3" presStyleIdx="1" presStyleCnt="3"/>
      <dgm:spPr/>
    </dgm:pt>
    <dgm:pt modelId="{73C18E63-D51D-4E99-A293-1137C257BA80}" type="pres">
      <dgm:prSet presAssocID="{7B4B525E-DF5B-4518-82CD-F31075FB0655}" presName="root2" presStyleCnt="0"/>
      <dgm:spPr/>
    </dgm:pt>
    <dgm:pt modelId="{59BA4186-0801-4015-AF60-B3382B2A1B6B}" type="pres">
      <dgm:prSet presAssocID="{7B4B525E-DF5B-4518-82CD-F31075FB0655}" presName="LevelTwoTextNode" presStyleLbl="node3" presStyleIdx="1" presStyleCnt="3">
        <dgm:presLayoutVars>
          <dgm:chPref val="3"/>
        </dgm:presLayoutVars>
      </dgm:prSet>
      <dgm:spPr/>
    </dgm:pt>
    <dgm:pt modelId="{B4624B19-4D21-4EA3-BFFD-142D14265027}" type="pres">
      <dgm:prSet presAssocID="{7B4B525E-DF5B-4518-82CD-F31075FB0655}" presName="level3hierChild" presStyleCnt="0"/>
      <dgm:spPr/>
    </dgm:pt>
    <dgm:pt modelId="{3125CEC6-60F6-442A-BC63-84D00F500EAC}" type="pres">
      <dgm:prSet presAssocID="{94FE2139-C6D4-4F35-B0AE-D5B78757024B}" presName="conn2-1" presStyleLbl="parChTrans1D2" presStyleIdx="1" presStyleCnt="2"/>
      <dgm:spPr/>
    </dgm:pt>
    <dgm:pt modelId="{0C76F183-7E17-4F07-BCD3-428540F06693}" type="pres">
      <dgm:prSet presAssocID="{94FE2139-C6D4-4F35-B0AE-D5B78757024B}" presName="connTx" presStyleLbl="parChTrans1D2" presStyleIdx="1" presStyleCnt="2"/>
      <dgm:spPr/>
    </dgm:pt>
    <dgm:pt modelId="{10C08660-3096-4F28-A8D3-605A0E2F2CEF}" type="pres">
      <dgm:prSet presAssocID="{3B6903BF-A6C1-424A-8A5E-3281AA204EE4}" presName="root2" presStyleCnt="0"/>
      <dgm:spPr/>
    </dgm:pt>
    <dgm:pt modelId="{F3F5DABC-C868-4CD1-B574-AFAEAB5C7FAD}" type="pres">
      <dgm:prSet presAssocID="{3B6903BF-A6C1-424A-8A5E-3281AA204EE4}" presName="LevelTwoTextNode" presStyleLbl="node2" presStyleIdx="1" presStyleCnt="2">
        <dgm:presLayoutVars>
          <dgm:chPref val="3"/>
        </dgm:presLayoutVars>
      </dgm:prSet>
      <dgm:spPr/>
    </dgm:pt>
    <dgm:pt modelId="{79355D88-0D70-4089-857B-35B63400D6AA}" type="pres">
      <dgm:prSet presAssocID="{3B6903BF-A6C1-424A-8A5E-3281AA204EE4}" presName="level3hierChild" presStyleCnt="0"/>
      <dgm:spPr/>
    </dgm:pt>
    <dgm:pt modelId="{73D05806-D78C-4027-AFDE-3288FC1A7888}" type="pres">
      <dgm:prSet presAssocID="{4790DC8D-B301-4B58-BF6D-DA6594FDB51B}" presName="conn2-1" presStyleLbl="parChTrans1D3" presStyleIdx="2" presStyleCnt="3"/>
      <dgm:spPr/>
    </dgm:pt>
    <dgm:pt modelId="{DC5A2E7C-362E-4709-B8C2-97891AFE8377}" type="pres">
      <dgm:prSet presAssocID="{4790DC8D-B301-4B58-BF6D-DA6594FDB51B}" presName="connTx" presStyleLbl="parChTrans1D3" presStyleIdx="2" presStyleCnt="3"/>
      <dgm:spPr/>
    </dgm:pt>
    <dgm:pt modelId="{536607AC-1C6C-492F-9AAA-FFF8B3FF2CF0}" type="pres">
      <dgm:prSet presAssocID="{63B7A47F-88CF-48BD-BBD2-745CA4D2183D}" presName="root2" presStyleCnt="0"/>
      <dgm:spPr/>
    </dgm:pt>
    <dgm:pt modelId="{236DBFA8-AC9B-476F-A9EE-B73BEDEB7076}" type="pres">
      <dgm:prSet presAssocID="{63B7A47F-88CF-48BD-BBD2-745CA4D2183D}" presName="LevelTwoTextNode" presStyleLbl="node3" presStyleIdx="2" presStyleCnt="3">
        <dgm:presLayoutVars>
          <dgm:chPref val="3"/>
        </dgm:presLayoutVars>
      </dgm:prSet>
      <dgm:spPr/>
    </dgm:pt>
    <dgm:pt modelId="{C6A3EB31-8A3F-4C32-8DAD-AD191F56C187}" type="pres">
      <dgm:prSet presAssocID="{63B7A47F-88CF-48BD-BBD2-745CA4D2183D}" presName="level3hierChild" presStyleCnt="0"/>
      <dgm:spPr/>
    </dgm:pt>
  </dgm:ptLst>
  <dgm:cxnLst>
    <dgm:cxn modelId="{DB7C4317-3081-47D7-B6DD-C9399524C8DC}" type="presOf" srcId="{20923A6F-7C7B-4E0B-95FE-99C83556B59D}" destId="{AAE8AA91-F84A-40AC-9D6D-983DC6D3E1C9}" srcOrd="1" destOrd="0" presId="urn:microsoft.com/office/officeart/2005/8/layout/hierarchy2"/>
    <dgm:cxn modelId="{37894624-E630-4D24-AF87-C6CE293CEBAD}" type="presOf" srcId="{03835511-F71C-4F3E-96C2-AA4A9D3CED51}" destId="{D09CCFBE-A81D-417B-9E98-75B93CC7CF8E}" srcOrd="0" destOrd="0" presId="urn:microsoft.com/office/officeart/2005/8/layout/hierarchy2"/>
    <dgm:cxn modelId="{8B0A462A-819B-4B55-AC0E-D35FCF7E0907}" srcId="{D2155296-D9EB-4C40-8276-5B16456EF6DB}" destId="{9F32315A-6307-43BE-99E9-0A65EEC5DFD7}" srcOrd="0" destOrd="0" parTransId="{20923A6F-7C7B-4E0B-95FE-99C83556B59D}" sibTransId="{864E20BC-70D0-4396-8920-9A539738162E}"/>
    <dgm:cxn modelId="{2769A12F-3904-46D0-92CC-1ED4C4A5E76F}" type="presOf" srcId="{EA29FAD1-4093-4A5C-A184-70D1C99E84FD}" destId="{BD5E76E0-A298-4437-A864-9CF1A001592C}" srcOrd="0" destOrd="0" presId="urn:microsoft.com/office/officeart/2005/8/layout/hierarchy2"/>
    <dgm:cxn modelId="{9A58CA40-0EA7-459D-9D82-3E7CBFD4BC9B}" type="presOf" srcId="{D2155296-D9EB-4C40-8276-5B16456EF6DB}" destId="{1CAD6899-0C65-4D1C-92AA-2E9A2D5DDB8B}" srcOrd="0" destOrd="0" presId="urn:microsoft.com/office/officeart/2005/8/layout/hierarchy2"/>
    <dgm:cxn modelId="{098FFA47-FF1F-4328-90BC-8E89C955C9A1}" type="presOf" srcId="{EA29FAD1-4093-4A5C-A184-70D1C99E84FD}" destId="{55E69CFC-91E0-4638-8CD1-CADFB1E831D3}" srcOrd="1" destOrd="0" presId="urn:microsoft.com/office/officeart/2005/8/layout/hierarchy2"/>
    <dgm:cxn modelId="{2E9EEE67-CC79-44CF-A69E-2A07D0DA3B28}" srcId="{9F32315A-6307-43BE-99E9-0A65EEC5DFD7}" destId="{03835511-F71C-4F3E-96C2-AA4A9D3CED51}" srcOrd="0" destOrd="0" parTransId="{EA29FAD1-4093-4A5C-A184-70D1C99E84FD}" sibTransId="{90A0902A-B04C-46E1-B344-F611C74B5D56}"/>
    <dgm:cxn modelId="{E067C871-E8A0-4FAB-9F16-57FC225AD153}" type="presOf" srcId="{7B4B525E-DF5B-4518-82CD-F31075FB0655}" destId="{59BA4186-0801-4015-AF60-B3382B2A1B6B}" srcOrd="0" destOrd="0" presId="urn:microsoft.com/office/officeart/2005/8/layout/hierarchy2"/>
    <dgm:cxn modelId="{4F6C3577-6D68-4778-A347-48BC03401074}" srcId="{9F32315A-6307-43BE-99E9-0A65EEC5DFD7}" destId="{7B4B525E-DF5B-4518-82CD-F31075FB0655}" srcOrd="1" destOrd="0" parTransId="{7B86268F-01C8-4F3D-A641-6EC33C1F4ECB}" sibTransId="{B828BE76-F530-42B3-AE21-8859B2AF122E}"/>
    <dgm:cxn modelId="{DA7C3679-FC07-46A0-BF04-2F7808AC5788}" srcId="{D2155296-D9EB-4C40-8276-5B16456EF6DB}" destId="{3B6903BF-A6C1-424A-8A5E-3281AA204EE4}" srcOrd="1" destOrd="0" parTransId="{94FE2139-C6D4-4F35-B0AE-D5B78757024B}" sibTransId="{3860D374-4005-40CD-9F2A-1A98995DCE36}"/>
    <dgm:cxn modelId="{16D9F27E-B853-4660-BDA9-CE316766E24F}" srcId="{3B6903BF-A6C1-424A-8A5E-3281AA204EE4}" destId="{63B7A47F-88CF-48BD-BBD2-745CA4D2183D}" srcOrd="0" destOrd="0" parTransId="{4790DC8D-B301-4B58-BF6D-DA6594FDB51B}" sibTransId="{A93F8E32-0C51-473C-8D70-42D6F167C92E}"/>
    <dgm:cxn modelId="{922AF686-F751-4596-8C96-EBF3DBFB7C12}" type="presOf" srcId="{4790DC8D-B301-4B58-BF6D-DA6594FDB51B}" destId="{DC5A2E7C-362E-4709-B8C2-97891AFE8377}" srcOrd="1" destOrd="0" presId="urn:microsoft.com/office/officeart/2005/8/layout/hierarchy2"/>
    <dgm:cxn modelId="{4E2AF987-490F-4DBC-AB0D-76DE7DAB98D2}" type="presOf" srcId="{94FE2139-C6D4-4F35-B0AE-D5B78757024B}" destId="{0C76F183-7E17-4F07-BCD3-428540F06693}" srcOrd="1" destOrd="0" presId="urn:microsoft.com/office/officeart/2005/8/layout/hierarchy2"/>
    <dgm:cxn modelId="{92A7B28D-6750-4A51-BFBC-EC4FEC26C152}" type="presOf" srcId="{4790DC8D-B301-4B58-BF6D-DA6594FDB51B}" destId="{73D05806-D78C-4027-AFDE-3288FC1A7888}" srcOrd="0" destOrd="0" presId="urn:microsoft.com/office/officeart/2005/8/layout/hierarchy2"/>
    <dgm:cxn modelId="{A0ABA494-5D6E-4DE4-AFEF-47CB4B6E7F3A}" type="presOf" srcId="{7B86268F-01C8-4F3D-A641-6EC33C1F4ECB}" destId="{D71BB9F3-5301-4D46-B6B9-AB52E6BF5ADC}" srcOrd="0" destOrd="0" presId="urn:microsoft.com/office/officeart/2005/8/layout/hierarchy2"/>
    <dgm:cxn modelId="{6A2DDFBA-A40B-4888-90D9-600E86B092D2}" type="presOf" srcId="{63B7A47F-88CF-48BD-BBD2-745CA4D2183D}" destId="{236DBFA8-AC9B-476F-A9EE-B73BEDEB7076}" srcOrd="0" destOrd="0" presId="urn:microsoft.com/office/officeart/2005/8/layout/hierarchy2"/>
    <dgm:cxn modelId="{DD2A8ACE-7504-445F-80D3-94C7FCCDF122}" type="presOf" srcId="{20923A6F-7C7B-4E0B-95FE-99C83556B59D}" destId="{FBA38681-7CAA-4BC7-9705-1311AD43B0BC}" srcOrd="0" destOrd="0" presId="urn:microsoft.com/office/officeart/2005/8/layout/hierarchy2"/>
    <dgm:cxn modelId="{47F546CF-56D5-4201-BCBB-26CB1D75CABA}" type="presOf" srcId="{9F32315A-6307-43BE-99E9-0A65EEC5DFD7}" destId="{A132B9CE-FEDA-4EF8-BE02-8FDFC22D091F}" srcOrd="0" destOrd="0" presId="urn:microsoft.com/office/officeart/2005/8/layout/hierarchy2"/>
    <dgm:cxn modelId="{88993CD2-A826-41F1-9397-815B2F893E6F}" type="presOf" srcId="{7B86268F-01C8-4F3D-A641-6EC33C1F4ECB}" destId="{AD8F4558-AC54-49A2-BCBA-8987C85685DF}" srcOrd="1" destOrd="0" presId="urn:microsoft.com/office/officeart/2005/8/layout/hierarchy2"/>
    <dgm:cxn modelId="{3909AAE9-FD33-49D5-899A-BDED8779916C}" type="presOf" srcId="{94FE2139-C6D4-4F35-B0AE-D5B78757024B}" destId="{3125CEC6-60F6-442A-BC63-84D00F500EAC}" srcOrd="0" destOrd="0" presId="urn:microsoft.com/office/officeart/2005/8/layout/hierarchy2"/>
    <dgm:cxn modelId="{9E1599EB-0801-4497-B9A4-AAB271DBA745}" type="presOf" srcId="{CB9A71C5-4401-41D2-9104-94F126E4FB06}" destId="{2217C239-C4CA-4868-990C-B14FD5B36F44}" srcOrd="0" destOrd="0" presId="urn:microsoft.com/office/officeart/2005/8/layout/hierarchy2"/>
    <dgm:cxn modelId="{9CB5AEF3-0A2D-4D82-9590-37A960B308C3}" srcId="{CB9A71C5-4401-41D2-9104-94F126E4FB06}" destId="{D2155296-D9EB-4C40-8276-5B16456EF6DB}" srcOrd="0" destOrd="0" parTransId="{A163E252-4374-43B5-A63D-E29739ACC28D}" sibTransId="{44178530-EF7D-4C6B-BEFF-B7198670EDA8}"/>
    <dgm:cxn modelId="{F61DA2F9-0A47-470A-8834-F037F161CE61}" type="presOf" srcId="{3B6903BF-A6C1-424A-8A5E-3281AA204EE4}" destId="{F3F5DABC-C868-4CD1-B574-AFAEAB5C7FAD}" srcOrd="0" destOrd="0" presId="urn:microsoft.com/office/officeart/2005/8/layout/hierarchy2"/>
    <dgm:cxn modelId="{AB44C0B4-BB44-42F0-BBFE-FD5C9950A4B9}" type="presParOf" srcId="{2217C239-C4CA-4868-990C-B14FD5B36F44}" destId="{24B25084-8403-4519-A41C-5C202FAE4D95}" srcOrd="0" destOrd="0" presId="urn:microsoft.com/office/officeart/2005/8/layout/hierarchy2"/>
    <dgm:cxn modelId="{45B24579-F61B-4F23-9A09-88BC7A9695FD}" type="presParOf" srcId="{24B25084-8403-4519-A41C-5C202FAE4D95}" destId="{1CAD6899-0C65-4D1C-92AA-2E9A2D5DDB8B}" srcOrd="0" destOrd="0" presId="urn:microsoft.com/office/officeart/2005/8/layout/hierarchy2"/>
    <dgm:cxn modelId="{5B5E94A9-90DB-4A42-8194-147F80ECF914}" type="presParOf" srcId="{24B25084-8403-4519-A41C-5C202FAE4D95}" destId="{9326D6E3-D595-4296-A3DA-773CCDEC3542}" srcOrd="1" destOrd="0" presId="urn:microsoft.com/office/officeart/2005/8/layout/hierarchy2"/>
    <dgm:cxn modelId="{6E2CAAEB-1860-402F-9C32-30C9D7F206C0}" type="presParOf" srcId="{9326D6E3-D595-4296-A3DA-773CCDEC3542}" destId="{FBA38681-7CAA-4BC7-9705-1311AD43B0BC}" srcOrd="0" destOrd="0" presId="urn:microsoft.com/office/officeart/2005/8/layout/hierarchy2"/>
    <dgm:cxn modelId="{CB1F95AF-E949-402D-96B3-A58EBD416D99}" type="presParOf" srcId="{FBA38681-7CAA-4BC7-9705-1311AD43B0BC}" destId="{AAE8AA91-F84A-40AC-9D6D-983DC6D3E1C9}" srcOrd="0" destOrd="0" presId="urn:microsoft.com/office/officeart/2005/8/layout/hierarchy2"/>
    <dgm:cxn modelId="{15CF3B2B-ED13-4BD0-9143-5821F3D33340}" type="presParOf" srcId="{9326D6E3-D595-4296-A3DA-773CCDEC3542}" destId="{E74266A9-8F30-4528-9D5E-6B5A5F04A444}" srcOrd="1" destOrd="0" presId="urn:microsoft.com/office/officeart/2005/8/layout/hierarchy2"/>
    <dgm:cxn modelId="{89DC1293-3D86-4ACE-950B-879AF6E27AE1}" type="presParOf" srcId="{E74266A9-8F30-4528-9D5E-6B5A5F04A444}" destId="{A132B9CE-FEDA-4EF8-BE02-8FDFC22D091F}" srcOrd="0" destOrd="0" presId="urn:microsoft.com/office/officeart/2005/8/layout/hierarchy2"/>
    <dgm:cxn modelId="{49AE907B-B808-424C-8452-A4B1567955C6}" type="presParOf" srcId="{E74266A9-8F30-4528-9D5E-6B5A5F04A444}" destId="{5285B5D1-01DD-4D88-A761-D65BB7E54481}" srcOrd="1" destOrd="0" presId="urn:microsoft.com/office/officeart/2005/8/layout/hierarchy2"/>
    <dgm:cxn modelId="{43781EB8-C175-4532-A2A9-27AA8FED4330}" type="presParOf" srcId="{5285B5D1-01DD-4D88-A761-D65BB7E54481}" destId="{BD5E76E0-A298-4437-A864-9CF1A001592C}" srcOrd="0" destOrd="0" presId="urn:microsoft.com/office/officeart/2005/8/layout/hierarchy2"/>
    <dgm:cxn modelId="{A3E0248C-3350-45B0-ADDD-667F88E55BF7}" type="presParOf" srcId="{BD5E76E0-A298-4437-A864-9CF1A001592C}" destId="{55E69CFC-91E0-4638-8CD1-CADFB1E831D3}" srcOrd="0" destOrd="0" presId="urn:microsoft.com/office/officeart/2005/8/layout/hierarchy2"/>
    <dgm:cxn modelId="{7CDA2F77-9D7E-402F-9CBC-BDD10AAC5FC3}" type="presParOf" srcId="{5285B5D1-01DD-4D88-A761-D65BB7E54481}" destId="{7249176C-958B-4CA4-81B6-9775ABAB44DC}" srcOrd="1" destOrd="0" presId="urn:microsoft.com/office/officeart/2005/8/layout/hierarchy2"/>
    <dgm:cxn modelId="{D41EA2ED-3932-4242-807E-D246986F39A3}" type="presParOf" srcId="{7249176C-958B-4CA4-81B6-9775ABAB44DC}" destId="{D09CCFBE-A81D-417B-9E98-75B93CC7CF8E}" srcOrd="0" destOrd="0" presId="urn:microsoft.com/office/officeart/2005/8/layout/hierarchy2"/>
    <dgm:cxn modelId="{D0E8DCA3-3FDE-4D74-8ECC-F5390F81A680}" type="presParOf" srcId="{7249176C-958B-4CA4-81B6-9775ABAB44DC}" destId="{9FFAFB7C-A909-47E6-A6CC-3EE62B835763}" srcOrd="1" destOrd="0" presId="urn:microsoft.com/office/officeart/2005/8/layout/hierarchy2"/>
    <dgm:cxn modelId="{30EECF44-0695-41E5-B671-8D631B5F488B}" type="presParOf" srcId="{5285B5D1-01DD-4D88-A761-D65BB7E54481}" destId="{D71BB9F3-5301-4D46-B6B9-AB52E6BF5ADC}" srcOrd="2" destOrd="0" presId="urn:microsoft.com/office/officeart/2005/8/layout/hierarchy2"/>
    <dgm:cxn modelId="{9C2331C8-598D-49F7-A01B-B417A8474A60}" type="presParOf" srcId="{D71BB9F3-5301-4D46-B6B9-AB52E6BF5ADC}" destId="{AD8F4558-AC54-49A2-BCBA-8987C85685DF}" srcOrd="0" destOrd="0" presId="urn:microsoft.com/office/officeart/2005/8/layout/hierarchy2"/>
    <dgm:cxn modelId="{FDC602C6-1A3C-4302-9033-E2969DC16E1E}" type="presParOf" srcId="{5285B5D1-01DD-4D88-A761-D65BB7E54481}" destId="{73C18E63-D51D-4E99-A293-1137C257BA80}" srcOrd="3" destOrd="0" presId="urn:microsoft.com/office/officeart/2005/8/layout/hierarchy2"/>
    <dgm:cxn modelId="{7EB64B89-FB14-4502-9E76-A9D486C7B727}" type="presParOf" srcId="{73C18E63-D51D-4E99-A293-1137C257BA80}" destId="{59BA4186-0801-4015-AF60-B3382B2A1B6B}" srcOrd="0" destOrd="0" presId="urn:microsoft.com/office/officeart/2005/8/layout/hierarchy2"/>
    <dgm:cxn modelId="{5F3324E4-A319-4BBE-BE0C-5EBFB2FA4EAA}" type="presParOf" srcId="{73C18E63-D51D-4E99-A293-1137C257BA80}" destId="{B4624B19-4D21-4EA3-BFFD-142D14265027}" srcOrd="1" destOrd="0" presId="urn:microsoft.com/office/officeart/2005/8/layout/hierarchy2"/>
    <dgm:cxn modelId="{0E2EDD8F-50AD-4EA2-BBA5-F1357B931C40}" type="presParOf" srcId="{9326D6E3-D595-4296-A3DA-773CCDEC3542}" destId="{3125CEC6-60F6-442A-BC63-84D00F500EAC}" srcOrd="2" destOrd="0" presId="urn:microsoft.com/office/officeart/2005/8/layout/hierarchy2"/>
    <dgm:cxn modelId="{B825A15D-2070-4D5A-BC61-1D71BE5401CC}" type="presParOf" srcId="{3125CEC6-60F6-442A-BC63-84D00F500EAC}" destId="{0C76F183-7E17-4F07-BCD3-428540F06693}" srcOrd="0" destOrd="0" presId="urn:microsoft.com/office/officeart/2005/8/layout/hierarchy2"/>
    <dgm:cxn modelId="{70652DF1-4315-4DAD-BBF4-E02D4BEEB7A4}" type="presParOf" srcId="{9326D6E3-D595-4296-A3DA-773CCDEC3542}" destId="{10C08660-3096-4F28-A8D3-605A0E2F2CEF}" srcOrd="3" destOrd="0" presId="urn:microsoft.com/office/officeart/2005/8/layout/hierarchy2"/>
    <dgm:cxn modelId="{CA927534-F16B-49B0-B9F0-9F991086DC26}" type="presParOf" srcId="{10C08660-3096-4F28-A8D3-605A0E2F2CEF}" destId="{F3F5DABC-C868-4CD1-B574-AFAEAB5C7FAD}" srcOrd="0" destOrd="0" presId="urn:microsoft.com/office/officeart/2005/8/layout/hierarchy2"/>
    <dgm:cxn modelId="{ACE01356-B43A-4868-AD3B-B402C67C0B90}" type="presParOf" srcId="{10C08660-3096-4F28-A8D3-605A0E2F2CEF}" destId="{79355D88-0D70-4089-857B-35B63400D6AA}" srcOrd="1" destOrd="0" presId="urn:microsoft.com/office/officeart/2005/8/layout/hierarchy2"/>
    <dgm:cxn modelId="{ADB648ED-4C18-44CB-8EBB-4BEFF13A1BEC}" type="presParOf" srcId="{79355D88-0D70-4089-857B-35B63400D6AA}" destId="{73D05806-D78C-4027-AFDE-3288FC1A7888}" srcOrd="0" destOrd="0" presId="urn:microsoft.com/office/officeart/2005/8/layout/hierarchy2"/>
    <dgm:cxn modelId="{A403AF53-C6BF-4FD6-A323-957C2C3063C3}" type="presParOf" srcId="{73D05806-D78C-4027-AFDE-3288FC1A7888}" destId="{DC5A2E7C-362E-4709-B8C2-97891AFE8377}" srcOrd="0" destOrd="0" presId="urn:microsoft.com/office/officeart/2005/8/layout/hierarchy2"/>
    <dgm:cxn modelId="{E44AD48D-B84F-45F4-985A-942B32068769}" type="presParOf" srcId="{79355D88-0D70-4089-857B-35B63400D6AA}" destId="{536607AC-1C6C-492F-9AAA-FFF8B3FF2CF0}" srcOrd="1" destOrd="0" presId="urn:microsoft.com/office/officeart/2005/8/layout/hierarchy2"/>
    <dgm:cxn modelId="{45CD24FD-8329-422B-BA26-7EBC04C46683}" type="presParOf" srcId="{536607AC-1C6C-492F-9AAA-FFF8B3FF2CF0}" destId="{236DBFA8-AC9B-476F-A9EE-B73BEDEB7076}" srcOrd="0" destOrd="0" presId="urn:microsoft.com/office/officeart/2005/8/layout/hierarchy2"/>
    <dgm:cxn modelId="{37A24186-D5C1-4FA1-A90F-608703F4E289}" type="presParOf" srcId="{536607AC-1C6C-492F-9AAA-FFF8B3FF2CF0}" destId="{C6A3EB31-8A3F-4C32-8DAD-AD191F56C187}"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AD6899-0C65-4D1C-92AA-2E9A2D5DDB8B}">
      <dsp:nvSpPr>
        <dsp:cNvPr id="0" name=""/>
        <dsp:cNvSpPr/>
      </dsp:nvSpPr>
      <dsp:spPr>
        <a:xfrm>
          <a:off x="477831" y="892195"/>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Federal Level </a:t>
          </a:r>
        </a:p>
        <a:p>
          <a:pPr marL="0" lvl="0" indent="0" algn="ctr" defTabSz="488950">
            <a:lnSpc>
              <a:spcPct val="90000"/>
            </a:lnSpc>
            <a:spcBef>
              <a:spcPct val="0"/>
            </a:spcBef>
            <a:spcAft>
              <a:spcPct val="35000"/>
            </a:spcAft>
            <a:buNone/>
          </a:pPr>
          <a:r>
            <a:rPr lang="en-US" sz="1100" kern="1200"/>
            <a:t>(PIU - MoEWR) sitting in Mogadishu</a:t>
          </a:r>
        </a:p>
      </dsp:txBody>
      <dsp:txXfrm>
        <a:off x="495989" y="910353"/>
        <a:ext cx="1203608" cy="583646"/>
      </dsp:txXfrm>
    </dsp:sp>
    <dsp:sp modelId="{FBA38681-7CAA-4BC7-9705-1311AD43B0BC}">
      <dsp:nvSpPr>
        <dsp:cNvPr id="0" name=""/>
        <dsp:cNvSpPr/>
      </dsp:nvSpPr>
      <dsp:spPr>
        <a:xfrm rot="18770822">
          <a:off x="1601080" y="907571"/>
          <a:ext cx="729320" cy="54492"/>
        </a:xfrm>
        <a:custGeom>
          <a:avLst/>
          <a:gdLst/>
          <a:ahLst/>
          <a:cxnLst/>
          <a:rect l="0" t="0" r="0" b="0"/>
          <a:pathLst>
            <a:path>
              <a:moveTo>
                <a:pt x="0" y="27246"/>
              </a:moveTo>
              <a:lnTo>
                <a:pt x="72932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47507" y="916584"/>
        <a:ext cx="36466" cy="36466"/>
      </dsp:txXfrm>
    </dsp:sp>
    <dsp:sp modelId="{A132B9CE-FEDA-4EF8-BE02-8FDFC22D091F}">
      <dsp:nvSpPr>
        <dsp:cNvPr id="0" name=""/>
        <dsp:cNvSpPr/>
      </dsp:nvSpPr>
      <dsp:spPr>
        <a:xfrm>
          <a:off x="2213725" y="357478"/>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State Level</a:t>
          </a:r>
        </a:p>
        <a:p>
          <a:pPr marL="0" lvl="0" indent="0" algn="ctr" defTabSz="488950">
            <a:lnSpc>
              <a:spcPct val="90000"/>
            </a:lnSpc>
            <a:spcBef>
              <a:spcPct val="0"/>
            </a:spcBef>
            <a:spcAft>
              <a:spcPct val="35000"/>
            </a:spcAft>
            <a:buNone/>
          </a:pPr>
          <a:r>
            <a:rPr lang="en-US" sz="1100" kern="1200"/>
            <a:t>Ministry of Education</a:t>
          </a:r>
        </a:p>
      </dsp:txBody>
      <dsp:txXfrm>
        <a:off x="2231883" y="375636"/>
        <a:ext cx="1203608" cy="583646"/>
      </dsp:txXfrm>
    </dsp:sp>
    <dsp:sp modelId="{BD5E76E0-A298-4437-A864-9CF1A001592C}">
      <dsp:nvSpPr>
        <dsp:cNvPr id="0" name=""/>
        <dsp:cNvSpPr/>
      </dsp:nvSpPr>
      <dsp:spPr>
        <a:xfrm rot="19457599">
          <a:off x="3396240" y="461974"/>
          <a:ext cx="610788" cy="54492"/>
        </a:xfrm>
        <a:custGeom>
          <a:avLst/>
          <a:gdLst/>
          <a:ahLst/>
          <a:cxnLst/>
          <a:rect l="0" t="0" r="0" b="0"/>
          <a:pathLst>
            <a:path>
              <a:moveTo>
                <a:pt x="0" y="27246"/>
              </a:moveTo>
              <a:lnTo>
                <a:pt x="610788"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86364" y="473950"/>
        <a:ext cx="30539" cy="30539"/>
      </dsp:txXfrm>
    </dsp:sp>
    <dsp:sp modelId="{D09CCFBE-A81D-417B-9E98-75B93CC7CF8E}">
      <dsp:nvSpPr>
        <dsp:cNvPr id="0" name=""/>
        <dsp:cNvSpPr/>
      </dsp:nvSpPr>
      <dsp:spPr>
        <a:xfrm>
          <a:off x="3949619" y="999"/>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District Level</a:t>
          </a:r>
        </a:p>
      </dsp:txBody>
      <dsp:txXfrm>
        <a:off x="3967777" y="19157"/>
        <a:ext cx="1203608" cy="583646"/>
      </dsp:txXfrm>
    </dsp:sp>
    <dsp:sp modelId="{D71BB9F3-5301-4D46-B6B9-AB52E6BF5ADC}">
      <dsp:nvSpPr>
        <dsp:cNvPr id="0" name=""/>
        <dsp:cNvSpPr/>
      </dsp:nvSpPr>
      <dsp:spPr>
        <a:xfrm rot="2142401">
          <a:off x="3396240" y="818452"/>
          <a:ext cx="610788" cy="54492"/>
        </a:xfrm>
        <a:custGeom>
          <a:avLst/>
          <a:gdLst/>
          <a:ahLst/>
          <a:cxnLst/>
          <a:rect l="0" t="0" r="0" b="0"/>
          <a:pathLst>
            <a:path>
              <a:moveTo>
                <a:pt x="0" y="27246"/>
              </a:moveTo>
              <a:lnTo>
                <a:pt x="610788"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86364" y="830428"/>
        <a:ext cx="30539" cy="30539"/>
      </dsp:txXfrm>
    </dsp:sp>
    <dsp:sp modelId="{59BA4186-0801-4015-AF60-B3382B2A1B6B}">
      <dsp:nvSpPr>
        <dsp:cNvPr id="0" name=""/>
        <dsp:cNvSpPr/>
      </dsp:nvSpPr>
      <dsp:spPr>
        <a:xfrm>
          <a:off x="3949619" y="713956"/>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Municipality Level</a:t>
          </a:r>
        </a:p>
      </dsp:txBody>
      <dsp:txXfrm>
        <a:off x="3967777" y="732114"/>
        <a:ext cx="1203608" cy="583646"/>
      </dsp:txXfrm>
    </dsp:sp>
    <dsp:sp modelId="{3125CEC6-60F6-442A-BC63-84D00F500EAC}">
      <dsp:nvSpPr>
        <dsp:cNvPr id="0" name=""/>
        <dsp:cNvSpPr/>
      </dsp:nvSpPr>
      <dsp:spPr>
        <a:xfrm rot="2829178">
          <a:off x="1601080" y="1442289"/>
          <a:ext cx="729320" cy="54492"/>
        </a:xfrm>
        <a:custGeom>
          <a:avLst/>
          <a:gdLst/>
          <a:ahLst/>
          <a:cxnLst/>
          <a:rect l="0" t="0" r="0" b="0"/>
          <a:pathLst>
            <a:path>
              <a:moveTo>
                <a:pt x="0" y="27246"/>
              </a:moveTo>
              <a:lnTo>
                <a:pt x="72932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47507" y="1451302"/>
        <a:ext cx="36466" cy="36466"/>
      </dsp:txXfrm>
    </dsp:sp>
    <dsp:sp modelId="{F3F5DABC-C868-4CD1-B574-AFAEAB5C7FAD}">
      <dsp:nvSpPr>
        <dsp:cNvPr id="0" name=""/>
        <dsp:cNvSpPr/>
      </dsp:nvSpPr>
      <dsp:spPr>
        <a:xfrm>
          <a:off x="2213725" y="1426912"/>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State Level</a:t>
          </a:r>
        </a:p>
        <a:p>
          <a:pPr marL="0" lvl="0" indent="0" algn="ctr" defTabSz="488950">
            <a:lnSpc>
              <a:spcPct val="90000"/>
            </a:lnSpc>
            <a:spcBef>
              <a:spcPct val="0"/>
            </a:spcBef>
            <a:spcAft>
              <a:spcPct val="35000"/>
            </a:spcAft>
            <a:buNone/>
          </a:pPr>
          <a:r>
            <a:rPr lang="en-US" sz="1100" kern="1200"/>
            <a:t>Ministry of Health</a:t>
          </a:r>
        </a:p>
      </dsp:txBody>
      <dsp:txXfrm>
        <a:off x="2231883" y="1445070"/>
        <a:ext cx="1203608" cy="583646"/>
      </dsp:txXfrm>
    </dsp:sp>
    <dsp:sp modelId="{73D05806-D78C-4027-AFDE-3288FC1A7888}">
      <dsp:nvSpPr>
        <dsp:cNvPr id="0" name=""/>
        <dsp:cNvSpPr/>
      </dsp:nvSpPr>
      <dsp:spPr>
        <a:xfrm>
          <a:off x="3453649" y="1709647"/>
          <a:ext cx="495969" cy="54492"/>
        </a:xfrm>
        <a:custGeom>
          <a:avLst/>
          <a:gdLst/>
          <a:ahLst/>
          <a:cxnLst/>
          <a:rect l="0" t="0" r="0" b="0"/>
          <a:pathLst>
            <a:path>
              <a:moveTo>
                <a:pt x="0" y="27246"/>
              </a:moveTo>
              <a:lnTo>
                <a:pt x="495969"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89235" y="1724494"/>
        <a:ext cx="24798" cy="24798"/>
      </dsp:txXfrm>
    </dsp:sp>
    <dsp:sp modelId="{236DBFA8-AC9B-476F-A9EE-B73BEDEB7076}">
      <dsp:nvSpPr>
        <dsp:cNvPr id="0" name=""/>
        <dsp:cNvSpPr/>
      </dsp:nvSpPr>
      <dsp:spPr>
        <a:xfrm>
          <a:off x="3949619" y="1426912"/>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Community Level</a:t>
          </a:r>
        </a:p>
      </dsp:txBody>
      <dsp:txXfrm>
        <a:off x="3967777" y="1445070"/>
        <a:ext cx="1203608" cy="5836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4AEE2-9B70-402D-B1EC-FB458E27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21</Pages>
  <Words>17301</Words>
  <Characters>98618</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Ahmed</dc:creator>
  <cp:keywords/>
  <cp:lastModifiedBy>Abdihamid Hassan</cp:lastModifiedBy>
  <cp:revision>82</cp:revision>
  <dcterms:created xsi:type="dcterms:W3CDTF">2023-09-09T07:18:00Z</dcterms:created>
  <dcterms:modified xsi:type="dcterms:W3CDTF">2024-03-28T10:35:00Z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documentId_4218</vt:lpwstr>
  </property>
  <property fmtid="{D5CDD505-2E9C-101B-9397-08002B2CF9AE}" pid="3" name="grammarly_documentContext">
    <vt:lpwstr>{"goals":[],"domain":"general","emotions":[],"dialect":"american"}</vt:lpwstr>
  </property>
</Properties>
</file>