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748744" w14:textId="61E6573A" w:rsidR="00370840" w:rsidRPr="001B3112" w:rsidRDefault="00B95F24" w:rsidP="00370840">
      <w:pPr>
        <w:jc w:val="center"/>
        <w:rPr>
          <w:rFonts w:ascii="Times New Roman" w:hAnsi="Times New Roman"/>
          <w:b/>
        </w:rPr>
      </w:pPr>
      <w:bookmarkStart w:id="0" w:name="_Toc140831426"/>
      <w:bookmarkStart w:id="1" w:name="_Toc140410974"/>
      <w:bookmarkStart w:id="2" w:name="_Toc140848511"/>
      <w:r w:rsidRPr="001B3112">
        <w:rPr>
          <w:rFonts w:ascii="Times New Roman" w:hAnsi="Times New Roman"/>
          <w:b/>
          <w:noProof/>
        </w:rPr>
        <w:drawing>
          <wp:inline distT="0" distB="0" distL="0" distR="0" wp14:anchorId="24E27204" wp14:editId="42FF943A">
            <wp:extent cx="1543050" cy="1485900"/>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3050" cy="1485900"/>
                    </a:xfrm>
                    <a:prstGeom prst="rect">
                      <a:avLst/>
                    </a:prstGeom>
                    <a:noFill/>
                    <a:ln>
                      <a:noFill/>
                    </a:ln>
                  </pic:spPr>
                </pic:pic>
              </a:graphicData>
            </a:graphic>
          </wp:inline>
        </w:drawing>
      </w:r>
    </w:p>
    <w:p w14:paraId="0E75F39A" w14:textId="77777777" w:rsidR="00370840" w:rsidRPr="001B3112" w:rsidRDefault="00370840" w:rsidP="00370840">
      <w:pPr>
        <w:jc w:val="center"/>
        <w:rPr>
          <w:rFonts w:ascii="Times New Roman" w:hAnsi="Times New Roman"/>
          <w:b/>
          <w:color w:val="000000"/>
          <w:sz w:val="36"/>
          <w:szCs w:val="36"/>
        </w:rPr>
      </w:pPr>
      <w:r w:rsidRPr="001B3112">
        <w:rPr>
          <w:rFonts w:ascii="Times New Roman" w:hAnsi="Times New Roman"/>
          <w:b/>
          <w:color w:val="000000"/>
          <w:sz w:val="36"/>
          <w:szCs w:val="36"/>
        </w:rPr>
        <w:t>FEDERAL REPUBLIC OF SOMALIA</w:t>
      </w:r>
    </w:p>
    <w:p w14:paraId="5E0F21C0" w14:textId="77777777" w:rsidR="00370840" w:rsidRPr="001B3112" w:rsidRDefault="00370840" w:rsidP="00370840">
      <w:pPr>
        <w:jc w:val="center"/>
        <w:rPr>
          <w:rFonts w:ascii="Times New Roman" w:hAnsi="Times New Roman"/>
          <w:b/>
          <w:color w:val="000000"/>
          <w:sz w:val="36"/>
          <w:szCs w:val="36"/>
        </w:rPr>
      </w:pPr>
      <w:r w:rsidRPr="001B3112">
        <w:rPr>
          <w:rFonts w:ascii="Times New Roman" w:hAnsi="Times New Roman"/>
          <w:b/>
          <w:color w:val="000000"/>
          <w:sz w:val="36"/>
          <w:szCs w:val="36"/>
        </w:rPr>
        <w:t>MINISTRY OF ENERGY AND WATER RESOURCES (MoEWR)</w:t>
      </w:r>
    </w:p>
    <w:p w14:paraId="058EB58B" w14:textId="77777777" w:rsidR="00370840" w:rsidRPr="001B3112" w:rsidRDefault="00370840" w:rsidP="00370840">
      <w:pPr>
        <w:jc w:val="center"/>
        <w:rPr>
          <w:rFonts w:ascii="Times New Roman" w:hAnsi="Times New Roman"/>
          <w:b/>
        </w:rPr>
      </w:pPr>
    </w:p>
    <w:p w14:paraId="4ED75376" w14:textId="77777777" w:rsidR="00370840" w:rsidRPr="001B3112" w:rsidRDefault="00370840" w:rsidP="003350F6">
      <w:pPr>
        <w:pBdr>
          <w:top w:val="single" w:sz="4" w:space="1" w:color="auto"/>
          <w:bottom w:val="single" w:sz="4" w:space="1" w:color="auto"/>
        </w:pBdr>
        <w:shd w:val="clear" w:color="auto" w:fill="D9E2F3"/>
        <w:jc w:val="center"/>
        <w:rPr>
          <w:rFonts w:ascii="Times New Roman" w:hAnsi="Times New Roman"/>
          <w:b/>
          <w:color w:val="000000"/>
        </w:rPr>
      </w:pPr>
    </w:p>
    <w:p w14:paraId="35A9B806" w14:textId="675703C6" w:rsidR="00370840" w:rsidRPr="001B3112" w:rsidRDefault="000B75C3" w:rsidP="003350F6">
      <w:pPr>
        <w:shd w:val="clear" w:color="auto" w:fill="E2EFD9"/>
        <w:jc w:val="center"/>
        <w:rPr>
          <w:rFonts w:ascii="Times New Roman" w:hAnsi="Times New Roman"/>
          <w:b/>
          <w:color w:val="002060"/>
          <w:sz w:val="36"/>
          <w:szCs w:val="36"/>
        </w:rPr>
      </w:pPr>
      <w:r>
        <w:rPr>
          <w:rFonts w:ascii="Times New Roman" w:hAnsi="Times New Roman"/>
          <w:b/>
          <w:color w:val="002060"/>
          <w:sz w:val="36"/>
          <w:szCs w:val="36"/>
        </w:rPr>
        <w:t>FINAL</w:t>
      </w:r>
      <w:r w:rsidR="00370840" w:rsidRPr="001B3112">
        <w:rPr>
          <w:rFonts w:ascii="Times New Roman" w:hAnsi="Times New Roman"/>
          <w:b/>
          <w:color w:val="002060"/>
          <w:sz w:val="36"/>
          <w:szCs w:val="36"/>
        </w:rPr>
        <w:t xml:space="preserve"> REPORT: </w:t>
      </w:r>
    </w:p>
    <w:p w14:paraId="4B059612" w14:textId="77777777" w:rsidR="00370840" w:rsidRPr="001B3112" w:rsidRDefault="00370840" w:rsidP="003350F6">
      <w:pPr>
        <w:shd w:val="clear" w:color="auto" w:fill="E2EFD9"/>
        <w:jc w:val="center"/>
        <w:rPr>
          <w:rFonts w:ascii="Times New Roman" w:hAnsi="Times New Roman"/>
          <w:b/>
          <w:color w:val="002060"/>
          <w:sz w:val="36"/>
          <w:szCs w:val="36"/>
        </w:rPr>
      </w:pPr>
      <w:r w:rsidRPr="001B3112">
        <w:rPr>
          <w:rFonts w:ascii="Times New Roman" w:hAnsi="Times New Roman"/>
          <w:b/>
          <w:color w:val="002060"/>
          <w:sz w:val="36"/>
          <w:szCs w:val="36"/>
        </w:rPr>
        <w:t>Component 3: Stand-Alone Solar PV System Access to Public Institutions (Education &amp; Health)</w:t>
      </w:r>
    </w:p>
    <w:p w14:paraId="305B0CDA" w14:textId="77777777" w:rsidR="00370840" w:rsidRPr="001B3112" w:rsidRDefault="00370840" w:rsidP="003350F6">
      <w:pPr>
        <w:pBdr>
          <w:top w:val="single" w:sz="4" w:space="9" w:color="auto"/>
          <w:bottom w:val="single" w:sz="4" w:space="1" w:color="auto"/>
        </w:pBdr>
        <w:shd w:val="clear" w:color="auto" w:fill="D9E2F3"/>
        <w:jc w:val="center"/>
        <w:rPr>
          <w:rFonts w:ascii="Times New Roman" w:hAnsi="Times New Roman"/>
          <w:b/>
          <w:color w:val="000000"/>
        </w:rPr>
      </w:pPr>
    </w:p>
    <w:p w14:paraId="3008D8A5" w14:textId="77777777" w:rsidR="00370840" w:rsidRPr="001B3112" w:rsidRDefault="00370840" w:rsidP="00370840">
      <w:pPr>
        <w:rPr>
          <w:rFonts w:ascii="Times New Roman" w:hAnsi="Times New Roman"/>
          <w:b/>
          <w:color w:val="000000"/>
        </w:rPr>
      </w:pPr>
    </w:p>
    <w:p w14:paraId="5E6BF66D" w14:textId="6CACDD1B" w:rsidR="00370840" w:rsidRPr="001B3112" w:rsidRDefault="00370840" w:rsidP="00370840">
      <w:pPr>
        <w:jc w:val="center"/>
        <w:rPr>
          <w:rFonts w:ascii="Times New Roman" w:hAnsi="Times New Roman"/>
          <w:b/>
          <w:color w:val="000000"/>
          <w:sz w:val="36"/>
          <w:szCs w:val="36"/>
        </w:rPr>
      </w:pPr>
      <w:r w:rsidRPr="001B3112">
        <w:rPr>
          <w:rFonts w:ascii="Times New Roman" w:hAnsi="Times New Roman"/>
          <w:b/>
          <w:color w:val="000000"/>
          <w:sz w:val="36"/>
          <w:szCs w:val="36"/>
        </w:rPr>
        <w:t>Environmental</w:t>
      </w:r>
      <w:r w:rsidR="003350F6" w:rsidRPr="001B3112">
        <w:rPr>
          <w:rFonts w:ascii="Times New Roman" w:hAnsi="Times New Roman"/>
          <w:b/>
          <w:color w:val="000000"/>
          <w:sz w:val="36"/>
          <w:szCs w:val="36"/>
        </w:rPr>
        <w:t xml:space="preserve"> and</w:t>
      </w:r>
      <w:r w:rsidRPr="001B3112">
        <w:rPr>
          <w:rFonts w:ascii="Times New Roman" w:hAnsi="Times New Roman"/>
          <w:b/>
          <w:color w:val="000000"/>
          <w:sz w:val="36"/>
          <w:szCs w:val="36"/>
        </w:rPr>
        <w:t xml:space="preserve"> Social Management Plan (ESMP) for </w:t>
      </w:r>
      <w:r w:rsidR="003350F6" w:rsidRPr="001B3112">
        <w:rPr>
          <w:rFonts w:ascii="Times New Roman" w:hAnsi="Times New Roman"/>
          <w:b/>
          <w:color w:val="000000"/>
          <w:sz w:val="36"/>
          <w:szCs w:val="36"/>
        </w:rPr>
        <w:t xml:space="preserve">the </w:t>
      </w:r>
      <w:r w:rsidR="00D10EF7" w:rsidRPr="001B3112">
        <w:rPr>
          <w:rFonts w:ascii="Times New Roman" w:hAnsi="Times New Roman"/>
          <w:b/>
          <w:color w:val="000000"/>
          <w:sz w:val="36"/>
          <w:szCs w:val="36"/>
        </w:rPr>
        <w:t>Education</w:t>
      </w:r>
      <w:r w:rsidR="00B01DCE" w:rsidRPr="001B3112">
        <w:rPr>
          <w:rFonts w:ascii="Times New Roman" w:hAnsi="Times New Roman"/>
          <w:b/>
          <w:color w:val="000000"/>
          <w:sz w:val="36"/>
          <w:szCs w:val="36"/>
        </w:rPr>
        <w:t xml:space="preserve"> Facilities</w:t>
      </w:r>
      <w:r w:rsidRPr="001B3112">
        <w:rPr>
          <w:rFonts w:ascii="Times New Roman" w:hAnsi="Times New Roman"/>
          <w:b/>
          <w:color w:val="000000"/>
          <w:sz w:val="36"/>
          <w:szCs w:val="36"/>
        </w:rPr>
        <w:t xml:space="preserve"> in </w:t>
      </w:r>
      <w:proofErr w:type="spellStart"/>
      <w:r w:rsidR="00807CED" w:rsidRPr="001B3112">
        <w:rPr>
          <w:rFonts w:ascii="Times New Roman" w:hAnsi="Times New Roman"/>
          <w:b/>
          <w:color w:val="000000"/>
          <w:sz w:val="36"/>
          <w:szCs w:val="36"/>
        </w:rPr>
        <w:t>J</w:t>
      </w:r>
      <w:r w:rsidR="007F415A" w:rsidRPr="001B3112">
        <w:rPr>
          <w:rFonts w:ascii="Times New Roman" w:hAnsi="Times New Roman"/>
          <w:b/>
          <w:color w:val="000000"/>
          <w:sz w:val="36"/>
          <w:szCs w:val="36"/>
        </w:rPr>
        <w:t>ubaland</w:t>
      </w:r>
      <w:proofErr w:type="spellEnd"/>
    </w:p>
    <w:p w14:paraId="6ED98E2F" w14:textId="77777777" w:rsidR="00370840" w:rsidRPr="001B3112" w:rsidRDefault="00370840" w:rsidP="00370840">
      <w:pPr>
        <w:rPr>
          <w:rFonts w:ascii="Times New Roman" w:hAnsi="Times New Roman"/>
          <w:b/>
        </w:rPr>
      </w:pPr>
    </w:p>
    <w:p w14:paraId="2B309211" w14:textId="3F9D7202" w:rsidR="00370840" w:rsidRPr="001B3112" w:rsidRDefault="00967481" w:rsidP="00370840">
      <w:pPr>
        <w:jc w:val="center"/>
        <w:rPr>
          <w:rFonts w:ascii="Times New Roman" w:hAnsi="Times New Roman"/>
          <w:bCs/>
        </w:rPr>
      </w:pPr>
      <w:r w:rsidRPr="001B3112">
        <w:rPr>
          <w:rFonts w:ascii="Times New Roman" w:hAnsi="Times New Roman"/>
          <w:bCs/>
        </w:rPr>
        <w:t xml:space="preserve">October </w:t>
      </w:r>
      <w:r w:rsidR="00370840" w:rsidRPr="001B3112">
        <w:rPr>
          <w:rFonts w:ascii="Times New Roman" w:hAnsi="Times New Roman"/>
          <w:bCs/>
        </w:rPr>
        <w:t>2023</w:t>
      </w:r>
    </w:p>
    <w:p w14:paraId="01606CB9" w14:textId="77777777" w:rsidR="00370840" w:rsidRPr="001B3112" w:rsidRDefault="00370840" w:rsidP="00370840">
      <w:pPr>
        <w:jc w:val="center"/>
        <w:rPr>
          <w:rFonts w:ascii="Times New Roman" w:hAnsi="Times New Roman"/>
          <w:bCs/>
          <w:i/>
          <w:iCs/>
          <w:color w:val="002060"/>
        </w:rPr>
      </w:pPr>
    </w:p>
    <w:p w14:paraId="26C0CE5F" w14:textId="77777777" w:rsidR="00663E97" w:rsidRPr="001B3112" w:rsidRDefault="00370840" w:rsidP="00370840">
      <w:pPr>
        <w:jc w:val="center"/>
        <w:rPr>
          <w:rFonts w:ascii="Times New Roman" w:hAnsi="Times New Roman"/>
          <w:bCs/>
          <w:i/>
          <w:iCs/>
          <w:color w:val="002060"/>
        </w:rPr>
      </w:pPr>
      <w:r w:rsidRPr="001B3112">
        <w:rPr>
          <w:rFonts w:ascii="Times New Roman" w:hAnsi="Times New Roman"/>
          <w:bCs/>
          <w:i/>
          <w:iCs/>
          <w:color w:val="002060"/>
        </w:rPr>
        <w:t>SESRP - PI</w:t>
      </w:r>
      <w:bookmarkEnd w:id="0"/>
      <w:r w:rsidRPr="001B3112">
        <w:rPr>
          <w:rFonts w:ascii="Times New Roman" w:hAnsi="Times New Roman"/>
          <w:bCs/>
          <w:i/>
          <w:iCs/>
          <w:color w:val="002060"/>
        </w:rPr>
        <w:t>U</w:t>
      </w:r>
    </w:p>
    <w:p w14:paraId="4DB9E5AE" w14:textId="77777777" w:rsidR="00663E97" w:rsidRPr="001B3112" w:rsidRDefault="00663E97" w:rsidP="00056BF1">
      <w:pPr>
        <w:rPr>
          <w:rFonts w:ascii="Times New Roman" w:hAnsi="Times New Roman"/>
          <w:color w:val="000000"/>
          <w:lang w:val="en-GB" w:eastAsia="ko-KR"/>
        </w:rPr>
      </w:pPr>
    </w:p>
    <w:p w14:paraId="28414BEA" w14:textId="77777777" w:rsidR="00B14F64" w:rsidRPr="001B3112" w:rsidRDefault="00B14F64" w:rsidP="00056BF1">
      <w:pPr>
        <w:rPr>
          <w:rFonts w:ascii="Times New Roman" w:hAnsi="Times New Roman"/>
          <w:color w:val="000000"/>
          <w:lang w:val="en-GB" w:eastAsia="ko-KR"/>
        </w:rPr>
      </w:pPr>
    </w:p>
    <w:p w14:paraId="7B05588F" w14:textId="77777777" w:rsidR="00B14F64" w:rsidRPr="001B3112" w:rsidRDefault="00B14F64" w:rsidP="00056BF1">
      <w:pPr>
        <w:rPr>
          <w:rFonts w:ascii="Times New Roman" w:hAnsi="Times New Roman"/>
          <w:color w:val="000000"/>
          <w:lang w:val="en-GB" w:eastAsia="ko-KR"/>
        </w:rPr>
      </w:pPr>
    </w:p>
    <w:sdt>
      <w:sdtPr>
        <w:rPr>
          <w:rFonts w:ascii="Times New Roman" w:eastAsia="Calibri" w:hAnsi="Times New Roman"/>
          <w:color w:val="auto"/>
          <w:sz w:val="22"/>
          <w:szCs w:val="22"/>
        </w:rPr>
        <w:id w:val="2006238868"/>
        <w:docPartObj>
          <w:docPartGallery w:val="Table of Contents"/>
          <w:docPartUnique/>
        </w:docPartObj>
      </w:sdtPr>
      <w:sdtEndPr>
        <w:rPr>
          <w:b/>
          <w:bCs/>
          <w:noProof/>
        </w:rPr>
      </w:sdtEndPr>
      <w:sdtContent>
        <w:p w14:paraId="18FA4370" w14:textId="3F9B16E7" w:rsidR="00E31358" w:rsidRPr="001B3112" w:rsidRDefault="00E31358">
          <w:pPr>
            <w:pStyle w:val="TOCHeading"/>
            <w:rPr>
              <w:rFonts w:ascii="Times New Roman" w:hAnsi="Times New Roman"/>
              <w:sz w:val="24"/>
              <w:szCs w:val="24"/>
            </w:rPr>
          </w:pPr>
          <w:r w:rsidRPr="001B3112">
            <w:rPr>
              <w:rFonts w:ascii="Times New Roman" w:hAnsi="Times New Roman"/>
              <w:sz w:val="24"/>
              <w:szCs w:val="24"/>
            </w:rPr>
            <w:t>Table of Contents</w:t>
          </w:r>
        </w:p>
        <w:p w14:paraId="190D27FB" w14:textId="07B85B7C" w:rsidR="00E4319D" w:rsidRDefault="00E31358">
          <w:pPr>
            <w:pStyle w:val="TOC1"/>
            <w:tabs>
              <w:tab w:val="right" w:leader="dot" w:pos="9350"/>
            </w:tabs>
            <w:rPr>
              <w:rFonts w:eastAsiaTheme="minorEastAsia" w:cstheme="minorBidi"/>
              <w:b w:val="0"/>
              <w:bCs w:val="0"/>
              <w:i w:val="0"/>
              <w:iCs w:val="0"/>
              <w:noProof/>
              <w:kern w:val="2"/>
              <w:lang w:eastAsia="en-GB"/>
              <w14:ligatures w14:val="standardContextual"/>
            </w:rPr>
          </w:pPr>
          <w:r w:rsidRPr="001B3112">
            <w:rPr>
              <w:rFonts w:ascii="Times New Roman" w:hAnsi="Times New Roman" w:cs="Times New Roman"/>
              <w:b w:val="0"/>
              <w:bCs w:val="0"/>
              <w:sz w:val="22"/>
              <w:szCs w:val="22"/>
            </w:rPr>
            <w:fldChar w:fldCharType="begin"/>
          </w:r>
          <w:r w:rsidRPr="001B3112">
            <w:rPr>
              <w:rFonts w:ascii="Times New Roman" w:hAnsi="Times New Roman" w:cs="Times New Roman"/>
              <w:sz w:val="22"/>
              <w:szCs w:val="22"/>
            </w:rPr>
            <w:instrText xml:space="preserve"> TOC \o "1-3" \h \z \u </w:instrText>
          </w:r>
          <w:r w:rsidRPr="001B3112">
            <w:rPr>
              <w:rFonts w:ascii="Times New Roman" w:hAnsi="Times New Roman" w:cs="Times New Roman"/>
              <w:b w:val="0"/>
              <w:bCs w:val="0"/>
              <w:sz w:val="22"/>
              <w:szCs w:val="22"/>
            </w:rPr>
            <w:fldChar w:fldCharType="separate"/>
          </w:r>
          <w:hyperlink w:anchor="_Toc148867252" w:history="1">
            <w:r w:rsidR="00E4319D" w:rsidRPr="005D01CC">
              <w:rPr>
                <w:rStyle w:val="Hyperlink"/>
                <w:rFonts w:ascii="Times New Roman" w:hAnsi="Times New Roman"/>
                <w:noProof/>
              </w:rPr>
              <w:t>LIST OF TABLES</w:t>
            </w:r>
            <w:r w:rsidR="00E4319D">
              <w:rPr>
                <w:noProof/>
                <w:webHidden/>
              </w:rPr>
              <w:tab/>
            </w:r>
            <w:r w:rsidR="00E4319D">
              <w:rPr>
                <w:noProof/>
                <w:webHidden/>
              </w:rPr>
              <w:fldChar w:fldCharType="begin"/>
            </w:r>
            <w:r w:rsidR="00E4319D">
              <w:rPr>
                <w:noProof/>
                <w:webHidden/>
              </w:rPr>
              <w:instrText xml:space="preserve"> PAGEREF _Toc148867252 \h </w:instrText>
            </w:r>
            <w:r w:rsidR="00E4319D">
              <w:rPr>
                <w:noProof/>
                <w:webHidden/>
              </w:rPr>
            </w:r>
            <w:r w:rsidR="00E4319D">
              <w:rPr>
                <w:noProof/>
                <w:webHidden/>
              </w:rPr>
              <w:fldChar w:fldCharType="separate"/>
            </w:r>
            <w:r w:rsidR="00E4319D">
              <w:rPr>
                <w:noProof/>
                <w:webHidden/>
              </w:rPr>
              <w:t>iv</w:t>
            </w:r>
            <w:r w:rsidR="00E4319D">
              <w:rPr>
                <w:noProof/>
                <w:webHidden/>
              </w:rPr>
              <w:fldChar w:fldCharType="end"/>
            </w:r>
          </w:hyperlink>
        </w:p>
        <w:p w14:paraId="28C37478" w14:textId="41C422C0" w:rsidR="00E4319D" w:rsidRDefault="00000000">
          <w:pPr>
            <w:pStyle w:val="TOC1"/>
            <w:tabs>
              <w:tab w:val="right" w:leader="dot" w:pos="9350"/>
            </w:tabs>
            <w:rPr>
              <w:rFonts w:eastAsiaTheme="minorEastAsia" w:cstheme="minorBidi"/>
              <w:b w:val="0"/>
              <w:bCs w:val="0"/>
              <w:i w:val="0"/>
              <w:iCs w:val="0"/>
              <w:noProof/>
              <w:kern w:val="2"/>
              <w:lang w:eastAsia="en-GB"/>
              <w14:ligatures w14:val="standardContextual"/>
            </w:rPr>
          </w:pPr>
          <w:hyperlink w:anchor="_Toc148867253" w:history="1">
            <w:r w:rsidR="00E4319D" w:rsidRPr="005D01CC">
              <w:rPr>
                <w:rStyle w:val="Hyperlink"/>
                <w:rFonts w:ascii="Times New Roman" w:hAnsi="Times New Roman"/>
                <w:noProof/>
              </w:rPr>
              <w:t>LIST OF FIGURES</w:t>
            </w:r>
            <w:r w:rsidR="00E4319D">
              <w:rPr>
                <w:noProof/>
                <w:webHidden/>
              </w:rPr>
              <w:tab/>
            </w:r>
            <w:r w:rsidR="00E4319D">
              <w:rPr>
                <w:noProof/>
                <w:webHidden/>
              </w:rPr>
              <w:fldChar w:fldCharType="begin"/>
            </w:r>
            <w:r w:rsidR="00E4319D">
              <w:rPr>
                <w:noProof/>
                <w:webHidden/>
              </w:rPr>
              <w:instrText xml:space="preserve"> PAGEREF _Toc148867253 \h </w:instrText>
            </w:r>
            <w:r w:rsidR="00E4319D">
              <w:rPr>
                <w:noProof/>
                <w:webHidden/>
              </w:rPr>
            </w:r>
            <w:r w:rsidR="00E4319D">
              <w:rPr>
                <w:noProof/>
                <w:webHidden/>
              </w:rPr>
              <w:fldChar w:fldCharType="separate"/>
            </w:r>
            <w:r w:rsidR="00E4319D">
              <w:rPr>
                <w:noProof/>
                <w:webHidden/>
              </w:rPr>
              <w:t>iv</w:t>
            </w:r>
            <w:r w:rsidR="00E4319D">
              <w:rPr>
                <w:noProof/>
                <w:webHidden/>
              </w:rPr>
              <w:fldChar w:fldCharType="end"/>
            </w:r>
          </w:hyperlink>
        </w:p>
        <w:p w14:paraId="6D57E07B" w14:textId="2FE600A9" w:rsidR="00E4319D" w:rsidRDefault="00000000">
          <w:pPr>
            <w:pStyle w:val="TOC1"/>
            <w:tabs>
              <w:tab w:val="right" w:leader="dot" w:pos="9350"/>
            </w:tabs>
            <w:rPr>
              <w:rFonts w:eastAsiaTheme="minorEastAsia" w:cstheme="minorBidi"/>
              <w:b w:val="0"/>
              <w:bCs w:val="0"/>
              <w:i w:val="0"/>
              <w:iCs w:val="0"/>
              <w:noProof/>
              <w:kern w:val="2"/>
              <w:lang w:eastAsia="en-GB"/>
              <w14:ligatures w14:val="standardContextual"/>
            </w:rPr>
          </w:pPr>
          <w:hyperlink w:anchor="_Toc148867254" w:history="1">
            <w:r w:rsidR="00E4319D" w:rsidRPr="005D01CC">
              <w:rPr>
                <w:rStyle w:val="Hyperlink"/>
                <w:rFonts w:ascii="Times New Roman" w:hAnsi="Times New Roman"/>
                <w:noProof/>
              </w:rPr>
              <w:t>LIST OF ABBREVIATIONS</w:t>
            </w:r>
            <w:r w:rsidR="00E4319D">
              <w:rPr>
                <w:noProof/>
                <w:webHidden/>
              </w:rPr>
              <w:tab/>
            </w:r>
            <w:r w:rsidR="00E4319D">
              <w:rPr>
                <w:noProof/>
                <w:webHidden/>
              </w:rPr>
              <w:fldChar w:fldCharType="begin"/>
            </w:r>
            <w:r w:rsidR="00E4319D">
              <w:rPr>
                <w:noProof/>
                <w:webHidden/>
              </w:rPr>
              <w:instrText xml:space="preserve"> PAGEREF _Toc148867254 \h </w:instrText>
            </w:r>
            <w:r w:rsidR="00E4319D">
              <w:rPr>
                <w:noProof/>
                <w:webHidden/>
              </w:rPr>
            </w:r>
            <w:r w:rsidR="00E4319D">
              <w:rPr>
                <w:noProof/>
                <w:webHidden/>
              </w:rPr>
              <w:fldChar w:fldCharType="separate"/>
            </w:r>
            <w:r w:rsidR="00E4319D">
              <w:rPr>
                <w:noProof/>
                <w:webHidden/>
              </w:rPr>
              <w:t>v</w:t>
            </w:r>
            <w:r w:rsidR="00E4319D">
              <w:rPr>
                <w:noProof/>
                <w:webHidden/>
              </w:rPr>
              <w:fldChar w:fldCharType="end"/>
            </w:r>
          </w:hyperlink>
        </w:p>
        <w:p w14:paraId="5F4BB40F" w14:textId="6A09D617"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55" w:history="1">
            <w:r w:rsidR="00E4319D" w:rsidRPr="005D01CC">
              <w:rPr>
                <w:rStyle w:val="Hyperlink"/>
                <w:rFonts w:ascii="Times New Roman" w:hAnsi="Times New Roman"/>
                <w:noProof/>
              </w:rPr>
              <w:t>1.</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INTRODUCTION</w:t>
            </w:r>
            <w:r w:rsidR="00E4319D">
              <w:rPr>
                <w:noProof/>
                <w:webHidden/>
              </w:rPr>
              <w:tab/>
            </w:r>
            <w:r w:rsidR="00E4319D">
              <w:rPr>
                <w:noProof/>
                <w:webHidden/>
              </w:rPr>
              <w:fldChar w:fldCharType="begin"/>
            </w:r>
            <w:r w:rsidR="00E4319D">
              <w:rPr>
                <w:noProof/>
                <w:webHidden/>
              </w:rPr>
              <w:instrText xml:space="preserve"> PAGEREF _Toc148867255 \h </w:instrText>
            </w:r>
            <w:r w:rsidR="00E4319D">
              <w:rPr>
                <w:noProof/>
                <w:webHidden/>
              </w:rPr>
            </w:r>
            <w:r w:rsidR="00E4319D">
              <w:rPr>
                <w:noProof/>
                <w:webHidden/>
              </w:rPr>
              <w:fldChar w:fldCharType="separate"/>
            </w:r>
            <w:r w:rsidR="00E4319D">
              <w:rPr>
                <w:noProof/>
                <w:webHidden/>
              </w:rPr>
              <w:t>6</w:t>
            </w:r>
            <w:r w:rsidR="00E4319D">
              <w:rPr>
                <w:noProof/>
                <w:webHidden/>
              </w:rPr>
              <w:fldChar w:fldCharType="end"/>
            </w:r>
          </w:hyperlink>
        </w:p>
        <w:p w14:paraId="76479A82" w14:textId="3AF7A0BB"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56" w:history="1">
            <w:r w:rsidR="00E4319D" w:rsidRPr="005D01CC">
              <w:rPr>
                <w:rStyle w:val="Hyperlink"/>
                <w:noProof/>
              </w:rPr>
              <w:t>1.1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Project Background</w:t>
            </w:r>
            <w:r w:rsidR="00E4319D">
              <w:rPr>
                <w:noProof/>
                <w:webHidden/>
              </w:rPr>
              <w:tab/>
            </w:r>
            <w:r w:rsidR="00E4319D">
              <w:rPr>
                <w:noProof/>
                <w:webHidden/>
              </w:rPr>
              <w:fldChar w:fldCharType="begin"/>
            </w:r>
            <w:r w:rsidR="00E4319D">
              <w:rPr>
                <w:noProof/>
                <w:webHidden/>
              </w:rPr>
              <w:instrText xml:space="preserve"> PAGEREF _Toc148867256 \h </w:instrText>
            </w:r>
            <w:r w:rsidR="00E4319D">
              <w:rPr>
                <w:noProof/>
                <w:webHidden/>
              </w:rPr>
            </w:r>
            <w:r w:rsidR="00E4319D">
              <w:rPr>
                <w:noProof/>
                <w:webHidden/>
              </w:rPr>
              <w:fldChar w:fldCharType="separate"/>
            </w:r>
            <w:r w:rsidR="00E4319D">
              <w:rPr>
                <w:noProof/>
                <w:webHidden/>
              </w:rPr>
              <w:t>6</w:t>
            </w:r>
            <w:r w:rsidR="00E4319D">
              <w:rPr>
                <w:noProof/>
                <w:webHidden/>
              </w:rPr>
              <w:fldChar w:fldCharType="end"/>
            </w:r>
          </w:hyperlink>
        </w:p>
        <w:p w14:paraId="33FF5F1E" w14:textId="5FF0532C"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57" w:history="1">
            <w:r w:rsidR="00E4319D" w:rsidRPr="005D01CC">
              <w:rPr>
                <w:rStyle w:val="Hyperlink"/>
                <w:noProof/>
              </w:rPr>
              <w:t>1.2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Solar PV Systems for Existing Education Institutions</w:t>
            </w:r>
            <w:r w:rsidR="00E4319D">
              <w:rPr>
                <w:noProof/>
                <w:webHidden/>
              </w:rPr>
              <w:tab/>
            </w:r>
            <w:r w:rsidR="00E4319D">
              <w:rPr>
                <w:noProof/>
                <w:webHidden/>
              </w:rPr>
              <w:fldChar w:fldCharType="begin"/>
            </w:r>
            <w:r w:rsidR="00E4319D">
              <w:rPr>
                <w:noProof/>
                <w:webHidden/>
              </w:rPr>
              <w:instrText xml:space="preserve"> PAGEREF _Toc148867257 \h </w:instrText>
            </w:r>
            <w:r w:rsidR="00E4319D">
              <w:rPr>
                <w:noProof/>
                <w:webHidden/>
              </w:rPr>
            </w:r>
            <w:r w:rsidR="00E4319D">
              <w:rPr>
                <w:noProof/>
                <w:webHidden/>
              </w:rPr>
              <w:fldChar w:fldCharType="separate"/>
            </w:r>
            <w:r w:rsidR="00E4319D">
              <w:rPr>
                <w:noProof/>
                <w:webHidden/>
              </w:rPr>
              <w:t>6</w:t>
            </w:r>
            <w:r w:rsidR="00E4319D">
              <w:rPr>
                <w:noProof/>
                <w:webHidden/>
              </w:rPr>
              <w:fldChar w:fldCharType="end"/>
            </w:r>
          </w:hyperlink>
        </w:p>
        <w:p w14:paraId="66F0DF55" w14:textId="0557A1BC"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58" w:history="1">
            <w:r w:rsidR="00E4319D" w:rsidRPr="005D01CC">
              <w:rPr>
                <w:rStyle w:val="Hyperlink"/>
                <w:noProof/>
              </w:rPr>
              <w:t>1.3</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Environmental and Social Management Plan (ESMP)</w:t>
            </w:r>
            <w:r w:rsidR="00E4319D">
              <w:rPr>
                <w:noProof/>
                <w:webHidden/>
              </w:rPr>
              <w:tab/>
            </w:r>
            <w:r w:rsidR="00E4319D">
              <w:rPr>
                <w:noProof/>
                <w:webHidden/>
              </w:rPr>
              <w:fldChar w:fldCharType="begin"/>
            </w:r>
            <w:r w:rsidR="00E4319D">
              <w:rPr>
                <w:noProof/>
                <w:webHidden/>
              </w:rPr>
              <w:instrText xml:space="preserve"> PAGEREF _Toc148867258 \h </w:instrText>
            </w:r>
            <w:r w:rsidR="00E4319D">
              <w:rPr>
                <w:noProof/>
                <w:webHidden/>
              </w:rPr>
            </w:r>
            <w:r w:rsidR="00E4319D">
              <w:rPr>
                <w:noProof/>
                <w:webHidden/>
              </w:rPr>
              <w:fldChar w:fldCharType="separate"/>
            </w:r>
            <w:r w:rsidR="00E4319D">
              <w:rPr>
                <w:noProof/>
                <w:webHidden/>
              </w:rPr>
              <w:t>7</w:t>
            </w:r>
            <w:r w:rsidR="00E4319D">
              <w:rPr>
                <w:noProof/>
                <w:webHidden/>
              </w:rPr>
              <w:fldChar w:fldCharType="end"/>
            </w:r>
          </w:hyperlink>
        </w:p>
        <w:p w14:paraId="41B4AD20" w14:textId="66A4E624" w:rsidR="00E4319D"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259" w:history="1">
            <w:r w:rsidR="00E4319D" w:rsidRPr="005D01CC">
              <w:rPr>
                <w:rStyle w:val="Hyperlink"/>
                <w:noProof/>
              </w:rPr>
              <w:t>1.3.1</w:t>
            </w:r>
            <w:r w:rsidR="00E4319D">
              <w:rPr>
                <w:rFonts w:eastAsiaTheme="minorEastAsia" w:cstheme="minorBidi"/>
                <w:noProof/>
                <w:kern w:val="2"/>
                <w:sz w:val="24"/>
                <w:szCs w:val="24"/>
                <w:lang w:eastAsia="en-GB"/>
                <w14:ligatures w14:val="standardContextual"/>
              </w:rPr>
              <w:tab/>
            </w:r>
            <w:r w:rsidR="00E4319D" w:rsidRPr="005D01CC">
              <w:rPr>
                <w:rStyle w:val="Hyperlink"/>
                <w:noProof/>
              </w:rPr>
              <w:t>Justification for the ESMP</w:t>
            </w:r>
            <w:r w:rsidR="00E4319D">
              <w:rPr>
                <w:noProof/>
                <w:webHidden/>
              </w:rPr>
              <w:tab/>
            </w:r>
            <w:r w:rsidR="00E4319D">
              <w:rPr>
                <w:noProof/>
                <w:webHidden/>
              </w:rPr>
              <w:fldChar w:fldCharType="begin"/>
            </w:r>
            <w:r w:rsidR="00E4319D">
              <w:rPr>
                <w:noProof/>
                <w:webHidden/>
              </w:rPr>
              <w:instrText xml:space="preserve"> PAGEREF _Toc148867259 \h </w:instrText>
            </w:r>
            <w:r w:rsidR="00E4319D">
              <w:rPr>
                <w:noProof/>
                <w:webHidden/>
              </w:rPr>
            </w:r>
            <w:r w:rsidR="00E4319D">
              <w:rPr>
                <w:noProof/>
                <w:webHidden/>
              </w:rPr>
              <w:fldChar w:fldCharType="separate"/>
            </w:r>
            <w:r w:rsidR="00E4319D">
              <w:rPr>
                <w:noProof/>
                <w:webHidden/>
              </w:rPr>
              <w:t>7</w:t>
            </w:r>
            <w:r w:rsidR="00E4319D">
              <w:rPr>
                <w:noProof/>
                <w:webHidden/>
              </w:rPr>
              <w:fldChar w:fldCharType="end"/>
            </w:r>
          </w:hyperlink>
        </w:p>
        <w:p w14:paraId="4B627805" w14:textId="3757066A" w:rsidR="00E4319D"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260" w:history="1">
            <w:r w:rsidR="00E4319D" w:rsidRPr="005D01CC">
              <w:rPr>
                <w:rStyle w:val="Hyperlink"/>
                <w:noProof/>
              </w:rPr>
              <w:t>1.3.2</w:t>
            </w:r>
            <w:r w:rsidR="00E4319D">
              <w:rPr>
                <w:rFonts w:eastAsiaTheme="minorEastAsia" w:cstheme="minorBidi"/>
                <w:noProof/>
                <w:kern w:val="2"/>
                <w:sz w:val="24"/>
                <w:szCs w:val="24"/>
                <w:lang w:eastAsia="en-GB"/>
                <w14:ligatures w14:val="standardContextual"/>
              </w:rPr>
              <w:tab/>
            </w:r>
            <w:r w:rsidR="00E4319D" w:rsidRPr="005D01CC">
              <w:rPr>
                <w:rStyle w:val="Hyperlink"/>
                <w:noProof/>
              </w:rPr>
              <w:t>ESMP Approach and Methodology</w:t>
            </w:r>
            <w:r w:rsidR="00E4319D">
              <w:rPr>
                <w:noProof/>
                <w:webHidden/>
              </w:rPr>
              <w:tab/>
            </w:r>
            <w:r w:rsidR="00E4319D">
              <w:rPr>
                <w:noProof/>
                <w:webHidden/>
              </w:rPr>
              <w:fldChar w:fldCharType="begin"/>
            </w:r>
            <w:r w:rsidR="00E4319D">
              <w:rPr>
                <w:noProof/>
                <w:webHidden/>
              </w:rPr>
              <w:instrText xml:space="preserve"> PAGEREF _Toc148867260 \h </w:instrText>
            </w:r>
            <w:r w:rsidR="00E4319D">
              <w:rPr>
                <w:noProof/>
                <w:webHidden/>
              </w:rPr>
            </w:r>
            <w:r w:rsidR="00E4319D">
              <w:rPr>
                <w:noProof/>
                <w:webHidden/>
              </w:rPr>
              <w:fldChar w:fldCharType="separate"/>
            </w:r>
            <w:r w:rsidR="00E4319D">
              <w:rPr>
                <w:noProof/>
                <w:webHidden/>
              </w:rPr>
              <w:t>7</w:t>
            </w:r>
            <w:r w:rsidR="00E4319D">
              <w:rPr>
                <w:noProof/>
                <w:webHidden/>
              </w:rPr>
              <w:fldChar w:fldCharType="end"/>
            </w:r>
          </w:hyperlink>
        </w:p>
        <w:p w14:paraId="1BA33807" w14:textId="4C953AC8" w:rsidR="00E4319D"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261" w:history="1">
            <w:r w:rsidR="00E4319D" w:rsidRPr="005D01CC">
              <w:rPr>
                <w:rStyle w:val="Hyperlink"/>
                <w:noProof/>
              </w:rPr>
              <w:t>1.3.3</w:t>
            </w:r>
            <w:r w:rsidR="00E4319D">
              <w:rPr>
                <w:rFonts w:eastAsiaTheme="minorEastAsia" w:cstheme="minorBidi"/>
                <w:noProof/>
                <w:kern w:val="2"/>
                <w:sz w:val="24"/>
                <w:szCs w:val="24"/>
                <w:lang w:eastAsia="en-GB"/>
                <w14:ligatures w14:val="standardContextual"/>
              </w:rPr>
              <w:tab/>
            </w:r>
            <w:r w:rsidR="00E4319D" w:rsidRPr="005D01CC">
              <w:rPr>
                <w:rStyle w:val="Hyperlink"/>
                <w:noProof/>
              </w:rPr>
              <w:t>ESMP Content</w:t>
            </w:r>
            <w:r w:rsidR="00E4319D">
              <w:rPr>
                <w:noProof/>
                <w:webHidden/>
              </w:rPr>
              <w:tab/>
            </w:r>
            <w:r w:rsidR="00E4319D">
              <w:rPr>
                <w:noProof/>
                <w:webHidden/>
              </w:rPr>
              <w:fldChar w:fldCharType="begin"/>
            </w:r>
            <w:r w:rsidR="00E4319D">
              <w:rPr>
                <w:noProof/>
                <w:webHidden/>
              </w:rPr>
              <w:instrText xml:space="preserve"> PAGEREF _Toc148867261 \h </w:instrText>
            </w:r>
            <w:r w:rsidR="00E4319D">
              <w:rPr>
                <w:noProof/>
                <w:webHidden/>
              </w:rPr>
            </w:r>
            <w:r w:rsidR="00E4319D">
              <w:rPr>
                <w:noProof/>
                <w:webHidden/>
              </w:rPr>
              <w:fldChar w:fldCharType="separate"/>
            </w:r>
            <w:r w:rsidR="00E4319D">
              <w:rPr>
                <w:noProof/>
                <w:webHidden/>
              </w:rPr>
              <w:t>8</w:t>
            </w:r>
            <w:r w:rsidR="00E4319D">
              <w:rPr>
                <w:noProof/>
                <w:webHidden/>
              </w:rPr>
              <w:fldChar w:fldCharType="end"/>
            </w:r>
          </w:hyperlink>
        </w:p>
        <w:p w14:paraId="5FA920B5" w14:textId="66C53FB3"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62" w:history="1">
            <w:r w:rsidR="00E4319D" w:rsidRPr="005D01CC">
              <w:rPr>
                <w:rStyle w:val="Hyperlink"/>
                <w:rFonts w:ascii="Times New Roman" w:hAnsi="Times New Roman"/>
                <w:noProof/>
              </w:rPr>
              <w:t>2.</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SUB-PROJECT DESCRIPTION</w:t>
            </w:r>
            <w:r w:rsidR="00E4319D">
              <w:rPr>
                <w:noProof/>
                <w:webHidden/>
              </w:rPr>
              <w:tab/>
            </w:r>
            <w:r w:rsidR="00E4319D">
              <w:rPr>
                <w:noProof/>
                <w:webHidden/>
              </w:rPr>
              <w:fldChar w:fldCharType="begin"/>
            </w:r>
            <w:r w:rsidR="00E4319D">
              <w:rPr>
                <w:noProof/>
                <w:webHidden/>
              </w:rPr>
              <w:instrText xml:space="preserve"> PAGEREF _Toc148867262 \h </w:instrText>
            </w:r>
            <w:r w:rsidR="00E4319D">
              <w:rPr>
                <w:noProof/>
                <w:webHidden/>
              </w:rPr>
            </w:r>
            <w:r w:rsidR="00E4319D">
              <w:rPr>
                <w:noProof/>
                <w:webHidden/>
              </w:rPr>
              <w:fldChar w:fldCharType="separate"/>
            </w:r>
            <w:r w:rsidR="00E4319D">
              <w:rPr>
                <w:noProof/>
                <w:webHidden/>
              </w:rPr>
              <w:t>10</w:t>
            </w:r>
            <w:r w:rsidR="00E4319D">
              <w:rPr>
                <w:noProof/>
                <w:webHidden/>
              </w:rPr>
              <w:fldChar w:fldCharType="end"/>
            </w:r>
          </w:hyperlink>
        </w:p>
        <w:p w14:paraId="7658BA7C" w14:textId="0E55F3B3"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3" w:history="1">
            <w:r w:rsidR="00E4319D" w:rsidRPr="005D01CC">
              <w:rPr>
                <w:rStyle w:val="Hyperlink"/>
                <w:noProof/>
              </w:rPr>
              <w:t>2.1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Site Reconnaissance</w:t>
            </w:r>
            <w:r w:rsidR="00E4319D">
              <w:rPr>
                <w:noProof/>
                <w:webHidden/>
              </w:rPr>
              <w:tab/>
            </w:r>
            <w:r w:rsidR="00E4319D">
              <w:rPr>
                <w:noProof/>
                <w:webHidden/>
              </w:rPr>
              <w:fldChar w:fldCharType="begin"/>
            </w:r>
            <w:r w:rsidR="00E4319D">
              <w:rPr>
                <w:noProof/>
                <w:webHidden/>
              </w:rPr>
              <w:instrText xml:space="preserve"> PAGEREF _Toc148867263 \h </w:instrText>
            </w:r>
            <w:r w:rsidR="00E4319D">
              <w:rPr>
                <w:noProof/>
                <w:webHidden/>
              </w:rPr>
            </w:r>
            <w:r w:rsidR="00E4319D">
              <w:rPr>
                <w:noProof/>
                <w:webHidden/>
              </w:rPr>
              <w:fldChar w:fldCharType="separate"/>
            </w:r>
            <w:r w:rsidR="00E4319D">
              <w:rPr>
                <w:noProof/>
                <w:webHidden/>
              </w:rPr>
              <w:t>10</w:t>
            </w:r>
            <w:r w:rsidR="00E4319D">
              <w:rPr>
                <w:noProof/>
                <w:webHidden/>
              </w:rPr>
              <w:fldChar w:fldCharType="end"/>
            </w:r>
          </w:hyperlink>
        </w:p>
        <w:p w14:paraId="44F7151E" w14:textId="481EA09F"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4" w:history="1">
            <w:r w:rsidR="00E4319D" w:rsidRPr="005D01CC">
              <w:rPr>
                <w:rStyle w:val="Hyperlink"/>
                <w:noProof/>
              </w:rPr>
              <w:t>2.2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The PV System</w:t>
            </w:r>
            <w:r w:rsidR="00E4319D">
              <w:rPr>
                <w:noProof/>
                <w:webHidden/>
              </w:rPr>
              <w:tab/>
            </w:r>
            <w:r w:rsidR="00E4319D">
              <w:rPr>
                <w:noProof/>
                <w:webHidden/>
              </w:rPr>
              <w:fldChar w:fldCharType="begin"/>
            </w:r>
            <w:r w:rsidR="00E4319D">
              <w:rPr>
                <w:noProof/>
                <w:webHidden/>
              </w:rPr>
              <w:instrText xml:space="preserve"> PAGEREF _Toc148867264 \h </w:instrText>
            </w:r>
            <w:r w:rsidR="00E4319D">
              <w:rPr>
                <w:noProof/>
                <w:webHidden/>
              </w:rPr>
            </w:r>
            <w:r w:rsidR="00E4319D">
              <w:rPr>
                <w:noProof/>
                <w:webHidden/>
              </w:rPr>
              <w:fldChar w:fldCharType="separate"/>
            </w:r>
            <w:r w:rsidR="00E4319D">
              <w:rPr>
                <w:noProof/>
                <w:webHidden/>
              </w:rPr>
              <w:t>15</w:t>
            </w:r>
            <w:r w:rsidR="00E4319D">
              <w:rPr>
                <w:noProof/>
                <w:webHidden/>
              </w:rPr>
              <w:fldChar w:fldCharType="end"/>
            </w:r>
          </w:hyperlink>
        </w:p>
        <w:p w14:paraId="55F1F34B" w14:textId="65EE6DFF"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5" w:history="1">
            <w:r w:rsidR="00E4319D" w:rsidRPr="005D01CC">
              <w:rPr>
                <w:rStyle w:val="Hyperlink"/>
                <w:noProof/>
              </w:rPr>
              <w:t>2.3</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Construction Phase Activities</w:t>
            </w:r>
            <w:r w:rsidR="00E4319D">
              <w:rPr>
                <w:noProof/>
                <w:webHidden/>
              </w:rPr>
              <w:tab/>
            </w:r>
            <w:r w:rsidR="00E4319D">
              <w:rPr>
                <w:noProof/>
                <w:webHidden/>
              </w:rPr>
              <w:fldChar w:fldCharType="begin"/>
            </w:r>
            <w:r w:rsidR="00E4319D">
              <w:rPr>
                <w:noProof/>
                <w:webHidden/>
              </w:rPr>
              <w:instrText xml:space="preserve"> PAGEREF _Toc148867265 \h </w:instrText>
            </w:r>
            <w:r w:rsidR="00E4319D">
              <w:rPr>
                <w:noProof/>
                <w:webHidden/>
              </w:rPr>
            </w:r>
            <w:r w:rsidR="00E4319D">
              <w:rPr>
                <w:noProof/>
                <w:webHidden/>
              </w:rPr>
              <w:fldChar w:fldCharType="separate"/>
            </w:r>
            <w:r w:rsidR="00E4319D">
              <w:rPr>
                <w:noProof/>
                <w:webHidden/>
              </w:rPr>
              <w:t>16</w:t>
            </w:r>
            <w:r w:rsidR="00E4319D">
              <w:rPr>
                <w:noProof/>
                <w:webHidden/>
              </w:rPr>
              <w:fldChar w:fldCharType="end"/>
            </w:r>
          </w:hyperlink>
        </w:p>
        <w:p w14:paraId="3E0F6474" w14:textId="396B2906"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6" w:history="1">
            <w:r w:rsidR="00E4319D" w:rsidRPr="005D01CC">
              <w:rPr>
                <w:rStyle w:val="Hyperlink"/>
                <w:noProof/>
              </w:rPr>
              <w:t>2.4</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Construction Supervision and Safety</w:t>
            </w:r>
            <w:r w:rsidR="00E4319D">
              <w:rPr>
                <w:noProof/>
                <w:webHidden/>
              </w:rPr>
              <w:tab/>
            </w:r>
            <w:r w:rsidR="00E4319D">
              <w:rPr>
                <w:noProof/>
                <w:webHidden/>
              </w:rPr>
              <w:fldChar w:fldCharType="begin"/>
            </w:r>
            <w:r w:rsidR="00E4319D">
              <w:rPr>
                <w:noProof/>
                <w:webHidden/>
              </w:rPr>
              <w:instrText xml:space="preserve"> PAGEREF _Toc148867266 \h </w:instrText>
            </w:r>
            <w:r w:rsidR="00E4319D">
              <w:rPr>
                <w:noProof/>
                <w:webHidden/>
              </w:rPr>
            </w:r>
            <w:r w:rsidR="00E4319D">
              <w:rPr>
                <w:noProof/>
                <w:webHidden/>
              </w:rPr>
              <w:fldChar w:fldCharType="separate"/>
            </w:r>
            <w:r w:rsidR="00E4319D">
              <w:rPr>
                <w:noProof/>
                <w:webHidden/>
              </w:rPr>
              <w:t>17</w:t>
            </w:r>
            <w:r w:rsidR="00E4319D">
              <w:rPr>
                <w:noProof/>
                <w:webHidden/>
              </w:rPr>
              <w:fldChar w:fldCharType="end"/>
            </w:r>
          </w:hyperlink>
        </w:p>
        <w:p w14:paraId="6F8D98AB" w14:textId="23D68DAC"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7" w:history="1">
            <w:r w:rsidR="00E4319D" w:rsidRPr="005D01CC">
              <w:rPr>
                <w:rStyle w:val="Hyperlink"/>
                <w:noProof/>
              </w:rPr>
              <w:t>2.5</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Operation Phase Activities</w:t>
            </w:r>
            <w:r w:rsidR="00E4319D">
              <w:rPr>
                <w:noProof/>
                <w:webHidden/>
              </w:rPr>
              <w:tab/>
            </w:r>
            <w:r w:rsidR="00E4319D">
              <w:rPr>
                <w:noProof/>
                <w:webHidden/>
              </w:rPr>
              <w:fldChar w:fldCharType="begin"/>
            </w:r>
            <w:r w:rsidR="00E4319D">
              <w:rPr>
                <w:noProof/>
                <w:webHidden/>
              </w:rPr>
              <w:instrText xml:space="preserve"> PAGEREF _Toc148867267 \h </w:instrText>
            </w:r>
            <w:r w:rsidR="00E4319D">
              <w:rPr>
                <w:noProof/>
                <w:webHidden/>
              </w:rPr>
            </w:r>
            <w:r w:rsidR="00E4319D">
              <w:rPr>
                <w:noProof/>
                <w:webHidden/>
              </w:rPr>
              <w:fldChar w:fldCharType="separate"/>
            </w:r>
            <w:r w:rsidR="00E4319D">
              <w:rPr>
                <w:noProof/>
                <w:webHidden/>
              </w:rPr>
              <w:t>17</w:t>
            </w:r>
            <w:r w:rsidR="00E4319D">
              <w:rPr>
                <w:noProof/>
                <w:webHidden/>
              </w:rPr>
              <w:fldChar w:fldCharType="end"/>
            </w:r>
          </w:hyperlink>
        </w:p>
        <w:p w14:paraId="2626D2DB" w14:textId="4DF3DB6F"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8" w:history="1">
            <w:r w:rsidR="00E4319D" w:rsidRPr="005D01CC">
              <w:rPr>
                <w:rStyle w:val="Hyperlink"/>
                <w:noProof/>
              </w:rPr>
              <w:t>2.6</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Decommissioning Phase Activities</w:t>
            </w:r>
            <w:r w:rsidR="00E4319D">
              <w:rPr>
                <w:noProof/>
                <w:webHidden/>
              </w:rPr>
              <w:tab/>
            </w:r>
            <w:r w:rsidR="00E4319D">
              <w:rPr>
                <w:noProof/>
                <w:webHidden/>
              </w:rPr>
              <w:fldChar w:fldCharType="begin"/>
            </w:r>
            <w:r w:rsidR="00E4319D">
              <w:rPr>
                <w:noProof/>
                <w:webHidden/>
              </w:rPr>
              <w:instrText xml:space="preserve"> PAGEREF _Toc148867268 \h </w:instrText>
            </w:r>
            <w:r w:rsidR="00E4319D">
              <w:rPr>
                <w:noProof/>
                <w:webHidden/>
              </w:rPr>
            </w:r>
            <w:r w:rsidR="00E4319D">
              <w:rPr>
                <w:noProof/>
                <w:webHidden/>
              </w:rPr>
              <w:fldChar w:fldCharType="separate"/>
            </w:r>
            <w:r w:rsidR="00E4319D">
              <w:rPr>
                <w:noProof/>
                <w:webHidden/>
              </w:rPr>
              <w:t>18</w:t>
            </w:r>
            <w:r w:rsidR="00E4319D">
              <w:rPr>
                <w:noProof/>
                <w:webHidden/>
              </w:rPr>
              <w:fldChar w:fldCharType="end"/>
            </w:r>
          </w:hyperlink>
        </w:p>
        <w:p w14:paraId="3A73E344" w14:textId="15556A29"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69" w:history="1">
            <w:r w:rsidR="00E4319D" w:rsidRPr="005D01CC">
              <w:rPr>
                <w:rStyle w:val="Hyperlink"/>
                <w:noProof/>
              </w:rPr>
              <w:t>2.7</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Use of Services and Resources</w:t>
            </w:r>
            <w:r w:rsidR="00E4319D">
              <w:rPr>
                <w:noProof/>
                <w:webHidden/>
              </w:rPr>
              <w:tab/>
            </w:r>
            <w:r w:rsidR="00E4319D">
              <w:rPr>
                <w:noProof/>
                <w:webHidden/>
              </w:rPr>
              <w:fldChar w:fldCharType="begin"/>
            </w:r>
            <w:r w:rsidR="00E4319D">
              <w:rPr>
                <w:noProof/>
                <w:webHidden/>
              </w:rPr>
              <w:instrText xml:space="preserve"> PAGEREF _Toc148867269 \h </w:instrText>
            </w:r>
            <w:r w:rsidR="00E4319D">
              <w:rPr>
                <w:noProof/>
                <w:webHidden/>
              </w:rPr>
            </w:r>
            <w:r w:rsidR="00E4319D">
              <w:rPr>
                <w:noProof/>
                <w:webHidden/>
              </w:rPr>
              <w:fldChar w:fldCharType="separate"/>
            </w:r>
            <w:r w:rsidR="00E4319D">
              <w:rPr>
                <w:noProof/>
                <w:webHidden/>
              </w:rPr>
              <w:t>18</w:t>
            </w:r>
            <w:r w:rsidR="00E4319D">
              <w:rPr>
                <w:noProof/>
                <w:webHidden/>
              </w:rPr>
              <w:fldChar w:fldCharType="end"/>
            </w:r>
          </w:hyperlink>
        </w:p>
        <w:p w14:paraId="0AE27B07" w14:textId="097CF5E1"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0" w:history="1">
            <w:r w:rsidR="00E4319D" w:rsidRPr="005D01CC">
              <w:rPr>
                <w:rStyle w:val="Hyperlink"/>
                <w:noProof/>
              </w:rPr>
              <w:t>2.8</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Products, By-Products, and Waste</w:t>
            </w:r>
            <w:r w:rsidR="00E4319D">
              <w:rPr>
                <w:noProof/>
                <w:webHidden/>
              </w:rPr>
              <w:tab/>
            </w:r>
            <w:r w:rsidR="00E4319D">
              <w:rPr>
                <w:noProof/>
                <w:webHidden/>
              </w:rPr>
              <w:fldChar w:fldCharType="begin"/>
            </w:r>
            <w:r w:rsidR="00E4319D">
              <w:rPr>
                <w:noProof/>
                <w:webHidden/>
              </w:rPr>
              <w:instrText xml:space="preserve"> PAGEREF _Toc148867270 \h </w:instrText>
            </w:r>
            <w:r w:rsidR="00E4319D">
              <w:rPr>
                <w:noProof/>
                <w:webHidden/>
              </w:rPr>
            </w:r>
            <w:r w:rsidR="00E4319D">
              <w:rPr>
                <w:noProof/>
                <w:webHidden/>
              </w:rPr>
              <w:fldChar w:fldCharType="separate"/>
            </w:r>
            <w:r w:rsidR="00E4319D">
              <w:rPr>
                <w:noProof/>
                <w:webHidden/>
              </w:rPr>
              <w:t>19</w:t>
            </w:r>
            <w:r w:rsidR="00E4319D">
              <w:rPr>
                <w:noProof/>
                <w:webHidden/>
              </w:rPr>
              <w:fldChar w:fldCharType="end"/>
            </w:r>
          </w:hyperlink>
        </w:p>
        <w:p w14:paraId="2D966E6C" w14:textId="15A5D10D"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71" w:history="1">
            <w:r w:rsidR="00E4319D" w:rsidRPr="005D01CC">
              <w:rPr>
                <w:rStyle w:val="Hyperlink"/>
                <w:rFonts w:ascii="Times New Roman" w:hAnsi="Times New Roman"/>
                <w:noProof/>
              </w:rPr>
              <w:t>3.</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LEGAL FRAMEWORK</w:t>
            </w:r>
            <w:r w:rsidR="00E4319D">
              <w:rPr>
                <w:noProof/>
                <w:webHidden/>
              </w:rPr>
              <w:tab/>
            </w:r>
            <w:r w:rsidR="00E4319D">
              <w:rPr>
                <w:noProof/>
                <w:webHidden/>
              </w:rPr>
              <w:fldChar w:fldCharType="begin"/>
            </w:r>
            <w:r w:rsidR="00E4319D">
              <w:rPr>
                <w:noProof/>
                <w:webHidden/>
              </w:rPr>
              <w:instrText xml:space="preserve"> PAGEREF _Toc148867271 \h </w:instrText>
            </w:r>
            <w:r w:rsidR="00E4319D">
              <w:rPr>
                <w:noProof/>
                <w:webHidden/>
              </w:rPr>
            </w:r>
            <w:r w:rsidR="00E4319D">
              <w:rPr>
                <w:noProof/>
                <w:webHidden/>
              </w:rPr>
              <w:fldChar w:fldCharType="separate"/>
            </w:r>
            <w:r w:rsidR="00E4319D">
              <w:rPr>
                <w:noProof/>
                <w:webHidden/>
              </w:rPr>
              <w:t>20</w:t>
            </w:r>
            <w:r w:rsidR="00E4319D">
              <w:rPr>
                <w:noProof/>
                <w:webHidden/>
              </w:rPr>
              <w:fldChar w:fldCharType="end"/>
            </w:r>
          </w:hyperlink>
        </w:p>
        <w:p w14:paraId="7F16E585" w14:textId="72D15BCC"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2" w:history="1">
            <w:r w:rsidR="00E4319D" w:rsidRPr="005D01CC">
              <w:rPr>
                <w:rStyle w:val="Hyperlink"/>
                <w:noProof/>
              </w:rPr>
              <w:t>3.1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Somali Legal Framework and Conventions</w:t>
            </w:r>
            <w:r w:rsidR="00E4319D">
              <w:rPr>
                <w:noProof/>
                <w:webHidden/>
              </w:rPr>
              <w:tab/>
            </w:r>
            <w:r w:rsidR="00E4319D">
              <w:rPr>
                <w:noProof/>
                <w:webHidden/>
              </w:rPr>
              <w:fldChar w:fldCharType="begin"/>
            </w:r>
            <w:r w:rsidR="00E4319D">
              <w:rPr>
                <w:noProof/>
                <w:webHidden/>
              </w:rPr>
              <w:instrText xml:space="preserve"> PAGEREF _Toc148867272 \h </w:instrText>
            </w:r>
            <w:r w:rsidR="00E4319D">
              <w:rPr>
                <w:noProof/>
                <w:webHidden/>
              </w:rPr>
            </w:r>
            <w:r w:rsidR="00E4319D">
              <w:rPr>
                <w:noProof/>
                <w:webHidden/>
              </w:rPr>
              <w:fldChar w:fldCharType="separate"/>
            </w:r>
            <w:r w:rsidR="00E4319D">
              <w:rPr>
                <w:noProof/>
                <w:webHidden/>
              </w:rPr>
              <w:t>20</w:t>
            </w:r>
            <w:r w:rsidR="00E4319D">
              <w:rPr>
                <w:noProof/>
                <w:webHidden/>
              </w:rPr>
              <w:fldChar w:fldCharType="end"/>
            </w:r>
          </w:hyperlink>
        </w:p>
        <w:p w14:paraId="2C7019AD" w14:textId="12FEC9C8"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3" w:history="1">
            <w:r w:rsidR="00E4319D" w:rsidRPr="005D01CC">
              <w:rPr>
                <w:rStyle w:val="Hyperlink"/>
                <w:noProof/>
              </w:rPr>
              <w:t>3.2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World Bank Group’s Environment and Social Framework</w:t>
            </w:r>
            <w:r w:rsidR="00E4319D">
              <w:rPr>
                <w:noProof/>
                <w:webHidden/>
              </w:rPr>
              <w:tab/>
            </w:r>
            <w:r w:rsidR="00E4319D">
              <w:rPr>
                <w:noProof/>
                <w:webHidden/>
              </w:rPr>
              <w:fldChar w:fldCharType="begin"/>
            </w:r>
            <w:r w:rsidR="00E4319D">
              <w:rPr>
                <w:noProof/>
                <w:webHidden/>
              </w:rPr>
              <w:instrText xml:space="preserve"> PAGEREF _Toc148867273 \h </w:instrText>
            </w:r>
            <w:r w:rsidR="00E4319D">
              <w:rPr>
                <w:noProof/>
                <w:webHidden/>
              </w:rPr>
            </w:r>
            <w:r w:rsidR="00E4319D">
              <w:rPr>
                <w:noProof/>
                <w:webHidden/>
              </w:rPr>
              <w:fldChar w:fldCharType="separate"/>
            </w:r>
            <w:r w:rsidR="00E4319D">
              <w:rPr>
                <w:noProof/>
                <w:webHidden/>
              </w:rPr>
              <w:t>21</w:t>
            </w:r>
            <w:r w:rsidR="00E4319D">
              <w:rPr>
                <w:noProof/>
                <w:webHidden/>
              </w:rPr>
              <w:fldChar w:fldCharType="end"/>
            </w:r>
          </w:hyperlink>
        </w:p>
        <w:p w14:paraId="6395CD26" w14:textId="6D4C17A2"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74" w:history="1">
            <w:r w:rsidR="00E4319D" w:rsidRPr="005D01CC">
              <w:rPr>
                <w:rStyle w:val="Hyperlink"/>
                <w:rFonts w:ascii="Times New Roman" w:hAnsi="Times New Roman"/>
                <w:noProof/>
              </w:rPr>
              <w:t>4.</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STAKEHOLDER CONSULTATIONS</w:t>
            </w:r>
            <w:r w:rsidR="00E4319D">
              <w:rPr>
                <w:noProof/>
                <w:webHidden/>
              </w:rPr>
              <w:tab/>
            </w:r>
            <w:r w:rsidR="00E4319D">
              <w:rPr>
                <w:noProof/>
                <w:webHidden/>
              </w:rPr>
              <w:fldChar w:fldCharType="begin"/>
            </w:r>
            <w:r w:rsidR="00E4319D">
              <w:rPr>
                <w:noProof/>
                <w:webHidden/>
              </w:rPr>
              <w:instrText xml:space="preserve"> PAGEREF _Toc148867274 \h </w:instrText>
            </w:r>
            <w:r w:rsidR="00E4319D">
              <w:rPr>
                <w:noProof/>
                <w:webHidden/>
              </w:rPr>
            </w:r>
            <w:r w:rsidR="00E4319D">
              <w:rPr>
                <w:noProof/>
                <w:webHidden/>
              </w:rPr>
              <w:fldChar w:fldCharType="separate"/>
            </w:r>
            <w:r w:rsidR="00E4319D">
              <w:rPr>
                <w:noProof/>
                <w:webHidden/>
              </w:rPr>
              <w:t>25</w:t>
            </w:r>
            <w:r w:rsidR="00E4319D">
              <w:rPr>
                <w:noProof/>
                <w:webHidden/>
              </w:rPr>
              <w:fldChar w:fldCharType="end"/>
            </w:r>
          </w:hyperlink>
        </w:p>
        <w:p w14:paraId="04EC19B4" w14:textId="0E860C21"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5" w:history="1">
            <w:r w:rsidR="00E4319D" w:rsidRPr="005D01CC">
              <w:rPr>
                <w:rStyle w:val="Hyperlink"/>
                <w:noProof/>
              </w:rPr>
              <w:t>4.1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Introduction</w:t>
            </w:r>
            <w:r w:rsidR="00E4319D">
              <w:rPr>
                <w:noProof/>
                <w:webHidden/>
              </w:rPr>
              <w:tab/>
            </w:r>
            <w:r w:rsidR="00E4319D">
              <w:rPr>
                <w:noProof/>
                <w:webHidden/>
              </w:rPr>
              <w:fldChar w:fldCharType="begin"/>
            </w:r>
            <w:r w:rsidR="00E4319D">
              <w:rPr>
                <w:noProof/>
                <w:webHidden/>
              </w:rPr>
              <w:instrText xml:space="preserve"> PAGEREF _Toc148867275 \h </w:instrText>
            </w:r>
            <w:r w:rsidR="00E4319D">
              <w:rPr>
                <w:noProof/>
                <w:webHidden/>
              </w:rPr>
            </w:r>
            <w:r w:rsidR="00E4319D">
              <w:rPr>
                <w:noProof/>
                <w:webHidden/>
              </w:rPr>
              <w:fldChar w:fldCharType="separate"/>
            </w:r>
            <w:r w:rsidR="00E4319D">
              <w:rPr>
                <w:noProof/>
                <w:webHidden/>
              </w:rPr>
              <w:t>25</w:t>
            </w:r>
            <w:r w:rsidR="00E4319D">
              <w:rPr>
                <w:noProof/>
                <w:webHidden/>
              </w:rPr>
              <w:fldChar w:fldCharType="end"/>
            </w:r>
          </w:hyperlink>
        </w:p>
        <w:p w14:paraId="70A2BB45" w14:textId="6FF99E96"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6" w:history="1">
            <w:r w:rsidR="00E4319D" w:rsidRPr="005D01CC">
              <w:rPr>
                <w:rStyle w:val="Hyperlink"/>
                <w:noProof/>
              </w:rPr>
              <w:t>4.2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Stakeholder Concerns</w:t>
            </w:r>
            <w:r w:rsidR="00E4319D">
              <w:rPr>
                <w:noProof/>
                <w:webHidden/>
              </w:rPr>
              <w:tab/>
            </w:r>
            <w:r w:rsidR="00E4319D">
              <w:rPr>
                <w:noProof/>
                <w:webHidden/>
              </w:rPr>
              <w:fldChar w:fldCharType="begin"/>
            </w:r>
            <w:r w:rsidR="00E4319D">
              <w:rPr>
                <w:noProof/>
                <w:webHidden/>
              </w:rPr>
              <w:instrText xml:space="preserve"> PAGEREF _Toc148867276 \h </w:instrText>
            </w:r>
            <w:r w:rsidR="00E4319D">
              <w:rPr>
                <w:noProof/>
                <w:webHidden/>
              </w:rPr>
            </w:r>
            <w:r w:rsidR="00E4319D">
              <w:rPr>
                <w:noProof/>
                <w:webHidden/>
              </w:rPr>
              <w:fldChar w:fldCharType="separate"/>
            </w:r>
            <w:r w:rsidR="00E4319D">
              <w:rPr>
                <w:noProof/>
                <w:webHidden/>
              </w:rPr>
              <w:t>25</w:t>
            </w:r>
            <w:r w:rsidR="00E4319D">
              <w:rPr>
                <w:noProof/>
                <w:webHidden/>
              </w:rPr>
              <w:fldChar w:fldCharType="end"/>
            </w:r>
          </w:hyperlink>
        </w:p>
        <w:p w14:paraId="2DF73EB4" w14:textId="3E8396FE"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77" w:history="1">
            <w:r w:rsidR="00E4319D" w:rsidRPr="005D01CC">
              <w:rPr>
                <w:rStyle w:val="Hyperlink"/>
                <w:rFonts w:ascii="Times New Roman" w:hAnsi="Times New Roman"/>
                <w:noProof/>
              </w:rPr>
              <w:t>5.</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ENVIRONMENTAL AND SOCIAL RISKS AND IMPACTS</w:t>
            </w:r>
            <w:r w:rsidR="00E4319D">
              <w:rPr>
                <w:noProof/>
                <w:webHidden/>
              </w:rPr>
              <w:tab/>
            </w:r>
            <w:r w:rsidR="00E4319D">
              <w:rPr>
                <w:noProof/>
                <w:webHidden/>
              </w:rPr>
              <w:fldChar w:fldCharType="begin"/>
            </w:r>
            <w:r w:rsidR="00E4319D">
              <w:rPr>
                <w:noProof/>
                <w:webHidden/>
              </w:rPr>
              <w:instrText xml:space="preserve"> PAGEREF _Toc148867277 \h </w:instrText>
            </w:r>
            <w:r w:rsidR="00E4319D">
              <w:rPr>
                <w:noProof/>
                <w:webHidden/>
              </w:rPr>
            </w:r>
            <w:r w:rsidR="00E4319D">
              <w:rPr>
                <w:noProof/>
                <w:webHidden/>
              </w:rPr>
              <w:fldChar w:fldCharType="separate"/>
            </w:r>
            <w:r w:rsidR="00E4319D">
              <w:rPr>
                <w:noProof/>
                <w:webHidden/>
              </w:rPr>
              <w:t>27</w:t>
            </w:r>
            <w:r w:rsidR="00E4319D">
              <w:rPr>
                <w:noProof/>
                <w:webHidden/>
              </w:rPr>
              <w:fldChar w:fldCharType="end"/>
            </w:r>
          </w:hyperlink>
        </w:p>
        <w:p w14:paraId="012D43CE" w14:textId="36099D64"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8" w:history="1">
            <w:r w:rsidR="00E4319D" w:rsidRPr="005D01CC">
              <w:rPr>
                <w:rStyle w:val="Hyperlink"/>
                <w:noProof/>
              </w:rPr>
              <w:t>5.1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Positive Impacts during the Construction Phase</w:t>
            </w:r>
            <w:r w:rsidR="00E4319D">
              <w:rPr>
                <w:noProof/>
                <w:webHidden/>
              </w:rPr>
              <w:tab/>
            </w:r>
            <w:r w:rsidR="00E4319D">
              <w:rPr>
                <w:noProof/>
                <w:webHidden/>
              </w:rPr>
              <w:fldChar w:fldCharType="begin"/>
            </w:r>
            <w:r w:rsidR="00E4319D">
              <w:rPr>
                <w:noProof/>
                <w:webHidden/>
              </w:rPr>
              <w:instrText xml:space="preserve"> PAGEREF _Toc148867278 \h </w:instrText>
            </w:r>
            <w:r w:rsidR="00E4319D">
              <w:rPr>
                <w:noProof/>
                <w:webHidden/>
              </w:rPr>
            </w:r>
            <w:r w:rsidR="00E4319D">
              <w:rPr>
                <w:noProof/>
                <w:webHidden/>
              </w:rPr>
              <w:fldChar w:fldCharType="separate"/>
            </w:r>
            <w:r w:rsidR="00E4319D">
              <w:rPr>
                <w:noProof/>
                <w:webHidden/>
              </w:rPr>
              <w:t>27</w:t>
            </w:r>
            <w:r w:rsidR="00E4319D">
              <w:rPr>
                <w:noProof/>
                <w:webHidden/>
              </w:rPr>
              <w:fldChar w:fldCharType="end"/>
            </w:r>
          </w:hyperlink>
        </w:p>
        <w:p w14:paraId="408EE318" w14:textId="3EE6BB56"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79" w:history="1">
            <w:r w:rsidR="00E4319D" w:rsidRPr="005D01CC">
              <w:rPr>
                <w:rStyle w:val="Hyperlink"/>
                <w:noProof/>
              </w:rPr>
              <w:t>5.2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Positive Impacts during the Operating Phase</w:t>
            </w:r>
            <w:r w:rsidR="00E4319D">
              <w:rPr>
                <w:noProof/>
                <w:webHidden/>
              </w:rPr>
              <w:tab/>
            </w:r>
            <w:r w:rsidR="00E4319D">
              <w:rPr>
                <w:noProof/>
                <w:webHidden/>
              </w:rPr>
              <w:fldChar w:fldCharType="begin"/>
            </w:r>
            <w:r w:rsidR="00E4319D">
              <w:rPr>
                <w:noProof/>
                <w:webHidden/>
              </w:rPr>
              <w:instrText xml:space="preserve"> PAGEREF _Toc148867279 \h </w:instrText>
            </w:r>
            <w:r w:rsidR="00E4319D">
              <w:rPr>
                <w:noProof/>
                <w:webHidden/>
              </w:rPr>
            </w:r>
            <w:r w:rsidR="00E4319D">
              <w:rPr>
                <w:noProof/>
                <w:webHidden/>
              </w:rPr>
              <w:fldChar w:fldCharType="separate"/>
            </w:r>
            <w:r w:rsidR="00E4319D">
              <w:rPr>
                <w:noProof/>
                <w:webHidden/>
              </w:rPr>
              <w:t>27</w:t>
            </w:r>
            <w:r w:rsidR="00E4319D">
              <w:rPr>
                <w:noProof/>
                <w:webHidden/>
              </w:rPr>
              <w:fldChar w:fldCharType="end"/>
            </w:r>
          </w:hyperlink>
        </w:p>
        <w:p w14:paraId="44AADE78" w14:textId="61F5E6D6"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80" w:history="1">
            <w:r w:rsidR="00E4319D" w:rsidRPr="005D01CC">
              <w:rPr>
                <w:rStyle w:val="Hyperlink"/>
                <w:noProof/>
              </w:rPr>
              <w:t>5.3</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Positive Impacts during the Decommissioning Phase</w:t>
            </w:r>
            <w:r w:rsidR="00E4319D">
              <w:rPr>
                <w:noProof/>
                <w:webHidden/>
              </w:rPr>
              <w:tab/>
            </w:r>
            <w:r w:rsidR="00E4319D">
              <w:rPr>
                <w:noProof/>
                <w:webHidden/>
              </w:rPr>
              <w:fldChar w:fldCharType="begin"/>
            </w:r>
            <w:r w:rsidR="00E4319D">
              <w:rPr>
                <w:noProof/>
                <w:webHidden/>
              </w:rPr>
              <w:instrText xml:space="preserve"> PAGEREF _Toc148867280 \h </w:instrText>
            </w:r>
            <w:r w:rsidR="00E4319D">
              <w:rPr>
                <w:noProof/>
                <w:webHidden/>
              </w:rPr>
            </w:r>
            <w:r w:rsidR="00E4319D">
              <w:rPr>
                <w:noProof/>
                <w:webHidden/>
              </w:rPr>
              <w:fldChar w:fldCharType="separate"/>
            </w:r>
            <w:r w:rsidR="00E4319D">
              <w:rPr>
                <w:noProof/>
                <w:webHidden/>
              </w:rPr>
              <w:t>27</w:t>
            </w:r>
            <w:r w:rsidR="00E4319D">
              <w:rPr>
                <w:noProof/>
                <w:webHidden/>
              </w:rPr>
              <w:fldChar w:fldCharType="end"/>
            </w:r>
          </w:hyperlink>
        </w:p>
        <w:p w14:paraId="6A258339" w14:textId="2082CD2A"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81" w:history="1">
            <w:r w:rsidR="00E4319D" w:rsidRPr="005D01CC">
              <w:rPr>
                <w:rStyle w:val="Hyperlink"/>
                <w:rFonts w:ascii="Times New Roman" w:hAnsi="Times New Roman"/>
                <w:noProof/>
              </w:rPr>
              <w:t>6.</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ENVIRONMENTAL and SOCIAL MANAGEMENT AND MONITORING PLAN</w:t>
            </w:r>
            <w:r w:rsidR="00E4319D">
              <w:rPr>
                <w:noProof/>
                <w:webHidden/>
              </w:rPr>
              <w:tab/>
            </w:r>
            <w:r w:rsidR="00E4319D">
              <w:rPr>
                <w:noProof/>
                <w:webHidden/>
              </w:rPr>
              <w:fldChar w:fldCharType="begin"/>
            </w:r>
            <w:r w:rsidR="00E4319D">
              <w:rPr>
                <w:noProof/>
                <w:webHidden/>
              </w:rPr>
              <w:instrText xml:space="preserve"> PAGEREF _Toc148867281 \h </w:instrText>
            </w:r>
            <w:r w:rsidR="00E4319D">
              <w:rPr>
                <w:noProof/>
                <w:webHidden/>
              </w:rPr>
            </w:r>
            <w:r w:rsidR="00E4319D">
              <w:rPr>
                <w:noProof/>
                <w:webHidden/>
              </w:rPr>
              <w:fldChar w:fldCharType="separate"/>
            </w:r>
            <w:r w:rsidR="00E4319D">
              <w:rPr>
                <w:noProof/>
                <w:webHidden/>
              </w:rPr>
              <w:t>29</w:t>
            </w:r>
            <w:r w:rsidR="00E4319D">
              <w:rPr>
                <w:noProof/>
                <w:webHidden/>
              </w:rPr>
              <w:fldChar w:fldCharType="end"/>
            </w:r>
          </w:hyperlink>
        </w:p>
        <w:p w14:paraId="3C28158C" w14:textId="7A4A2CEB"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82" w:history="1">
            <w:r w:rsidR="00E4319D" w:rsidRPr="005D01CC">
              <w:rPr>
                <w:rStyle w:val="Hyperlink"/>
                <w:noProof/>
              </w:rPr>
              <w:t>6.1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Mitigation Measures</w:t>
            </w:r>
            <w:r w:rsidR="00E4319D">
              <w:rPr>
                <w:noProof/>
                <w:webHidden/>
              </w:rPr>
              <w:tab/>
            </w:r>
            <w:r w:rsidR="00E4319D">
              <w:rPr>
                <w:noProof/>
                <w:webHidden/>
              </w:rPr>
              <w:fldChar w:fldCharType="begin"/>
            </w:r>
            <w:r w:rsidR="00E4319D">
              <w:rPr>
                <w:noProof/>
                <w:webHidden/>
              </w:rPr>
              <w:instrText xml:space="preserve"> PAGEREF _Toc148867282 \h </w:instrText>
            </w:r>
            <w:r w:rsidR="00E4319D">
              <w:rPr>
                <w:noProof/>
                <w:webHidden/>
              </w:rPr>
            </w:r>
            <w:r w:rsidR="00E4319D">
              <w:rPr>
                <w:noProof/>
                <w:webHidden/>
              </w:rPr>
              <w:fldChar w:fldCharType="separate"/>
            </w:r>
            <w:r w:rsidR="00E4319D">
              <w:rPr>
                <w:noProof/>
                <w:webHidden/>
              </w:rPr>
              <w:t>29</w:t>
            </w:r>
            <w:r w:rsidR="00E4319D">
              <w:rPr>
                <w:noProof/>
                <w:webHidden/>
              </w:rPr>
              <w:fldChar w:fldCharType="end"/>
            </w:r>
          </w:hyperlink>
        </w:p>
        <w:p w14:paraId="68CF6EA7" w14:textId="2D198C70"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83" w:history="1">
            <w:r w:rsidR="00E4319D" w:rsidRPr="005D01CC">
              <w:rPr>
                <w:rStyle w:val="Hyperlink"/>
                <w:noProof/>
              </w:rPr>
              <w:t>6.2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Monitoring Measures</w:t>
            </w:r>
            <w:r w:rsidR="00E4319D">
              <w:rPr>
                <w:noProof/>
                <w:webHidden/>
              </w:rPr>
              <w:tab/>
            </w:r>
            <w:r w:rsidR="00E4319D">
              <w:rPr>
                <w:noProof/>
                <w:webHidden/>
              </w:rPr>
              <w:fldChar w:fldCharType="begin"/>
            </w:r>
            <w:r w:rsidR="00E4319D">
              <w:rPr>
                <w:noProof/>
                <w:webHidden/>
              </w:rPr>
              <w:instrText xml:space="preserve"> PAGEREF _Toc148867283 \h </w:instrText>
            </w:r>
            <w:r w:rsidR="00E4319D">
              <w:rPr>
                <w:noProof/>
                <w:webHidden/>
              </w:rPr>
            </w:r>
            <w:r w:rsidR="00E4319D">
              <w:rPr>
                <w:noProof/>
                <w:webHidden/>
              </w:rPr>
              <w:fldChar w:fldCharType="separate"/>
            </w:r>
            <w:r w:rsidR="00E4319D">
              <w:rPr>
                <w:noProof/>
                <w:webHidden/>
              </w:rPr>
              <w:t>29</w:t>
            </w:r>
            <w:r w:rsidR="00E4319D">
              <w:rPr>
                <w:noProof/>
                <w:webHidden/>
              </w:rPr>
              <w:fldChar w:fldCharType="end"/>
            </w:r>
          </w:hyperlink>
        </w:p>
        <w:p w14:paraId="78D4F1DA" w14:textId="1DA38D88"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84" w:history="1">
            <w:r w:rsidR="00E4319D" w:rsidRPr="005D01CC">
              <w:rPr>
                <w:rStyle w:val="Hyperlink"/>
                <w:noProof/>
              </w:rPr>
              <w:t>6.3</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Incident Reporting</w:t>
            </w:r>
            <w:r w:rsidR="00E4319D">
              <w:rPr>
                <w:noProof/>
                <w:webHidden/>
              </w:rPr>
              <w:tab/>
            </w:r>
            <w:r w:rsidR="00E4319D">
              <w:rPr>
                <w:noProof/>
                <w:webHidden/>
              </w:rPr>
              <w:fldChar w:fldCharType="begin"/>
            </w:r>
            <w:r w:rsidR="00E4319D">
              <w:rPr>
                <w:noProof/>
                <w:webHidden/>
              </w:rPr>
              <w:instrText xml:space="preserve"> PAGEREF _Toc148867284 \h </w:instrText>
            </w:r>
            <w:r w:rsidR="00E4319D">
              <w:rPr>
                <w:noProof/>
                <w:webHidden/>
              </w:rPr>
            </w:r>
            <w:r w:rsidR="00E4319D">
              <w:rPr>
                <w:noProof/>
                <w:webHidden/>
              </w:rPr>
              <w:fldChar w:fldCharType="separate"/>
            </w:r>
            <w:r w:rsidR="00E4319D">
              <w:rPr>
                <w:noProof/>
                <w:webHidden/>
              </w:rPr>
              <w:t>48</w:t>
            </w:r>
            <w:r w:rsidR="00E4319D">
              <w:rPr>
                <w:noProof/>
                <w:webHidden/>
              </w:rPr>
              <w:fldChar w:fldCharType="end"/>
            </w:r>
          </w:hyperlink>
        </w:p>
        <w:p w14:paraId="1C4F3BB2" w14:textId="4652648F" w:rsidR="00E4319D"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285" w:history="1">
            <w:r w:rsidR="00E4319D" w:rsidRPr="005D01CC">
              <w:rPr>
                <w:rStyle w:val="Hyperlink"/>
                <w:rFonts w:eastAsia="Times New Roman"/>
                <w:noProof/>
              </w:rPr>
              <w:t>6.3.1</w:t>
            </w:r>
            <w:r w:rsidR="00E4319D">
              <w:rPr>
                <w:rFonts w:eastAsiaTheme="minorEastAsia" w:cstheme="minorBidi"/>
                <w:noProof/>
                <w:kern w:val="2"/>
                <w:sz w:val="24"/>
                <w:szCs w:val="24"/>
                <w:lang w:eastAsia="en-GB"/>
                <w14:ligatures w14:val="standardContextual"/>
              </w:rPr>
              <w:tab/>
            </w:r>
            <w:r w:rsidR="00E4319D" w:rsidRPr="005D01CC">
              <w:rPr>
                <w:rStyle w:val="Hyperlink"/>
                <w:noProof/>
              </w:rPr>
              <w:t>Incident Reporting and Initial Communications</w:t>
            </w:r>
            <w:r w:rsidR="00E4319D">
              <w:rPr>
                <w:noProof/>
                <w:webHidden/>
              </w:rPr>
              <w:tab/>
            </w:r>
            <w:r w:rsidR="00E4319D">
              <w:rPr>
                <w:noProof/>
                <w:webHidden/>
              </w:rPr>
              <w:fldChar w:fldCharType="begin"/>
            </w:r>
            <w:r w:rsidR="00E4319D">
              <w:rPr>
                <w:noProof/>
                <w:webHidden/>
              </w:rPr>
              <w:instrText xml:space="preserve"> PAGEREF _Toc148867285 \h </w:instrText>
            </w:r>
            <w:r w:rsidR="00E4319D">
              <w:rPr>
                <w:noProof/>
                <w:webHidden/>
              </w:rPr>
            </w:r>
            <w:r w:rsidR="00E4319D">
              <w:rPr>
                <w:noProof/>
                <w:webHidden/>
              </w:rPr>
              <w:fldChar w:fldCharType="separate"/>
            </w:r>
            <w:r w:rsidR="00E4319D">
              <w:rPr>
                <w:noProof/>
                <w:webHidden/>
              </w:rPr>
              <w:t>48</w:t>
            </w:r>
            <w:r w:rsidR="00E4319D">
              <w:rPr>
                <w:noProof/>
                <w:webHidden/>
              </w:rPr>
              <w:fldChar w:fldCharType="end"/>
            </w:r>
          </w:hyperlink>
        </w:p>
        <w:p w14:paraId="26B1ED1D" w14:textId="10644F9B"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86" w:history="1">
            <w:r w:rsidR="00E4319D" w:rsidRPr="005D01CC">
              <w:rPr>
                <w:rStyle w:val="Hyperlink"/>
                <w:noProof/>
              </w:rPr>
              <w:t>6.4</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Grievance Redress Mechanism</w:t>
            </w:r>
            <w:r w:rsidR="00E4319D">
              <w:rPr>
                <w:noProof/>
                <w:webHidden/>
              </w:rPr>
              <w:tab/>
            </w:r>
            <w:r w:rsidR="00E4319D">
              <w:rPr>
                <w:noProof/>
                <w:webHidden/>
              </w:rPr>
              <w:fldChar w:fldCharType="begin"/>
            </w:r>
            <w:r w:rsidR="00E4319D">
              <w:rPr>
                <w:noProof/>
                <w:webHidden/>
              </w:rPr>
              <w:instrText xml:space="preserve"> PAGEREF _Toc148867286 \h </w:instrText>
            </w:r>
            <w:r w:rsidR="00E4319D">
              <w:rPr>
                <w:noProof/>
                <w:webHidden/>
              </w:rPr>
            </w:r>
            <w:r w:rsidR="00E4319D">
              <w:rPr>
                <w:noProof/>
                <w:webHidden/>
              </w:rPr>
              <w:fldChar w:fldCharType="separate"/>
            </w:r>
            <w:r w:rsidR="00E4319D">
              <w:rPr>
                <w:noProof/>
                <w:webHidden/>
              </w:rPr>
              <w:t>50</w:t>
            </w:r>
            <w:r w:rsidR="00E4319D">
              <w:rPr>
                <w:noProof/>
                <w:webHidden/>
              </w:rPr>
              <w:fldChar w:fldCharType="end"/>
            </w:r>
          </w:hyperlink>
        </w:p>
        <w:p w14:paraId="12E23606" w14:textId="449A9E57"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87" w:history="1">
            <w:r w:rsidR="00E4319D" w:rsidRPr="005D01CC">
              <w:rPr>
                <w:rStyle w:val="Hyperlink"/>
                <w:noProof/>
              </w:rPr>
              <w:t>6.5</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GRM Institutional Framework</w:t>
            </w:r>
            <w:r w:rsidR="00E4319D">
              <w:rPr>
                <w:noProof/>
                <w:webHidden/>
              </w:rPr>
              <w:tab/>
            </w:r>
            <w:r w:rsidR="00E4319D">
              <w:rPr>
                <w:noProof/>
                <w:webHidden/>
              </w:rPr>
              <w:fldChar w:fldCharType="begin"/>
            </w:r>
            <w:r w:rsidR="00E4319D">
              <w:rPr>
                <w:noProof/>
                <w:webHidden/>
              </w:rPr>
              <w:instrText xml:space="preserve"> PAGEREF _Toc148867287 \h </w:instrText>
            </w:r>
            <w:r w:rsidR="00E4319D">
              <w:rPr>
                <w:noProof/>
                <w:webHidden/>
              </w:rPr>
            </w:r>
            <w:r w:rsidR="00E4319D">
              <w:rPr>
                <w:noProof/>
                <w:webHidden/>
              </w:rPr>
              <w:fldChar w:fldCharType="separate"/>
            </w:r>
            <w:r w:rsidR="00E4319D">
              <w:rPr>
                <w:noProof/>
                <w:webHidden/>
              </w:rPr>
              <w:t>50</w:t>
            </w:r>
            <w:r w:rsidR="00E4319D">
              <w:rPr>
                <w:noProof/>
                <w:webHidden/>
              </w:rPr>
              <w:fldChar w:fldCharType="end"/>
            </w:r>
          </w:hyperlink>
        </w:p>
        <w:p w14:paraId="0B3F3869" w14:textId="2A34AD20" w:rsidR="00E4319D" w:rsidRDefault="00000000">
          <w:pPr>
            <w:pStyle w:val="TOC3"/>
            <w:tabs>
              <w:tab w:val="left" w:pos="1100"/>
              <w:tab w:val="right" w:leader="dot" w:pos="9350"/>
            </w:tabs>
            <w:rPr>
              <w:rFonts w:eastAsiaTheme="minorEastAsia" w:cstheme="minorBidi"/>
              <w:noProof/>
              <w:kern w:val="2"/>
              <w:sz w:val="24"/>
              <w:szCs w:val="24"/>
              <w:lang w:eastAsia="en-GB"/>
              <w14:ligatures w14:val="standardContextual"/>
            </w:rPr>
          </w:pPr>
          <w:hyperlink w:anchor="_Toc148867288" w:history="1">
            <w:r w:rsidR="00E4319D" w:rsidRPr="005D01CC">
              <w:rPr>
                <w:rStyle w:val="Hyperlink"/>
                <w:noProof/>
              </w:rPr>
              <w:t>6.5.1</w:t>
            </w:r>
            <w:r w:rsidR="00E4319D">
              <w:rPr>
                <w:rFonts w:eastAsiaTheme="minorEastAsia" w:cstheme="minorBidi"/>
                <w:noProof/>
                <w:kern w:val="2"/>
                <w:sz w:val="24"/>
                <w:szCs w:val="24"/>
                <w:lang w:eastAsia="en-GB"/>
                <w14:ligatures w14:val="standardContextual"/>
              </w:rPr>
              <w:tab/>
            </w:r>
            <w:r w:rsidR="00E4319D" w:rsidRPr="005D01CC">
              <w:rPr>
                <w:rStyle w:val="Hyperlink"/>
                <w:noProof/>
              </w:rPr>
              <w:t>Security Management Plan</w:t>
            </w:r>
            <w:r w:rsidR="00E4319D">
              <w:rPr>
                <w:noProof/>
                <w:webHidden/>
              </w:rPr>
              <w:tab/>
            </w:r>
            <w:r w:rsidR="00E4319D">
              <w:rPr>
                <w:noProof/>
                <w:webHidden/>
              </w:rPr>
              <w:fldChar w:fldCharType="begin"/>
            </w:r>
            <w:r w:rsidR="00E4319D">
              <w:rPr>
                <w:noProof/>
                <w:webHidden/>
              </w:rPr>
              <w:instrText xml:space="preserve"> PAGEREF _Toc148867288 \h </w:instrText>
            </w:r>
            <w:r w:rsidR="00E4319D">
              <w:rPr>
                <w:noProof/>
                <w:webHidden/>
              </w:rPr>
            </w:r>
            <w:r w:rsidR="00E4319D">
              <w:rPr>
                <w:noProof/>
                <w:webHidden/>
              </w:rPr>
              <w:fldChar w:fldCharType="separate"/>
            </w:r>
            <w:r w:rsidR="00E4319D">
              <w:rPr>
                <w:noProof/>
                <w:webHidden/>
              </w:rPr>
              <w:t>55</w:t>
            </w:r>
            <w:r w:rsidR="00E4319D">
              <w:rPr>
                <w:noProof/>
                <w:webHidden/>
              </w:rPr>
              <w:fldChar w:fldCharType="end"/>
            </w:r>
          </w:hyperlink>
        </w:p>
        <w:p w14:paraId="1363B86A" w14:textId="13AE5072"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89" w:history="1">
            <w:r w:rsidR="00E4319D" w:rsidRPr="005D01CC">
              <w:rPr>
                <w:rStyle w:val="Hyperlink"/>
                <w:rFonts w:ascii="Times New Roman" w:hAnsi="Times New Roman"/>
                <w:noProof/>
              </w:rPr>
              <w:t>7.</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E&amp;S Liabilities of the Contractor</w:t>
            </w:r>
            <w:r w:rsidR="00E4319D">
              <w:rPr>
                <w:noProof/>
                <w:webHidden/>
              </w:rPr>
              <w:tab/>
            </w:r>
            <w:r w:rsidR="00E4319D">
              <w:rPr>
                <w:noProof/>
                <w:webHidden/>
              </w:rPr>
              <w:fldChar w:fldCharType="begin"/>
            </w:r>
            <w:r w:rsidR="00E4319D">
              <w:rPr>
                <w:noProof/>
                <w:webHidden/>
              </w:rPr>
              <w:instrText xml:space="preserve"> PAGEREF _Toc148867289 \h </w:instrText>
            </w:r>
            <w:r w:rsidR="00E4319D">
              <w:rPr>
                <w:noProof/>
                <w:webHidden/>
              </w:rPr>
            </w:r>
            <w:r w:rsidR="00E4319D">
              <w:rPr>
                <w:noProof/>
                <w:webHidden/>
              </w:rPr>
              <w:fldChar w:fldCharType="separate"/>
            </w:r>
            <w:r w:rsidR="00E4319D">
              <w:rPr>
                <w:noProof/>
                <w:webHidden/>
              </w:rPr>
              <w:t>56</w:t>
            </w:r>
            <w:r w:rsidR="00E4319D">
              <w:rPr>
                <w:noProof/>
                <w:webHidden/>
              </w:rPr>
              <w:fldChar w:fldCharType="end"/>
            </w:r>
          </w:hyperlink>
        </w:p>
        <w:p w14:paraId="73A66AAF" w14:textId="5EE4B08B"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0" w:history="1">
            <w:r w:rsidR="00E4319D" w:rsidRPr="005D01CC">
              <w:rPr>
                <w:rStyle w:val="Hyperlink"/>
                <w:noProof/>
              </w:rPr>
              <w:t>7.1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Contractor’s General Responsibilities</w:t>
            </w:r>
            <w:r w:rsidR="00E4319D">
              <w:rPr>
                <w:noProof/>
                <w:webHidden/>
              </w:rPr>
              <w:tab/>
            </w:r>
            <w:r w:rsidR="00E4319D">
              <w:rPr>
                <w:noProof/>
                <w:webHidden/>
              </w:rPr>
              <w:fldChar w:fldCharType="begin"/>
            </w:r>
            <w:r w:rsidR="00E4319D">
              <w:rPr>
                <w:noProof/>
                <w:webHidden/>
              </w:rPr>
              <w:instrText xml:space="preserve"> PAGEREF _Toc148867290 \h </w:instrText>
            </w:r>
            <w:r w:rsidR="00E4319D">
              <w:rPr>
                <w:noProof/>
                <w:webHidden/>
              </w:rPr>
            </w:r>
            <w:r w:rsidR="00E4319D">
              <w:rPr>
                <w:noProof/>
                <w:webHidden/>
              </w:rPr>
              <w:fldChar w:fldCharType="separate"/>
            </w:r>
            <w:r w:rsidR="00E4319D">
              <w:rPr>
                <w:noProof/>
                <w:webHidden/>
              </w:rPr>
              <w:t>56</w:t>
            </w:r>
            <w:r w:rsidR="00E4319D">
              <w:rPr>
                <w:noProof/>
                <w:webHidden/>
              </w:rPr>
              <w:fldChar w:fldCharType="end"/>
            </w:r>
          </w:hyperlink>
        </w:p>
        <w:p w14:paraId="5257B3E9" w14:textId="310E9EA5"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1" w:history="1">
            <w:r w:rsidR="00E4319D" w:rsidRPr="005D01CC">
              <w:rPr>
                <w:rStyle w:val="Hyperlink"/>
                <w:noProof/>
              </w:rPr>
              <w:t>7.2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Contractor’s Liabilities Onsite</w:t>
            </w:r>
            <w:r w:rsidR="00E4319D">
              <w:rPr>
                <w:noProof/>
                <w:webHidden/>
              </w:rPr>
              <w:tab/>
            </w:r>
            <w:r w:rsidR="00E4319D">
              <w:rPr>
                <w:noProof/>
                <w:webHidden/>
              </w:rPr>
              <w:fldChar w:fldCharType="begin"/>
            </w:r>
            <w:r w:rsidR="00E4319D">
              <w:rPr>
                <w:noProof/>
                <w:webHidden/>
              </w:rPr>
              <w:instrText xml:space="preserve"> PAGEREF _Toc148867291 \h </w:instrText>
            </w:r>
            <w:r w:rsidR="00E4319D">
              <w:rPr>
                <w:noProof/>
                <w:webHidden/>
              </w:rPr>
            </w:r>
            <w:r w:rsidR="00E4319D">
              <w:rPr>
                <w:noProof/>
                <w:webHidden/>
              </w:rPr>
              <w:fldChar w:fldCharType="separate"/>
            </w:r>
            <w:r w:rsidR="00E4319D">
              <w:rPr>
                <w:noProof/>
                <w:webHidden/>
              </w:rPr>
              <w:t>58</w:t>
            </w:r>
            <w:r w:rsidR="00E4319D">
              <w:rPr>
                <w:noProof/>
                <w:webHidden/>
              </w:rPr>
              <w:fldChar w:fldCharType="end"/>
            </w:r>
          </w:hyperlink>
        </w:p>
        <w:p w14:paraId="099DC08C" w14:textId="09FA2908"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92" w:history="1">
            <w:r w:rsidR="00E4319D" w:rsidRPr="005D01CC">
              <w:rPr>
                <w:rStyle w:val="Hyperlink"/>
                <w:rFonts w:ascii="Times New Roman" w:hAnsi="Times New Roman"/>
                <w:noProof/>
              </w:rPr>
              <w:t>8.</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Roles and Capabilities at the Ministerial/ PIU Levels</w:t>
            </w:r>
            <w:r w:rsidR="00E4319D">
              <w:rPr>
                <w:noProof/>
                <w:webHidden/>
              </w:rPr>
              <w:tab/>
            </w:r>
            <w:r w:rsidR="00E4319D">
              <w:rPr>
                <w:noProof/>
                <w:webHidden/>
              </w:rPr>
              <w:fldChar w:fldCharType="begin"/>
            </w:r>
            <w:r w:rsidR="00E4319D">
              <w:rPr>
                <w:noProof/>
                <w:webHidden/>
              </w:rPr>
              <w:instrText xml:space="preserve"> PAGEREF _Toc148867292 \h </w:instrText>
            </w:r>
            <w:r w:rsidR="00E4319D">
              <w:rPr>
                <w:noProof/>
                <w:webHidden/>
              </w:rPr>
            </w:r>
            <w:r w:rsidR="00E4319D">
              <w:rPr>
                <w:noProof/>
                <w:webHidden/>
              </w:rPr>
              <w:fldChar w:fldCharType="separate"/>
            </w:r>
            <w:r w:rsidR="00E4319D">
              <w:rPr>
                <w:noProof/>
                <w:webHidden/>
              </w:rPr>
              <w:t>60</w:t>
            </w:r>
            <w:r w:rsidR="00E4319D">
              <w:rPr>
                <w:noProof/>
                <w:webHidden/>
              </w:rPr>
              <w:fldChar w:fldCharType="end"/>
            </w:r>
          </w:hyperlink>
        </w:p>
        <w:p w14:paraId="03F0789B" w14:textId="3C0B7067"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3" w:history="1">
            <w:r w:rsidR="00E4319D" w:rsidRPr="005D01CC">
              <w:rPr>
                <w:rStyle w:val="Hyperlink"/>
                <w:noProof/>
              </w:rPr>
              <w:t>8.1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Roles and Capabilities at the Ministerial/ PIU Levels</w:t>
            </w:r>
            <w:r w:rsidR="00E4319D">
              <w:rPr>
                <w:noProof/>
                <w:webHidden/>
              </w:rPr>
              <w:tab/>
            </w:r>
            <w:r w:rsidR="00E4319D">
              <w:rPr>
                <w:noProof/>
                <w:webHidden/>
              </w:rPr>
              <w:fldChar w:fldCharType="begin"/>
            </w:r>
            <w:r w:rsidR="00E4319D">
              <w:rPr>
                <w:noProof/>
                <w:webHidden/>
              </w:rPr>
              <w:instrText xml:space="preserve"> PAGEREF _Toc148867293 \h </w:instrText>
            </w:r>
            <w:r w:rsidR="00E4319D">
              <w:rPr>
                <w:noProof/>
                <w:webHidden/>
              </w:rPr>
            </w:r>
            <w:r w:rsidR="00E4319D">
              <w:rPr>
                <w:noProof/>
                <w:webHidden/>
              </w:rPr>
              <w:fldChar w:fldCharType="separate"/>
            </w:r>
            <w:r w:rsidR="00E4319D">
              <w:rPr>
                <w:noProof/>
                <w:webHidden/>
              </w:rPr>
              <w:t>60</w:t>
            </w:r>
            <w:r w:rsidR="00E4319D">
              <w:rPr>
                <w:noProof/>
                <w:webHidden/>
              </w:rPr>
              <w:fldChar w:fldCharType="end"/>
            </w:r>
          </w:hyperlink>
        </w:p>
        <w:p w14:paraId="3B4F7932" w14:textId="65865686"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4" w:history="1">
            <w:r w:rsidR="00E4319D" w:rsidRPr="005D01CC">
              <w:rPr>
                <w:rStyle w:val="Hyperlink"/>
                <w:noProof/>
              </w:rPr>
              <w:t>8.2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Proposed Training Plan for this ESMP.</w:t>
            </w:r>
            <w:r w:rsidR="00E4319D">
              <w:rPr>
                <w:noProof/>
                <w:webHidden/>
              </w:rPr>
              <w:tab/>
            </w:r>
            <w:r w:rsidR="00E4319D">
              <w:rPr>
                <w:noProof/>
                <w:webHidden/>
              </w:rPr>
              <w:fldChar w:fldCharType="begin"/>
            </w:r>
            <w:r w:rsidR="00E4319D">
              <w:rPr>
                <w:noProof/>
                <w:webHidden/>
              </w:rPr>
              <w:instrText xml:space="preserve"> PAGEREF _Toc148867294 \h </w:instrText>
            </w:r>
            <w:r w:rsidR="00E4319D">
              <w:rPr>
                <w:noProof/>
                <w:webHidden/>
              </w:rPr>
            </w:r>
            <w:r w:rsidR="00E4319D">
              <w:rPr>
                <w:noProof/>
                <w:webHidden/>
              </w:rPr>
              <w:fldChar w:fldCharType="separate"/>
            </w:r>
            <w:r w:rsidR="00E4319D">
              <w:rPr>
                <w:noProof/>
                <w:webHidden/>
              </w:rPr>
              <w:t>61</w:t>
            </w:r>
            <w:r w:rsidR="00E4319D">
              <w:rPr>
                <w:noProof/>
                <w:webHidden/>
              </w:rPr>
              <w:fldChar w:fldCharType="end"/>
            </w:r>
          </w:hyperlink>
        </w:p>
        <w:p w14:paraId="72E9576A" w14:textId="60AC7B90" w:rsidR="00E4319D" w:rsidRDefault="00000000">
          <w:pPr>
            <w:pStyle w:val="TOC1"/>
            <w:tabs>
              <w:tab w:val="left" w:pos="440"/>
              <w:tab w:val="right" w:leader="dot" w:pos="9350"/>
            </w:tabs>
            <w:rPr>
              <w:rFonts w:eastAsiaTheme="minorEastAsia" w:cstheme="minorBidi"/>
              <w:b w:val="0"/>
              <w:bCs w:val="0"/>
              <w:i w:val="0"/>
              <w:iCs w:val="0"/>
              <w:noProof/>
              <w:kern w:val="2"/>
              <w:lang w:eastAsia="en-GB"/>
              <w14:ligatures w14:val="standardContextual"/>
            </w:rPr>
          </w:pPr>
          <w:hyperlink w:anchor="_Toc148867295" w:history="1">
            <w:r w:rsidR="00E4319D" w:rsidRPr="005D01CC">
              <w:rPr>
                <w:rStyle w:val="Hyperlink"/>
                <w:rFonts w:ascii="Times New Roman" w:hAnsi="Times New Roman"/>
                <w:noProof/>
              </w:rPr>
              <w:t>9.</w:t>
            </w:r>
            <w:r w:rsidR="00E4319D">
              <w:rPr>
                <w:rFonts w:eastAsiaTheme="minorEastAsia" w:cstheme="minorBidi"/>
                <w:b w:val="0"/>
                <w:bCs w:val="0"/>
                <w:i w:val="0"/>
                <w:iCs w:val="0"/>
                <w:noProof/>
                <w:kern w:val="2"/>
                <w:lang w:eastAsia="en-GB"/>
                <w14:ligatures w14:val="standardContextual"/>
              </w:rPr>
              <w:tab/>
            </w:r>
            <w:r w:rsidR="00E4319D" w:rsidRPr="005D01CC">
              <w:rPr>
                <w:rStyle w:val="Hyperlink"/>
                <w:rFonts w:ascii="Times New Roman" w:hAnsi="Times New Roman"/>
                <w:noProof/>
              </w:rPr>
              <w:t>Annexes</w:t>
            </w:r>
            <w:r w:rsidR="00E4319D">
              <w:rPr>
                <w:noProof/>
                <w:webHidden/>
              </w:rPr>
              <w:tab/>
            </w:r>
            <w:r w:rsidR="00E4319D">
              <w:rPr>
                <w:noProof/>
                <w:webHidden/>
              </w:rPr>
              <w:fldChar w:fldCharType="begin"/>
            </w:r>
            <w:r w:rsidR="00E4319D">
              <w:rPr>
                <w:noProof/>
                <w:webHidden/>
              </w:rPr>
              <w:instrText xml:space="preserve"> PAGEREF _Toc148867295 \h </w:instrText>
            </w:r>
            <w:r w:rsidR="00E4319D">
              <w:rPr>
                <w:noProof/>
                <w:webHidden/>
              </w:rPr>
            </w:r>
            <w:r w:rsidR="00E4319D">
              <w:rPr>
                <w:noProof/>
                <w:webHidden/>
              </w:rPr>
              <w:fldChar w:fldCharType="separate"/>
            </w:r>
            <w:r w:rsidR="00E4319D">
              <w:rPr>
                <w:noProof/>
                <w:webHidden/>
              </w:rPr>
              <w:t>63</w:t>
            </w:r>
            <w:r w:rsidR="00E4319D">
              <w:rPr>
                <w:noProof/>
                <w:webHidden/>
              </w:rPr>
              <w:fldChar w:fldCharType="end"/>
            </w:r>
          </w:hyperlink>
        </w:p>
        <w:p w14:paraId="7CCB7F0E" w14:textId="55E9CE09"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6" w:history="1">
            <w:r w:rsidR="00E4319D" w:rsidRPr="005D01CC">
              <w:rPr>
                <w:rStyle w:val="Hyperlink"/>
                <w:noProof/>
              </w:rPr>
              <w:t>9.1</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Annex I: WHO Ambient Air Quality Guidelines</w:t>
            </w:r>
            <w:r w:rsidR="00E4319D">
              <w:rPr>
                <w:noProof/>
                <w:webHidden/>
              </w:rPr>
              <w:tab/>
            </w:r>
            <w:r w:rsidR="00E4319D">
              <w:rPr>
                <w:noProof/>
                <w:webHidden/>
              </w:rPr>
              <w:fldChar w:fldCharType="begin"/>
            </w:r>
            <w:r w:rsidR="00E4319D">
              <w:rPr>
                <w:noProof/>
                <w:webHidden/>
              </w:rPr>
              <w:instrText xml:space="preserve"> PAGEREF _Toc148867296 \h </w:instrText>
            </w:r>
            <w:r w:rsidR="00E4319D">
              <w:rPr>
                <w:noProof/>
                <w:webHidden/>
              </w:rPr>
            </w:r>
            <w:r w:rsidR="00E4319D">
              <w:rPr>
                <w:noProof/>
                <w:webHidden/>
              </w:rPr>
              <w:fldChar w:fldCharType="separate"/>
            </w:r>
            <w:r w:rsidR="00E4319D">
              <w:rPr>
                <w:noProof/>
                <w:webHidden/>
              </w:rPr>
              <w:t>63</w:t>
            </w:r>
            <w:r w:rsidR="00E4319D">
              <w:rPr>
                <w:noProof/>
                <w:webHidden/>
              </w:rPr>
              <w:fldChar w:fldCharType="end"/>
            </w:r>
          </w:hyperlink>
        </w:p>
        <w:p w14:paraId="25D63E8A" w14:textId="10A68F7C"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7" w:history="1">
            <w:r w:rsidR="00E4319D" w:rsidRPr="005D01CC">
              <w:rPr>
                <w:rStyle w:val="Hyperlink"/>
                <w:noProof/>
              </w:rPr>
              <w:t>9.2</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Annex II: General Noise Guidelines</w:t>
            </w:r>
            <w:r w:rsidR="00E4319D">
              <w:rPr>
                <w:noProof/>
                <w:webHidden/>
              </w:rPr>
              <w:tab/>
            </w:r>
            <w:r w:rsidR="00E4319D">
              <w:rPr>
                <w:noProof/>
                <w:webHidden/>
              </w:rPr>
              <w:fldChar w:fldCharType="begin"/>
            </w:r>
            <w:r w:rsidR="00E4319D">
              <w:rPr>
                <w:noProof/>
                <w:webHidden/>
              </w:rPr>
              <w:instrText xml:space="preserve"> PAGEREF _Toc148867297 \h </w:instrText>
            </w:r>
            <w:r w:rsidR="00E4319D">
              <w:rPr>
                <w:noProof/>
                <w:webHidden/>
              </w:rPr>
            </w:r>
            <w:r w:rsidR="00E4319D">
              <w:rPr>
                <w:noProof/>
                <w:webHidden/>
              </w:rPr>
              <w:fldChar w:fldCharType="separate"/>
            </w:r>
            <w:r w:rsidR="00E4319D">
              <w:rPr>
                <w:noProof/>
                <w:webHidden/>
              </w:rPr>
              <w:t>64</w:t>
            </w:r>
            <w:r w:rsidR="00E4319D">
              <w:rPr>
                <w:noProof/>
                <w:webHidden/>
              </w:rPr>
              <w:fldChar w:fldCharType="end"/>
            </w:r>
          </w:hyperlink>
        </w:p>
        <w:p w14:paraId="2729F0C0" w14:textId="557CB016"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8" w:history="1">
            <w:r w:rsidR="00E4319D" w:rsidRPr="005D01CC">
              <w:rPr>
                <w:rStyle w:val="Hyperlink"/>
                <w:noProof/>
              </w:rPr>
              <w:t>9.3</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Annex III: Noise Limits for Various Working Environments</w:t>
            </w:r>
            <w:r w:rsidR="00E4319D">
              <w:rPr>
                <w:noProof/>
                <w:webHidden/>
              </w:rPr>
              <w:tab/>
            </w:r>
            <w:r w:rsidR="00E4319D">
              <w:rPr>
                <w:noProof/>
                <w:webHidden/>
              </w:rPr>
              <w:fldChar w:fldCharType="begin"/>
            </w:r>
            <w:r w:rsidR="00E4319D">
              <w:rPr>
                <w:noProof/>
                <w:webHidden/>
              </w:rPr>
              <w:instrText xml:space="preserve"> PAGEREF _Toc148867298 \h </w:instrText>
            </w:r>
            <w:r w:rsidR="00E4319D">
              <w:rPr>
                <w:noProof/>
                <w:webHidden/>
              </w:rPr>
            </w:r>
            <w:r w:rsidR="00E4319D">
              <w:rPr>
                <w:noProof/>
                <w:webHidden/>
              </w:rPr>
              <w:fldChar w:fldCharType="separate"/>
            </w:r>
            <w:r w:rsidR="00E4319D">
              <w:rPr>
                <w:noProof/>
                <w:webHidden/>
              </w:rPr>
              <w:t>64</w:t>
            </w:r>
            <w:r w:rsidR="00E4319D">
              <w:rPr>
                <w:noProof/>
                <w:webHidden/>
              </w:rPr>
              <w:fldChar w:fldCharType="end"/>
            </w:r>
          </w:hyperlink>
        </w:p>
        <w:p w14:paraId="0F05CD92" w14:textId="1CAD3213"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299" w:history="1">
            <w:r w:rsidR="00E4319D" w:rsidRPr="005D01CC">
              <w:rPr>
                <w:rStyle w:val="Hyperlink"/>
                <w:noProof/>
              </w:rPr>
              <w:t>9.4</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Annex IV: Summary of Recommended PPE According to Hazard</w:t>
            </w:r>
            <w:r w:rsidR="00E4319D">
              <w:rPr>
                <w:noProof/>
                <w:webHidden/>
              </w:rPr>
              <w:tab/>
            </w:r>
            <w:r w:rsidR="00E4319D">
              <w:rPr>
                <w:noProof/>
                <w:webHidden/>
              </w:rPr>
              <w:fldChar w:fldCharType="begin"/>
            </w:r>
            <w:r w:rsidR="00E4319D">
              <w:rPr>
                <w:noProof/>
                <w:webHidden/>
              </w:rPr>
              <w:instrText xml:space="preserve"> PAGEREF _Toc148867299 \h </w:instrText>
            </w:r>
            <w:r w:rsidR="00E4319D">
              <w:rPr>
                <w:noProof/>
                <w:webHidden/>
              </w:rPr>
            </w:r>
            <w:r w:rsidR="00E4319D">
              <w:rPr>
                <w:noProof/>
                <w:webHidden/>
              </w:rPr>
              <w:fldChar w:fldCharType="separate"/>
            </w:r>
            <w:r w:rsidR="00E4319D">
              <w:rPr>
                <w:noProof/>
                <w:webHidden/>
              </w:rPr>
              <w:t>64</w:t>
            </w:r>
            <w:r w:rsidR="00E4319D">
              <w:rPr>
                <w:noProof/>
                <w:webHidden/>
              </w:rPr>
              <w:fldChar w:fldCharType="end"/>
            </w:r>
          </w:hyperlink>
        </w:p>
        <w:p w14:paraId="6CAC0904" w14:textId="54F3B6C2"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300" w:history="1">
            <w:r w:rsidR="00E4319D" w:rsidRPr="005D01CC">
              <w:rPr>
                <w:rStyle w:val="Hyperlink"/>
                <w:noProof/>
              </w:rPr>
              <w:t>9.5</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Annex V: Jubaland Education Facility Management Stakeholders</w:t>
            </w:r>
            <w:r w:rsidR="00E4319D">
              <w:rPr>
                <w:noProof/>
                <w:webHidden/>
              </w:rPr>
              <w:tab/>
            </w:r>
            <w:r w:rsidR="00E4319D">
              <w:rPr>
                <w:noProof/>
                <w:webHidden/>
              </w:rPr>
              <w:fldChar w:fldCharType="begin"/>
            </w:r>
            <w:r w:rsidR="00E4319D">
              <w:rPr>
                <w:noProof/>
                <w:webHidden/>
              </w:rPr>
              <w:instrText xml:space="preserve"> PAGEREF _Toc148867300 \h </w:instrText>
            </w:r>
            <w:r w:rsidR="00E4319D">
              <w:rPr>
                <w:noProof/>
                <w:webHidden/>
              </w:rPr>
            </w:r>
            <w:r w:rsidR="00E4319D">
              <w:rPr>
                <w:noProof/>
                <w:webHidden/>
              </w:rPr>
              <w:fldChar w:fldCharType="separate"/>
            </w:r>
            <w:r w:rsidR="00E4319D">
              <w:rPr>
                <w:noProof/>
                <w:webHidden/>
              </w:rPr>
              <w:t>66</w:t>
            </w:r>
            <w:r w:rsidR="00E4319D">
              <w:rPr>
                <w:noProof/>
                <w:webHidden/>
              </w:rPr>
              <w:fldChar w:fldCharType="end"/>
            </w:r>
          </w:hyperlink>
        </w:p>
        <w:p w14:paraId="1EE2DA63" w14:textId="7DB3BDE9" w:rsidR="00E4319D" w:rsidRDefault="00000000">
          <w:pPr>
            <w:pStyle w:val="TOC2"/>
            <w:tabs>
              <w:tab w:val="left" w:pos="880"/>
              <w:tab w:val="right" w:leader="dot" w:pos="9350"/>
            </w:tabs>
            <w:rPr>
              <w:rFonts w:eastAsiaTheme="minorEastAsia" w:cstheme="minorBidi"/>
              <w:b w:val="0"/>
              <w:bCs w:val="0"/>
              <w:noProof/>
              <w:kern w:val="2"/>
              <w:sz w:val="24"/>
              <w:szCs w:val="24"/>
              <w:lang w:eastAsia="en-GB"/>
              <w14:ligatures w14:val="standardContextual"/>
            </w:rPr>
          </w:pPr>
          <w:hyperlink w:anchor="_Toc148867301" w:history="1">
            <w:r w:rsidR="00E4319D" w:rsidRPr="005D01CC">
              <w:rPr>
                <w:rStyle w:val="Hyperlink"/>
                <w:noProof/>
              </w:rPr>
              <w:t>9.6</w:t>
            </w:r>
            <w:r w:rsidR="00E4319D">
              <w:rPr>
                <w:rFonts w:eastAsiaTheme="minorEastAsia" w:cstheme="minorBidi"/>
                <w:b w:val="0"/>
                <w:bCs w:val="0"/>
                <w:noProof/>
                <w:kern w:val="2"/>
                <w:sz w:val="24"/>
                <w:szCs w:val="24"/>
                <w:lang w:eastAsia="en-GB"/>
                <w14:ligatures w14:val="standardContextual"/>
              </w:rPr>
              <w:tab/>
            </w:r>
            <w:r w:rsidR="00E4319D" w:rsidRPr="005D01CC">
              <w:rPr>
                <w:rStyle w:val="Hyperlink"/>
                <w:noProof/>
              </w:rPr>
              <w:t>Annex VI: Jubaland Facility Users Stakeholder</w:t>
            </w:r>
            <w:r w:rsidR="00E4319D">
              <w:rPr>
                <w:noProof/>
                <w:webHidden/>
              </w:rPr>
              <w:tab/>
            </w:r>
            <w:r w:rsidR="00E4319D">
              <w:rPr>
                <w:noProof/>
                <w:webHidden/>
              </w:rPr>
              <w:fldChar w:fldCharType="begin"/>
            </w:r>
            <w:r w:rsidR="00E4319D">
              <w:rPr>
                <w:noProof/>
                <w:webHidden/>
              </w:rPr>
              <w:instrText xml:space="preserve"> PAGEREF _Toc148867301 \h </w:instrText>
            </w:r>
            <w:r w:rsidR="00E4319D">
              <w:rPr>
                <w:noProof/>
                <w:webHidden/>
              </w:rPr>
            </w:r>
            <w:r w:rsidR="00E4319D">
              <w:rPr>
                <w:noProof/>
                <w:webHidden/>
              </w:rPr>
              <w:fldChar w:fldCharType="separate"/>
            </w:r>
            <w:r w:rsidR="00E4319D">
              <w:rPr>
                <w:noProof/>
                <w:webHidden/>
              </w:rPr>
              <w:t>67</w:t>
            </w:r>
            <w:r w:rsidR="00E4319D">
              <w:rPr>
                <w:noProof/>
                <w:webHidden/>
              </w:rPr>
              <w:fldChar w:fldCharType="end"/>
            </w:r>
          </w:hyperlink>
        </w:p>
        <w:p w14:paraId="53F9E119" w14:textId="7FE0CC12" w:rsidR="00E31358" w:rsidRPr="001B3112" w:rsidRDefault="00E31358">
          <w:pPr>
            <w:rPr>
              <w:rFonts w:ascii="Times New Roman" w:hAnsi="Times New Roman"/>
            </w:rPr>
          </w:pPr>
          <w:r w:rsidRPr="001B3112">
            <w:rPr>
              <w:rFonts w:ascii="Times New Roman" w:hAnsi="Times New Roman"/>
              <w:b/>
              <w:bCs/>
              <w:noProof/>
            </w:rPr>
            <w:fldChar w:fldCharType="end"/>
          </w:r>
        </w:p>
      </w:sdtContent>
    </w:sdt>
    <w:p w14:paraId="0DE267F5" w14:textId="51F62E3B" w:rsidR="00B65ADD" w:rsidRPr="001B3112" w:rsidRDefault="00B65ADD">
      <w:pPr>
        <w:rPr>
          <w:rFonts w:ascii="Times New Roman" w:hAnsi="Times New Roman"/>
        </w:rPr>
      </w:pPr>
    </w:p>
    <w:p w14:paraId="41BAEC7C" w14:textId="77777777" w:rsidR="00B65ADD" w:rsidRPr="001B3112" w:rsidRDefault="00B65ADD" w:rsidP="00B65ADD">
      <w:pPr>
        <w:rPr>
          <w:rFonts w:ascii="Times New Roman" w:hAnsi="Times New Roman"/>
          <w:lang w:val="en-GB" w:eastAsia="ko-KR"/>
        </w:rPr>
      </w:pPr>
    </w:p>
    <w:p w14:paraId="5A7104E3" w14:textId="77777777" w:rsidR="00663E97" w:rsidRPr="001B3112" w:rsidRDefault="00663E97" w:rsidP="00056BF1">
      <w:pPr>
        <w:rPr>
          <w:rFonts w:ascii="Times New Roman" w:hAnsi="Times New Roman"/>
          <w:color w:val="000000"/>
          <w:lang w:val="en-GB" w:eastAsia="ko-KR"/>
        </w:rPr>
      </w:pPr>
    </w:p>
    <w:p w14:paraId="503D0F11" w14:textId="77777777" w:rsidR="008F5CD1" w:rsidRPr="001B3112" w:rsidRDefault="008F5CD1">
      <w:pPr>
        <w:spacing w:after="0" w:line="240" w:lineRule="auto"/>
        <w:rPr>
          <w:rFonts w:ascii="Times New Roman" w:eastAsia="Malgun Gothic" w:hAnsi="Times New Roman"/>
          <w:b/>
          <w:lang w:val="en-GB" w:eastAsia="ko-KR"/>
        </w:rPr>
      </w:pPr>
      <w:bookmarkStart w:id="3" w:name="_Toc141806291"/>
      <w:bookmarkStart w:id="4" w:name="_Toc145146856"/>
      <w:bookmarkStart w:id="5" w:name="_Toc140843764"/>
      <w:r w:rsidRPr="001B3112">
        <w:rPr>
          <w:rFonts w:ascii="Times New Roman" w:hAnsi="Times New Roman"/>
        </w:rPr>
        <w:br w:type="page"/>
      </w:r>
    </w:p>
    <w:p w14:paraId="3CD562CA" w14:textId="54BC20A4" w:rsidR="00C25DD5" w:rsidRPr="001B3112" w:rsidRDefault="0096318D" w:rsidP="000A6569">
      <w:pPr>
        <w:pStyle w:val="Heading1"/>
        <w:numPr>
          <w:ilvl w:val="0"/>
          <w:numId w:val="0"/>
        </w:numPr>
        <w:ind w:left="432" w:hanging="432"/>
        <w:jc w:val="center"/>
        <w:rPr>
          <w:rFonts w:ascii="Times New Roman" w:hAnsi="Times New Roman"/>
          <w:sz w:val="22"/>
          <w:szCs w:val="22"/>
        </w:rPr>
      </w:pPr>
      <w:bookmarkStart w:id="6" w:name="_Toc148867252"/>
      <w:r w:rsidRPr="001B3112">
        <w:rPr>
          <w:rFonts w:ascii="Times New Roman" w:hAnsi="Times New Roman"/>
          <w:sz w:val="22"/>
          <w:szCs w:val="22"/>
        </w:rPr>
        <w:lastRenderedPageBreak/>
        <w:t>LIST OF TABLES</w:t>
      </w:r>
      <w:bookmarkEnd w:id="3"/>
      <w:bookmarkEnd w:id="4"/>
      <w:bookmarkEnd w:id="6"/>
    </w:p>
    <w:bookmarkStart w:id="7" w:name="_Toc141806292"/>
    <w:p w14:paraId="6F371C80" w14:textId="77777777" w:rsidR="001B3112" w:rsidRPr="001B3112" w:rsidRDefault="003B0B32">
      <w:pPr>
        <w:pStyle w:val="TableofFigures"/>
        <w:tabs>
          <w:tab w:val="right" w:leader="dot" w:pos="9350"/>
        </w:tabs>
        <w:rPr>
          <w:rFonts w:ascii="Times New Roman" w:eastAsiaTheme="minorEastAsia" w:hAnsi="Times New Roman"/>
          <w:noProof/>
        </w:rPr>
      </w:pPr>
      <w:r w:rsidRPr="001B3112">
        <w:rPr>
          <w:rFonts w:ascii="Times New Roman" w:eastAsia="Malgun Gothic" w:hAnsi="Times New Roman"/>
          <w:lang w:val="en-GB" w:eastAsia="ko-KR"/>
        </w:rPr>
        <w:fldChar w:fldCharType="begin"/>
      </w:r>
      <w:r w:rsidRPr="001B3112">
        <w:rPr>
          <w:rFonts w:ascii="Times New Roman" w:eastAsia="Malgun Gothic" w:hAnsi="Times New Roman"/>
          <w:lang w:val="en-GB" w:eastAsia="ko-KR"/>
        </w:rPr>
        <w:instrText xml:space="preserve"> TOC \h \z \c "Table" </w:instrText>
      </w:r>
      <w:r w:rsidRPr="001B3112">
        <w:rPr>
          <w:rFonts w:ascii="Times New Roman" w:eastAsia="Malgun Gothic" w:hAnsi="Times New Roman"/>
          <w:lang w:val="en-GB" w:eastAsia="ko-KR"/>
        </w:rPr>
        <w:fldChar w:fldCharType="separate"/>
      </w:r>
      <w:hyperlink w:anchor="_Toc148794434" w:history="1">
        <w:r w:rsidR="001B3112" w:rsidRPr="001B3112">
          <w:rPr>
            <w:rStyle w:val="Hyperlink"/>
            <w:rFonts w:ascii="Times New Roman" w:hAnsi="Times New Roman"/>
            <w:iCs/>
            <w:noProof/>
          </w:rPr>
          <w:t>Table 1</w:t>
        </w:r>
        <w:r w:rsidR="001B3112" w:rsidRPr="001B3112">
          <w:rPr>
            <w:rStyle w:val="Hyperlink"/>
            <w:rFonts w:ascii="Times New Roman" w:hAnsi="Times New Roman"/>
            <w:iCs/>
            <w:noProof/>
          </w:rPr>
          <w:noBreakHyphen/>
          <w:t>1: Beneficiary Education Facilities per Federal Member States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_Toc148794434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7</w:t>
        </w:r>
        <w:r w:rsidR="001B3112" w:rsidRPr="001B3112">
          <w:rPr>
            <w:rFonts w:ascii="Times New Roman" w:hAnsi="Times New Roman"/>
            <w:noProof/>
            <w:webHidden/>
          </w:rPr>
          <w:fldChar w:fldCharType="end"/>
        </w:r>
      </w:hyperlink>
    </w:p>
    <w:p w14:paraId="304D5ED3"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35" w:history="1">
        <w:r w:rsidR="001B3112" w:rsidRPr="001B3112">
          <w:rPr>
            <w:rStyle w:val="Hyperlink"/>
            <w:rFonts w:ascii="Times New Roman" w:hAnsi="Times New Roman"/>
            <w:noProof/>
          </w:rPr>
          <w:t>Table 2</w:t>
        </w:r>
        <w:r w:rsidR="001B3112" w:rsidRPr="001B3112">
          <w:rPr>
            <w:rStyle w:val="Hyperlink"/>
            <w:rFonts w:ascii="Times New Roman" w:hAnsi="Times New Roman"/>
            <w:noProof/>
          </w:rPr>
          <w:noBreakHyphen/>
          <w:t>1: Survey Findings per Each Proposed Education Facilities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_Toc148794435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10</w:t>
        </w:r>
        <w:r w:rsidR="001B3112" w:rsidRPr="001B3112">
          <w:rPr>
            <w:rFonts w:ascii="Times New Roman" w:hAnsi="Times New Roman"/>
            <w:noProof/>
            <w:webHidden/>
          </w:rPr>
          <w:fldChar w:fldCharType="end"/>
        </w:r>
      </w:hyperlink>
    </w:p>
    <w:p w14:paraId="233B95F4"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36" w:history="1">
        <w:r w:rsidR="001B3112" w:rsidRPr="001B3112">
          <w:rPr>
            <w:rStyle w:val="Hyperlink"/>
            <w:rFonts w:ascii="Times New Roman" w:hAnsi="Times New Roman"/>
            <w:iCs/>
            <w:noProof/>
          </w:rPr>
          <w:t>Table 2</w:t>
        </w:r>
        <w:r w:rsidR="001B3112" w:rsidRPr="001B3112">
          <w:rPr>
            <w:rStyle w:val="Hyperlink"/>
            <w:rFonts w:ascii="Times New Roman" w:hAnsi="Times New Roman"/>
            <w:iCs/>
            <w:noProof/>
          </w:rPr>
          <w:noBreakHyphen/>
          <w:t>2: Geographic Locations and Proposed Sites for the New PV System</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_Toc148794436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14</w:t>
        </w:r>
        <w:r w:rsidR="001B3112" w:rsidRPr="001B3112">
          <w:rPr>
            <w:rFonts w:ascii="Times New Roman" w:hAnsi="Times New Roman"/>
            <w:noProof/>
            <w:webHidden/>
          </w:rPr>
          <w:fldChar w:fldCharType="end"/>
        </w:r>
      </w:hyperlink>
    </w:p>
    <w:p w14:paraId="3FF46830"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37" w:history="1">
        <w:r w:rsidR="001B3112" w:rsidRPr="001B3112">
          <w:rPr>
            <w:rStyle w:val="Hyperlink"/>
            <w:rFonts w:ascii="Times New Roman" w:hAnsi="Times New Roman"/>
            <w:iCs/>
            <w:noProof/>
          </w:rPr>
          <w:t>Table 4</w:t>
        </w:r>
        <w:r w:rsidR="001B3112" w:rsidRPr="001B3112">
          <w:rPr>
            <w:rStyle w:val="Hyperlink"/>
            <w:rFonts w:ascii="Times New Roman" w:hAnsi="Times New Roman"/>
            <w:iCs/>
            <w:noProof/>
          </w:rPr>
          <w:noBreakHyphen/>
          <w:t>1: Main Questions and Responses from Stakeholder Engagement</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_Toc148794437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25</w:t>
        </w:r>
        <w:r w:rsidR="001B3112" w:rsidRPr="001B3112">
          <w:rPr>
            <w:rFonts w:ascii="Times New Roman" w:hAnsi="Times New Roman"/>
            <w:noProof/>
            <w:webHidden/>
          </w:rPr>
          <w:fldChar w:fldCharType="end"/>
        </w:r>
      </w:hyperlink>
    </w:p>
    <w:p w14:paraId="1E4DDC45"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38" w:history="1">
        <w:r w:rsidR="001B3112" w:rsidRPr="001B3112">
          <w:rPr>
            <w:rStyle w:val="Hyperlink"/>
            <w:rFonts w:ascii="Times New Roman" w:hAnsi="Times New Roman"/>
            <w:iCs/>
            <w:noProof/>
          </w:rPr>
          <w:t>Table 5</w:t>
        </w:r>
        <w:r w:rsidR="001B3112" w:rsidRPr="001B3112">
          <w:rPr>
            <w:rStyle w:val="Hyperlink"/>
            <w:rFonts w:ascii="Times New Roman" w:hAnsi="Times New Roman"/>
            <w:iCs/>
            <w:noProof/>
          </w:rPr>
          <w:noBreakHyphen/>
          <w:t>1: Summary E&amp;S risks and impacts based on receptors and subproject phases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_Toc148794438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28</w:t>
        </w:r>
        <w:r w:rsidR="001B3112" w:rsidRPr="001B3112">
          <w:rPr>
            <w:rFonts w:ascii="Times New Roman" w:hAnsi="Times New Roman"/>
            <w:noProof/>
            <w:webHidden/>
          </w:rPr>
          <w:fldChar w:fldCharType="end"/>
        </w:r>
      </w:hyperlink>
    </w:p>
    <w:p w14:paraId="2C080CF2"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39" w:history="1">
        <w:r w:rsidR="001B3112" w:rsidRPr="001B3112">
          <w:rPr>
            <w:rStyle w:val="Hyperlink"/>
            <w:rFonts w:ascii="Times New Roman" w:hAnsi="Times New Roman"/>
            <w:iCs/>
            <w:noProof/>
          </w:rPr>
          <w:t>Table 6</w:t>
        </w:r>
        <w:r w:rsidR="001B3112" w:rsidRPr="001B3112">
          <w:rPr>
            <w:rStyle w:val="Hyperlink"/>
            <w:rFonts w:ascii="Times New Roman" w:hAnsi="Times New Roman"/>
            <w:iCs/>
            <w:noProof/>
          </w:rPr>
          <w:noBreakHyphen/>
          <w:t>1: E&amp;S Management and Monitoring Plan</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_Toc148794439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31</w:t>
        </w:r>
        <w:r w:rsidR="001B3112" w:rsidRPr="001B3112">
          <w:rPr>
            <w:rFonts w:ascii="Times New Roman" w:hAnsi="Times New Roman"/>
            <w:noProof/>
            <w:webHidden/>
          </w:rPr>
          <w:fldChar w:fldCharType="end"/>
        </w:r>
      </w:hyperlink>
    </w:p>
    <w:p w14:paraId="4BE57D80"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40" w:history="1">
        <w:r w:rsidR="001B3112" w:rsidRPr="001B3112">
          <w:rPr>
            <w:rStyle w:val="Hyperlink"/>
            <w:rFonts w:ascii="Times New Roman" w:hAnsi="Times New Roman"/>
            <w:noProof/>
          </w:rPr>
          <w:t>Table 6</w:t>
        </w:r>
        <w:r w:rsidR="001B3112" w:rsidRPr="001B3112">
          <w:rPr>
            <w:rStyle w:val="Hyperlink"/>
            <w:rFonts w:ascii="Times New Roman" w:hAnsi="Times New Roman"/>
            <w:noProof/>
          </w:rPr>
          <w:noBreakHyphen/>
          <w:t>2: Examples of Indicative Incidents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_Toc148794440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48</w:t>
        </w:r>
        <w:r w:rsidR="001B3112" w:rsidRPr="001B3112">
          <w:rPr>
            <w:rFonts w:ascii="Times New Roman" w:hAnsi="Times New Roman"/>
            <w:noProof/>
            <w:webHidden/>
          </w:rPr>
          <w:fldChar w:fldCharType="end"/>
        </w:r>
      </w:hyperlink>
    </w:p>
    <w:p w14:paraId="3E0C6C52"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41" w:history="1">
        <w:r w:rsidR="001B3112" w:rsidRPr="001B3112">
          <w:rPr>
            <w:rStyle w:val="Hyperlink"/>
            <w:rFonts w:ascii="Times New Roman" w:hAnsi="Times New Roman"/>
            <w:noProof/>
          </w:rPr>
          <w:t>Table 6</w:t>
        </w:r>
        <w:r w:rsidR="001B3112" w:rsidRPr="001B3112">
          <w:rPr>
            <w:rStyle w:val="Hyperlink"/>
            <w:rFonts w:ascii="Times New Roman" w:hAnsi="Times New Roman"/>
            <w:noProof/>
          </w:rPr>
          <w:noBreakHyphen/>
          <w:t>3: Examples of Serious Incidents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_Toc148794441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49</w:t>
        </w:r>
        <w:r w:rsidR="001B3112" w:rsidRPr="001B3112">
          <w:rPr>
            <w:rFonts w:ascii="Times New Roman" w:hAnsi="Times New Roman"/>
            <w:noProof/>
            <w:webHidden/>
          </w:rPr>
          <w:fldChar w:fldCharType="end"/>
        </w:r>
      </w:hyperlink>
    </w:p>
    <w:p w14:paraId="7DA450F0"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42" w:history="1">
        <w:r w:rsidR="001B3112" w:rsidRPr="001B3112">
          <w:rPr>
            <w:rStyle w:val="Hyperlink"/>
            <w:rFonts w:ascii="Times New Roman" w:hAnsi="Times New Roman"/>
            <w:noProof/>
          </w:rPr>
          <w:t>Table 6</w:t>
        </w:r>
        <w:r w:rsidR="001B3112" w:rsidRPr="001B3112">
          <w:rPr>
            <w:rStyle w:val="Hyperlink"/>
            <w:rFonts w:ascii="Times New Roman" w:hAnsi="Times New Roman"/>
            <w:noProof/>
          </w:rPr>
          <w:noBreakHyphen/>
          <w:t>4: Examples of Severe Incidents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_Toc148794442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49</w:t>
        </w:r>
        <w:r w:rsidR="001B3112" w:rsidRPr="001B3112">
          <w:rPr>
            <w:rFonts w:ascii="Times New Roman" w:hAnsi="Times New Roman"/>
            <w:noProof/>
            <w:webHidden/>
          </w:rPr>
          <w:fldChar w:fldCharType="end"/>
        </w:r>
      </w:hyperlink>
    </w:p>
    <w:p w14:paraId="23C20E83"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43" w:history="1">
        <w:r w:rsidR="001B3112" w:rsidRPr="001B3112">
          <w:rPr>
            <w:rStyle w:val="Hyperlink"/>
            <w:rFonts w:ascii="Times New Roman" w:hAnsi="Times New Roman"/>
            <w:bCs/>
            <w:noProof/>
          </w:rPr>
          <w:t>Table 6</w:t>
        </w:r>
        <w:r w:rsidR="001B3112" w:rsidRPr="001B3112">
          <w:rPr>
            <w:rStyle w:val="Hyperlink"/>
            <w:rFonts w:ascii="Times New Roman" w:hAnsi="Times New Roman"/>
            <w:bCs/>
            <w:noProof/>
          </w:rPr>
          <w:noBreakHyphen/>
          <w:t>5: Potential Grievances, Presentations, and Responding Authority</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_Toc148794443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52</w:t>
        </w:r>
        <w:r w:rsidR="001B3112" w:rsidRPr="001B3112">
          <w:rPr>
            <w:rFonts w:ascii="Times New Roman" w:hAnsi="Times New Roman"/>
            <w:noProof/>
            <w:webHidden/>
          </w:rPr>
          <w:fldChar w:fldCharType="end"/>
        </w:r>
      </w:hyperlink>
    </w:p>
    <w:p w14:paraId="66B36CB6"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44" w:history="1">
        <w:r w:rsidR="001B3112" w:rsidRPr="001B3112">
          <w:rPr>
            <w:rStyle w:val="Hyperlink"/>
            <w:rFonts w:ascii="Times New Roman" w:hAnsi="Times New Roman"/>
            <w:noProof/>
          </w:rPr>
          <w:t>Table 8</w:t>
        </w:r>
        <w:r w:rsidR="001B3112" w:rsidRPr="001B3112">
          <w:rPr>
            <w:rStyle w:val="Hyperlink"/>
            <w:rFonts w:ascii="Times New Roman" w:hAnsi="Times New Roman"/>
            <w:noProof/>
          </w:rPr>
          <w:noBreakHyphen/>
          <w:t>1: Proposed E&amp;S Training Program</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_Toc148794444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61</w:t>
        </w:r>
        <w:r w:rsidR="001B3112" w:rsidRPr="001B3112">
          <w:rPr>
            <w:rFonts w:ascii="Times New Roman" w:hAnsi="Times New Roman"/>
            <w:noProof/>
            <w:webHidden/>
          </w:rPr>
          <w:fldChar w:fldCharType="end"/>
        </w:r>
      </w:hyperlink>
    </w:p>
    <w:p w14:paraId="1094DA8A" w14:textId="365AF63A" w:rsidR="00B65ADD" w:rsidRPr="001B3112" w:rsidRDefault="003B0B32">
      <w:pPr>
        <w:spacing w:after="0" w:line="240" w:lineRule="auto"/>
        <w:rPr>
          <w:rFonts w:ascii="Times New Roman" w:eastAsia="Malgun Gothic" w:hAnsi="Times New Roman"/>
          <w:b/>
          <w:lang w:val="en-GB" w:eastAsia="ko-KR"/>
        </w:rPr>
      </w:pPr>
      <w:r w:rsidRPr="001B3112">
        <w:rPr>
          <w:rFonts w:ascii="Times New Roman" w:eastAsia="Malgun Gothic" w:hAnsi="Times New Roman"/>
          <w:lang w:val="en-GB" w:eastAsia="ko-KR"/>
        </w:rPr>
        <w:fldChar w:fldCharType="end"/>
      </w:r>
    </w:p>
    <w:p w14:paraId="3990A0A6" w14:textId="77777777" w:rsidR="00C25DD5" w:rsidRPr="001B3112" w:rsidRDefault="0096318D" w:rsidP="000A6569">
      <w:pPr>
        <w:pStyle w:val="Heading1"/>
        <w:numPr>
          <w:ilvl w:val="0"/>
          <w:numId w:val="0"/>
        </w:numPr>
        <w:jc w:val="center"/>
        <w:rPr>
          <w:rFonts w:ascii="Times New Roman" w:hAnsi="Times New Roman"/>
          <w:sz w:val="22"/>
          <w:szCs w:val="22"/>
        </w:rPr>
      </w:pPr>
      <w:bookmarkStart w:id="8" w:name="_Toc145146857"/>
      <w:bookmarkStart w:id="9" w:name="_Toc148867253"/>
      <w:r w:rsidRPr="001B3112">
        <w:rPr>
          <w:rFonts w:ascii="Times New Roman" w:hAnsi="Times New Roman"/>
          <w:sz w:val="22"/>
          <w:szCs w:val="22"/>
        </w:rPr>
        <w:t>LIST OF FIGURES</w:t>
      </w:r>
      <w:bookmarkEnd w:id="7"/>
      <w:bookmarkEnd w:id="8"/>
      <w:bookmarkEnd w:id="9"/>
    </w:p>
    <w:p w14:paraId="391290B1" w14:textId="77777777" w:rsidR="001B3112" w:rsidRPr="001B3112" w:rsidRDefault="0074669D">
      <w:pPr>
        <w:pStyle w:val="TableofFigures"/>
        <w:tabs>
          <w:tab w:val="right" w:leader="dot" w:pos="9350"/>
        </w:tabs>
        <w:rPr>
          <w:rFonts w:ascii="Times New Roman" w:eastAsiaTheme="minorEastAsia" w:hAnsi="Times New Roman"/>
          <w:noProof/>
        </w:rPr>
      </w:pPr>
      <w:r w:rsidRPr="001B3112">
        <w:rPr>
          <w:rFonts w:ascii="Times New Roman" w:hAnsi="Times New Roman"/>
          <w:b/>
          <w:lang w:val="en-GB" w:eastAsia="ko-KR"/>
        </w:rPr>
        <w:fldChar w:fldCharType="begin"/>
      </w:r>
      <w:r w:rsidRPr="001B3112">
        <w:rPr>
          <w:rFonts w:ascii="Times New Roman" w:hAnsi="Times New Roman"/>
          <w:b/>
          <w:lang w:val="en-GB" w:eastAsia="ko-KR"/>
        </w:rPr>
        <w:instrText xml:space="preserve"> TOC \h \z \c "Figure" </w:instrText>
      </w:r>
      <w:r w:rsidRPr="001B3112">
        <w:rPr>
          <w:rFonts w:ascii="Times New Roman" w:hAnsi="Times New Roman"/>
          <w:b/>
          <w:lang w:val="en-GB" w:eastAsia="ko-KR"/>
        </w:rPr>
        <w:fldChar w:fldCharType="separate"/>
      </w:r>
      <w:hyperlink w:anchor="_Toc148794445" w:history="1">
        <w:r w:rsidR="001B3112" w:rsidRPr="001B3112">
          <w:rPr>
            <w:rStyle w:val="Hyperlink"/>
            <w:rFonts w:ascii="Times New Roman" w:hAnsi="Times New Roman"/>
            <w:noProof/>
          </w:rPr>
          <w:t>Figure 6</w:t>
        </w:r>
        <w:r w:rsidR="001B3112" w:rsidRPr="001B3112">
          <w:rPr>
            <w:rStyle w:val="Hyperlink"/>
            <w:rFonts w:ascii="Times New Roman" w:hAnsi="Times New Roman"/>
            <w:noProof/>
          </w:rPr>
          <w:noBreakHyphen/>
          <w:t>1: Overarching Incident Management and Reporting Process</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_Toc148794445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48</w:t>
        </w:r>
        <w:r w:rsidR="001B3112" w:rsidRPr="001B3112">
          <w:rPr>
            <w:rFonts w:ascii="Times New Roman" w:hAnsi="Times New Roman"/>
            <w:noProof/>
            <w:webHidden/>
          </w:rPr>
          <w:fldChar w:fldCharType="end"/>
        </w:r>
      </w:hyperlink>
    </w:p>
    <w:p w14:paraId="18459768" w14:textId="77777777" w:rsidR="001B3112" w:rsidRPr="001B3112" w:rsidRDefault="00000000">
      <w:pPr>
        <w:pStyle w:val="TableofFigures"/>
        <w:tabs>
          <w:tab w:val="right" w:leader="dot" w:pos="9350"/>
        </w:tabs>
        <w:rPr>
          <w:rFonts w:ascii="Times New Roman" w:eastAsiaTheme="minorEastAsia" w:hAnsi="Times New Roman"/>
          <w:noProof/>
        </w:rPr>
      </w:pPr>
      <w:hyperlink w:anchor="_Toc148794446" w:history="1">
        <w:r w:rsidR="001B3112" w:rsidRPr="001B3112">
          <w:rPr>
            <w:rStyle w:val="Hyperlink"/>
            <w:rFonts w:ascii="Times New Roman" w:hAnsi="Times New Roman"/>
            <w:noProof/>
          </w:rPr>
          <w:t>Figure 6</w:t>
        </w:r>
        <w:r w:rsidR="001B3112" w:rsidRPr="001B3112">
          <w:rPr>
            <w:rStyle w:val="Hyperlink"/>
            <w:rFonts w:ascii="Times New Roman" w:hAnsi="Times New Roman"/>
            <w:noProof/>
          </w:rPr>
          <w:noBreakHyphen/>
          <w:t>2: GRM Institutional Framework</w:t>
        </w:r>
        <w:r w:rsidR="001B3112" w:rsidRPr="001B3112">
          <w:rPr>
            <w:rFonts w:ascii="Times New Roman" w:hAnsi="Times New Roman"/>
            <w:noProof/>
            <w:webHidden/>
          </w:rPr>
          <w:tab/>
        </w:r>
        <w:r w:rsidR="001B3112" w:rsidRPr="001B3112">
          <w:rPr>
            <w:rFonts w:ascii="Times New Roman" w:hAnsi="Times New Roman"/>
            <w:noProof/>
            <w:webHidden/>
          </w:rPr>
          <w:fldChar w:fldCharType="begin"/>
        </w:r>
        <w:r w:rsidR="001B3112" w:rsidRPr="001B3112">
          <w:rPr>
            <w:rFonts w:ascii="Times New Roman" w:hAnsi="Times New Roman"/>
            <w:noProof/>
            <w:webHidden/>
          </w:rPr>
          <w:instrText xml:space="preserve"> PAGEREF _Toc148794446 \h </w:instrText>
        </w:r>
        <w:r w:rsidR="001B3112" w:rsidRPr="001B3112">
          <w:rPr>
            <w:rFonts w:ascii="Times New Roman" w:hAnsi="Times New Roman"/>
            <w:noProof/>
            <w:webHidden/>
          </w:rPr>
        </w:r>
        <w:r w:rsidR="001B3112" w:rsidRPr="001B3112">
          <w:rPr>
            <w:rFonts w:ascii="Times New Roman" w:hAnsi="Times New Roman"/>
            <w:noProof/>
            <w:webHidden/>
          </w:rPr>
          <w:fldChar w:fldCharType="separate"/>
        </w:r>
        <w:r w:rsidR="001B3112" w:rsidRPr="001B3112">
          <w:rPr>
            <w:rFonts w:ascii="Times New Roman" w:hAnsi="Times New Roman"/>
            <w:noProof/>
            <w:webHidden/>
          </w:rPr>
          <w:t>51</w:t>
        </w:r>
        <w:r w:rsidR="001B3112" w:rsidRPr="001B3112">
          <w:rPr>
            <w:rFonts w:ascii="Times New Roman" w:hAnsi="Times New Roman"/>
            <w:noProof/>
            <w:webHidden/>
          </w:rPr>
          <w:fldChar w:fldCharType="end"/>
        </w:r>
      </w:hyperlink>
    </w:p>
    <w:p w14:paraId="66929755" w14:textId="6D5BC51D" w:rsidR="00C25DD5" w:rsidRPr="001B3112" w:rsidRDefault="0074669D" w:rsidP="00B65ADD">
      <w:pPr>
        <w:spacing w:line="360" w:lineRule="auto"/>
        <w:rPr>
          <w:rFonts w:ascii="Times New Roman" w:hAnsi="Times New Roman"/>
          <w:lang w:val="en-GB" w:eastAsia="ko-KR"/>
        </w:rPr>
      </w:pPr>
      <w:r w:rsidRPr="001B3112">
        <w:rPr>
          <w:rFonts w:ascii="Times New Roman" w:hAnsi="Times New Roman"/>
          <w:b/>
          <w:lang w:val="en-GB" w:eastAsia="ko-KR"/>
        </w:rPr>
        <w:fldChar w:fldCharType="end"/>
      </w:r>
    </w:p>
    <w:p w14:paraId="20C48101" w14:textId="77777777" w:rsidR="00C25DD5" w:rsidRPr="001B3112" w:rsidRDefault="00C25DD5" w:rsidP="00C25DD5">
      <w:pPr>
        <w:rPr>
          <w:rFonts w:ascii="Times New Roman" w:hAnsi="Times New Roman"/>
          <w:lang w:val="en-GB" w:eastAsia="ko-KR"/>
        </w:rPr>
      </w:pPr>
    </w:p>
    <w:p w14:paraId="57B8C777" w14:textId="77777777" w:rsidR="00C25DD5" w:rsidRPr="001B3112" w:rsidRDefault="00C25DD5" w:rsidP="00C25DD5">
      <w:pPr>
        <w:rPr>
          <w:rFonts w:ascii="Times New Roman" w:hAnsi="Times New Roman"/>
          <w:lang w:val="en-GB" w:eastAsia="ko-KR"/>
        </w:rPr>
      </w:pPr>
    </w:p>
    <w:p w14:paraId="66C8F7D2" w14:textId="77777777" w:rsidR="00C25DD5" w:rsidRPr="001B3112" w:rsidRDefault="00C25DD5" w:rsidP="00C25DD5">
      <w:pPr>
        <w:rPr>
          <w:rFonts w:ascii="Times New Roman" w:hAnsi="Times New Roman"/>
          <w:lang w:val="en-GB" w:eastAsia="ko-KR"/>
        </w:rPr>
      </w:pPr>
    </w:p>
    <w:p w14:paraId="46D81A17" w14:textId="77777777" w:rsidR="00C25DD5" w:rsidRPr="001B3112" w:rsidRDefault="00C25DD5" w:rsidP="00C25DD5">
      <w:pPr>
        <w:rPr>
          <w:rFonts w:ascii="Times New Roman" w:hAnsi="Times New Roman"/>
          <w:lang w:val="en-GB" w:eastAsia="ko-KR"/>
        </w:rPr>
      </w:pPr>
    </w:p>
    <w:p w14:paraId="7844560B" w14:textId="77777777" w:rsidR="009D1E31" w:rsidRPr="001B3112" w:rsidRDefault="009D1E31" w:rsidP="00C25DD5">
      <w:pPr>
        <w:rPr>
          <w:rFonts w:ascii="Times New Roman" w:hAnsi="Times New Roman"/>
          <w:lang w:val="en-GB" w:eastAsia="ko-KR"/>
        </w:rPr>
      </w:pPr>
    </w:p>
    <w:p w14:paraId="6B6DC649" w14:textId="77777777" w:rsidR="00B65ADD" w:rsidRPr="001B3112" w:rsidRDefault="00B65ADD">
      <w:pPr>
        <w:spacing w:after="0" w:line="240" w:lineRule="auto"/>
        <w:rPr>
          <w:rFonts w:ascii="Times New Roman" w:eastAsia="Malgun Gothic" w:hAnsi="Times New Roman"/>
          <w:b/>
          <w:color w:val="000000"/>
          <w:lang w:val="en-GB" w:eastAsia="ko-KR"/>
        </w:rPr>
      </w:pPr>
      <w:bookmarkStart w:id="10" w:name="_Toc141806293"/>
    </w:p>
    <w:p w14:paraId="2F44DFD0" w14:textId="77777777" w:rsidR="008F5CD1" w:rsidRPr="001B3112" w:rsidRDefault="008F5CD1">
      <w:pPr>
        <w:spacing w:after="0" w:line="240" w:lineRule="auto"/>
        <w:rPr>
          <w:rFonts w:ascii="Times New Roman" w:eastAsia="Malgun Gothic" w:hAnsi="Times New Roman"/>
          <w:b/>
          <w:color w:val="000000"/>
          <w:lang w:val="en-GB" w:eastAsia="ko-KR"/>
        </w:rPr>
      </w:pPr>
      <w:bookmarkStart w:id="11" w:name="_Toc145146858"/>
      <w:r w:rsidRPr="001B3112">
        <w:rPr>
          <w:rFonts w:ascii="Times New Roman" w:hAnsi="Times New Roman"/>
          <w:color w:val="000000"/>
        </w:rPr>
        <w:br w:type="page"/>
      </w:r>
    </w:p>
    <w:p w14:paraId="6D5CC7DE" w14:textId="1F2809EE" w:rsidR="00056BF1" w:rsidRPr="001B3112" w:rsidRDefault="00967481" w:rsidP="00663E97">
      <w:pPr>
        <w:pStyle w:val="Heading1"/>
        <w:numPr>
          <w:ilvl w:val="0"/>
          <w:numId w:val="0"/>
        </w:numPr>
        <w:rPr>
          <w:rFonts w:ascii="Times New Roman" w:hAnsi="Times New Roman"/>
          <w:color w:val="000000"/>
          <w:sz w:val="22"/>
          <w:szCs w:val="22"/>
        </w:rPr>
      </w:pPr>
      <w:bookmarkStart w:id="12" w:name="_Toc148867254"/>
      <w:bookmarkEnd w:id="1"/>
      <w:bookmarkEnd w:id="5"/>
      <w:bookmarkEnd w:id="10"/>
      <w:bookmarkEnd w:id="11"/>
      <w:r w:rsidRPr="001B3112">
        <w:rPr>
          <w:rFonts w:ascii="Times New Roman" w:hAnsi="Times New Roman"/>
          <w:color w:val="000000"/>
          <w:sz w:val="22"/>
          <w:szCs w:val="22"/>
        </w:rPr>
        <w:lastRenderedPageBreak/>
        <w:t>LIST OF ABBREVIATIONS</w:t>
      </w:r>
      <w:bookmarkEnd w:id="12"/>
    </w:p>
    <w:tbl>
      <w:tblPr>
        <w:tblStyle w:val="TableGrid"/>
        <w:tblW w:w="0" w:type="auto"/>
        <w:tblLook w:val="04A0" w:firstRow="1" w:lastRow="0" w:firstColumn="1" w:lastColumn="0" w:noHBand="0" w:noVBand="1"/>
      </w:tblPr>
      <w:tblGrid>
        <w:gridCol w:w="2088"/>
        <w:gridCol w:w="7488"/>
      </w:tblGrid>
      <w:tr w:rsidR="00967481" w:rsidRPr="001B3112" w14:paraId="0913E094" w14:textId="77777777" w:rsidTr="00247918">
        <w:tc>
          <w:tcPr>
            <w:tcW w:w="2088" w:type="dxa"/>
          </w:tcPr>
          <w:p w14:paraId="61360E70" w14:textId="77777777" w:rsidR="00967481" w:rsidRPr="001B3112" w:rsidRDefault="00967481" w:rsidP="00247918">
            <w:pPr>
              <w:pStyle w:val="NoSpacing"/>
              <w:rPr>
                <w:rFonts w:ascii="Times New Roman" w:hAnsi="Times New Roman"/>
              </w:rPr>
            </w:pPr>
            <w:r w:rsidRPr="001B3112">
              <w:rPr>
                <w:rFonts w:ascii="Times New Roman" w:hAnsi="Times New Roman"/>
              </w:rPr>
              <w:t>AIDS</w:t>
            </w:r>
          </w:p>
        </w:tc>
        <w:tc>
          <w:tcPr>
            <w:tcW w:w="7488" w:type="dxa"/>
          </w:tcPr>
          <w:p w14:paraId="71D4BAEC" w14:textId="77777777" w:rsidR="00967481" w:rsidRPr="001B3112" w:rsidRDefault="00967481" w:rsidP="00247918">
            <w:pPr>
              <w:pStyle w:val="NoSpacing"/>
              <w:rPr>
                <w:rFonts w:ascii="Times New Roman" w:hAnsi="Times New Roman"/>
              </w:rPr>
            </w:pPr>
            <w:r w:rsidRPr="001B3112">
              <w:rPr>
                <w:rFonts w:ascii="Times New Roman" w:hAnsi="Times New Roman"/>
              </w:rPr>
              <w:t xml:space="preserve">Acquired Immunodeficiency Syndrome </w:t>
            </w:r>
          </w:p>
        </w:tc>
      </w:tr>
      <w:tr w:rsidR="00967481" w:rsidRPr="001B3112" w14:paraId="75B831B8" w14:textId="77777777" w:rsidTr="00247918">
        <w:tc>
          <w:tcPr>
            <w:tcW w:w="2088" w:type="dxa"/>
          </w:tcPr>
          <w:p w14:paraId="5A9B565F"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color w:val="000000"/>
              </w:rPr>
              <w:t>BESS</w:t>
            </w:r>
          </w:p>
        </w:tc>
        <w:tc>
          <w:tcPr>
            <w:tcW w:w="7488" w:type="dxa"/>
          </w:tcPr>
          <w:p w14:paraId="144D54BA"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color w:val="000000"/>
              </w:rPr>
              <w:t>Battery Energy Storage Systems</w:t>
            </w:r>
          </w:p>
        </w:tc>
      </w:tr>
      <w:tr w:rsidR="00967481" w:rsidRPr="001B3112" w14:paraId="19CA9706" w14:textId="77777777" w:rsidTr="00247918">
        <w:tc>
          <w:tcPr>
            <w:tcW w:w="2088" w:type="dxa"/>
          </w:tcPr>
          <w:p w14:paraId="36584AFE"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color w:val="000000"/>
              </w:rPr>
              <w:t>BSSF</w:t>
            </w:r>
          </w:p>
        </w:tc>
        <w:tc>
          <w:tcPr>
            <w:tcW w:w="7488" w:type="dxa"/>
          </w:tcPr>
          <w:p w14:paraId="7441C25E"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color w:val="000000"/>
              </w:rPr>
              <w:t>Business Support Services Firm</w:t>
            </w:r>
          </w:p>
        </w:tc>
      </w:tr>
      <w:tr w:rsidR="00967481" w:rsidRPr="001B3112" w14:paraId="6F9E3F67" w14:textId="77777777" w:rsidTr="00247918">
        <w:tc>
          <w:tcPr>
            <w:tcW w:w="2088" w:type="dxa"/>
          </w:tcPr>
          <w:p w14:paraId="0C1072DC" w14:textId="77777777" w:rsidR="00967481" w:rsidRPr="001B3112" w:rsidRDefault="00967481" w:rsidP="00247918">
            <w:pPr>
              <w:pStyle w:val="NoSpacing"/>
              <w:rPr>
                <w:rFonts w:ascii="Times New Roman" w:hAnsi="Times New Roman"/>
              </w:rPr>
            </w:pPr>
            <w:r w:rsidRPr="001B3112">
              <w:rPr>
                <w:rFonts w:ascii="Times New Roman" w:hAnsi="Times New Roman"/>
              </w:rPr>
              <w:t>C-ESMP</w:t>
            </w:r>
          </w:p>
        </w:tc>
        <w:tc>
          <w:tcPr>
            <w:tcW w:w="7488" w:type="dxa"/>
          </w:tcPr>
          <w:p w14:paraId="6E1325CE" w14:textId="77777777" w:rsidR="00967481" w:rsidRPr="001B3112" w:rsidRDefault="00967481" w:rsidP="00247918">
            <w:pPr>
              <w:pStyle w:val="NoSpacing"/>
              <w:rPr>
                <w:rFonts w:ascii="Times New Roman" w:hAnsi="Times New Roman"/>
              </w:rPr>
            </w:pPr>
            <w:r w:rsidRPr="001B3112">
              <w:rPr>
                <w:rFonts w:ascii="Times New Roman" w:hAnsi="Times New Roman"/>
              </w:rPr>
              <w:t>Contractor’s Environmental and Social Management Plan</w:t>
            </w:r>
          </w:p>
        </w:tc>
      </w:tr>
      <w:tr w:rsidR="00967481" w:rsidRPr="001B3112" w14:paraId="3526588B" w14:textId="77777777" w:rsidTr="00247918">
        <w:tc>
          <w:tcPr>
            <w:tcW w:w="2088" w:type="dxa"/>
          </w:tcPr>
          <w:p w14:paraId="24F33E18"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color w:val="000000"/>
              </w:rPr>
              <w:t>COVID-19</w:t>
            </w:r>
          </w:p>
        </w:tc>
        <w:tc>
          <w:tcPr>
            <w:tcW w:w="7488" w:type="dxa"/>
          </w:tcPr>
          <w:p w14:paraId="22A1D2F2"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Corona Virus 2019</w:t>
            </w:r>
          </w:p>
        </w:tc>
      </w:tr>
      <w:tr w:rsidR="00967481" w:rsidRPr="001B3112" w14:paraId="538B7135" w14:textId="77777777" w:rsidTr="00247918">
        <w:tc>
          <w:tcPr>
            <w:tcW w:w="2088" w:type="dxa"/>
          </w:tcPr>
          <w:p w14:paraId="1B1FA30A"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EHSGs</w:t>
            </w:r>
          </w:p>
        </w:tc>
        <w:tc>
          <w:tcPr>
            <w:tcW w:w="7488" w:type="dxa"/>
          </w:tcPr>
          <w:p w14:paraId="27BE889B"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Environmental Health and Safety Guidelines</w:t>
            </w:r>
          </w:p>
        </w:tc>
      </w:tr>
      <w:tr w:rsidR="00967481" w:rsidRPr="001B3112" w14:paraId="2AB09ABD" w14:textId="77777777" w:rsidTr="00247918">
        <w:tc>
          <w:tcPr>
            <w:tcW w:w="2088" w:type="dxa"/>
          </w:tcPr>
          <w:p w14:paraId="2782E25C"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ESF</w:t>
            </w:r>
          </w:p>
        </w:tc>
        <w:tc>
          <w:tcPr>
            <w:tcW w:w="7488" w:type="dxa"/>
          </w:tcPr>
          <w:p w14:paraId="6332B0AC"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Environmental and Social Framework</w:t>
            </w:r>
          </w:p>
        </w:tc>
      </w:tr>
      <w:tr w:rsidR="00967481" w:rsidRPr="001B3112" w14:paraId="3F397168" w14:textId="77777777" w:rsidTr="00247918">
        <w:tc>
          <w:tcPr>
            <w:tcW w:w="2088" w:type="dxa"/>
          </w:tcPr>
          <w:p w14:paraId="542D1FD9"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ESI</w:t>
            </w:r>
          </w:p>
        </w:tc>
        <w:tc>
          <w:tcPr>
            <w:tcW w:w="7488" w:type="dxa"/>
          </w:tcPr>
          <w:p w14:paraId="622BA3D8"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Electricity Supply Industry</w:t>
            </w:r>
          </w:p>
        </w:tc>
      </w:tr>
      <w:tr w:rsidR="00967481" w:rsidRPr="001B3112" w14:paraId="3FB7E5D2" w14:textId="77777777" w:rsidTr="00247918">
        <w:tc>
          <w:tcPr>
            <w:tcW w:w="2088" w:type="dxa"/>
          </w:tcPr>
          <w:p w14:paraId="19C077C1" w14:textId="77777777" w:rsidR="00967481" w:rsidRPr="001B3112" w:rsidRDefault="00967481" w:rsidP="00247918">
            <w:pPr>
              <w:pStyle w:val="NoSpacing"/>
              <w:rPr>
                <w:rFonts w:ascii="Times New Roman" w:hAnsi="Times New Roman"/>
              </w:rPr>
            </w:pPr>
            <w:r w:rsidRPr="001B3112">
              <w:rPr>
                <w:rFonts w:ascii="Times New Roman" w:hAnsi="Times New Roman"/>
              </w:rPr>
              <w:t>ESIRT</w:t>
            </w:r>
          </w:p>
        </w:tc>
        <w:tc>
          <w:tcPr>
            <w:tcW w:w="7488" w:type="dxa"/>
          </w:tcPr>
          <w:p w14:paraId="07BED9D8" w14:textId="77777777" w:rsidR="00967481" w:rsidRPr="001B3112" w:rsidRDefault="00967481" w:rsidP="00247918">
            <w:pPr>
              <w:pStyle w:val="NoSpacing"/>
              <w:rPr>
                <w:rFonts w:ascii="Times New Roman" w:hAnsi="Times New Roman"/>
              </w:rPr>
            </w:pPr>
            <w:r w:rsidRPr="001B3112">
              <w:rPr>
                <w:rFonts w:ascii="Times New Roman" w:hAnsi="Times New Roman"/>
              </w:rPr>
              <w:t>Environmental and Social Incident Response Toolkit</w:t>
            </w:r>
          </w:p>
        </w:tc>
      </w:tr>
      <w:tr w:rsidR="00967481" w:rsidRPr="001B3112" w14:paraId="412F1B49" w14:textId="77777777" w:rsidTr="00247918">
        <w:tc>
          <w:tcPr>
            <w:tcW w:w="2088" w:type="dxa"/>
          </w:tcPr>
          <w:p w14:paraId="0CF88587"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color w:val="000000"/>
              </w:rPr>
              <w:t>ESMF</w:t>
            </w:r>
          </w:p>
        </w:tc>
        <w:tc>
          <w:tcPr>
            <w:tcW w:w="7488" w:type="dxa"/>
          </w:tcPr>
          <w:p w14:paraId="35275686"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Environmental and Social Management Framework</w:t>
            </w:r>
          </w:p>
        </w:tc>
      </w:tr>
      <w:tr w:rsidR="00967481" w:rsidRPr="001B3112" w14:paraId="6DEFF38F" w14:textId="77777777" w:rsidTr="00247918">
        <w:tc>
          <w:tcPr>
            <w:tcW w:w="2088" w:type="dxa"/>
          </w:tcPr>
          <w:p w14:paraId="473699BC" w14:textId="77777777" w:rsidR="00967481" w:rsidRPr="001B3112" w:rsidRDefault="00967481" w:rsidP="00247918">
            <w:pPr>
              <w:pStyle w:val="NoSpacing"/>
              <w:rPr>
                <w:rFonts w:ascii="Times New Roman" w:hAnsi="Times New Roman"/>
              </w:rPr>
            </w:pPr>
            <w:r w:rsidRPr="001B3112">
              <w:rPr>
                <w:rFonts w:ascii="Times New Roman" w:hAnsi="Times New Roman"/>
              </w:rPr>
              <w:t>ESMMP</w:t>
            </w:r>
          </w:p>
        </w:tc>
        <w:tc>
          <w:tcPr>
            <w:tcW w:w="7488" w:type="dxa"/>
          </w:tcPr>
          <w:p w14:paraId="14B48F73" w14:textId="77777777" w:rsidR="00967481" w:rsidRPr="001B3112" w:rsidRDefault="00967481" w:rsidP="00247918">
            <w:pPr>
              <w:pStyle w:val="NoSpacing"/>
              <w:rPr>
                <w:rFonts w:ascii="Times New Roman" w:hAnsi="Times New Roman"/>
              </w:rPr>
            </w:pPr>
            <w:r w:rsidRPr="001B3112">
              <w:rPr>
                <w:rFonts w:ascii="Times New Roman" w:hAnsi="Times New Roman"/>
              </w:rPr>
              <w:t>Environment and Social Monitoring and Management Plan</w:t>
            </w:r>
          </w:p>
        </w:tc>
      </w:tr>
      <w:tr w:rsidR="00967481" w:rsidRPr="001B3112" w14:paraId="6611AD94" w14:textId="77777777" w:rsidTr="00247918">
        <w:tc>
          <w:tcPr>
            <w:tcW w:w="2088" w:type="dxa"/>
          </w:tcPr>
          <w:p w14:paraId="295FAB6A"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ESMP</w:t>
            </w:r>
          </w:p>
        </w:tc>
        <w:tc>
          <w:tcPr>
            <w:tcW w:w="7488" w:type="dxa"/>
          </w:tcPr>
          <w:p w14:paraId="563FBBBA"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Environmental and Social Management Plan</w:t>
            </w:r>
          </w:p>
        </w:tc>
      </w:tr>
      <w:tr w:rsidR="00967481" w:rsidRPr="001B3112" w14:paraId="3E342BA4" w14:textId="77777777" w:rsidTr="00247918">
        <w:tc>
          <w:tcPr>
            <w:tcW w:w="2088" w:type="dxa"/>
          </w:tcPr>
          <w:p w14:paraId="4F3CECE4"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ESS</w:t>
            </w:r>
          </w:p>
        </w:tc>
        <w:tc>
          <w:tcPr>
            <w:tcW w:w="7488" w:type="dxa"/>
          </w:tcPr>
          <w:p w14:paraId="6F58D6C5"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Environmental and Social Standard</w:t>
            </w:r>
          </w:p>
        </w:tc>
      </w:tr>
      <w:tr w:rsidR="00967481" w:rsidRPr="001B3112" w14:paraId="41CCFF0C" w14:textId="77777777" w:rsidTr="00247918">
        <w:tc>
          <w:tcPr>
            <w:tcW w:w="2088" w:type="dxa"/>
          </w:tcPr>
          <w:p w14:paraId="727B17F4"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FGS</w:t>
            </w:r>
          </w:p>
        </w:tc>
        <w:tc>
          <w:tcPr>
            <w:tcW w:w="7488" w:type="dxa"/>
          </w:tcPr>
          <w:p w14:paraId="7752E2A0"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Federal Government of Somalia</w:t>
            </w:r>
          </w:p>
        </w:tc>
      </w:tr>
      <w:tr w:rsidR="00967481" w:rsidRPr="001B3112" w14:paraId="4DE9B18C" w14:textId="77777777" w:rsidTr="00247918">
        <w:tc>
          <w:tcPr>
            <w:tcW w:w="2088" w:type="dxa"/>
          </w:tcPr>
          <w:p w14:paraId="706150FD" w14:textId="77777777" w:rsidR="00967481" w:rsidRPr="001B3112" w:rsidRDefault="00967481" w:rsidP="00247918">
            <w:pPr>
              <w:pStyle w:val="NoSpacing"/>
              <w:rPr>
                <w:rFonts w:ascii="Times New Roman" w:hAnsi="Times New Roman"/>
              </w:rPr>
            </w:pPr>
            <w:r w:rsidRPr="001B3112">
              <w:rPr>
                <w:rFonts w:ascii="Times New Roman" w:hAnsi="Times New Roman"/>
              </w:rPr>
              <w:t>GBV/SH</w:t>
            </w:r>
          </w:p>
        </w:tc>
        <w:tc>
          <w:tcPr>
            <w:tcW w:w="7488" w:type="dxa"/>
          </w:tcPr>
          <w:p w14:paraId="606CEDBF" w14:textId="77777777" w:rsidR="00967481" w:rsidRPr="001B3112" w:rsidRDefault="00967481" w:rsidP="00247918">
            <w:pPr>
              <w:pStyle w:val="NoSpacing"/>
              <w:rPr>
                <w:rFonts w:ascii="Times New Roman" w:hAnsi="Times New Roman"/>
              </w:rPr>
            </w:pPr>
            <w:r w:rsidRPr="001B3112">
              <w:rPr>
                <w:rFonts w:ascii="Times New Roman" w:hAnsi="Times New Roman"/>
              </w:rPr>
              <w:t xml:space="preserve">Gender Based Violence / Sexual Harassment </w:t>
            </w:r>
          </w:p>
        </w:tc>
      </w:tr>
      <w:tr w:rsidR="00967481" w:rsidRPr="001B3112" w14:paraId="76635B7C" w14:textId="77777777" w:rsidTr="00247918">
        <w:tc>
          <w:tcPr>
            <w:tcW w:w="2088" w:type="dxa"/>
          </w:tcPr>
          <w:p w14:paraId="194D16B0" w14:textId="77777777" w:rsidR="00967481" w:rsidRPr="001B3112" w:rsidRDefault="00967481" w:rsidP="00247918">
            <w:pPr>
              <w:pStyle w:val="NoSpacing"/>
              <w:rPr>
                <w:rFonts w:ascii="Times New Roman" w:hAnsi="Times New Roman"/>
              </w:rPr>
            </w:pPr>
            <w:r w:rsidRPr="001B3112">
              <w:rPr>
                <w:rFonts w:ascii="Times New Roman" w:hAnsi="Times New Roman"/>
              </w:rPr>
              <w:t>GIIP</w:t>
            </w:r>
          </w:p>
        </w:tc>
        <w:tc>
          <w:tcPr>
            <w:tcW w:w="7488" w:type="dxa"/>
          </w:tcPr>
          <w:p w14:paraId="3D6C14B6" w14:textId="77777777" w:rsidR="00967481" w:rsidRPr="001B3112" w:rsidRDefault="00967481" w:rsidP="00247918">
            <w:pPr>
              <w:pStyle w:val="NoSpacing"/>
              <w:rPr>
                <w:rFonts w:ascii="Times New Roman" w:hAnsi="Times New Roman"/>
              </w:rPr>
            </w:pPr>
            <w:r w:rsidRPr="001B3112">
              <w:rPr>
                <w:rFonts w:ascii="Times New Roman" w:hAnsi="Times New Roman"/>
              </w:rPr>
              <w:t>Good International Industry Practice</w:t>
            </w:r>
          </w:p>
        </w:tc>
      </w:tr>
      <w:tr w:rsidR="00967481" w:rsidRPr="001B3112" w14:paraId="36781058" w14:textId="77777777" w:rsidTr="00247918">
        <w:tc>
          <w:tcPr>
            <w:tcW w:w="2088" w:type="dxa"/>
          </w:tcPr>
          <w:p w14:paraId="5CB9AE4A" w14:textId="77777777" w:rsidR="00967481" w:rsidRPr="001B3112" w:rsidRDefault="00967481" w:rsidP="00247918">
            <w:pPr>
              <w:pStyle w:val="NoSpacing"/>
              <w:rPr>
                <w:rFonts w:ascii="Times New Roman" w:hAnsi="Times New Roman"/>
              </w:rPr>
            </w:pPr>
            <w:r w:rsidRPr="001B3112">
              <w:rPr>
                <w:rFonts w:ascii="Times New Roman" w:hAnsi="Times New Roman"/>
              </w:rPr>
              <w:t>GRC</w:t>
            </w:r>
          </w:p>
        </w:tc>
        <w:tc>
          <w:tcPr>
            <w:tcW w:w="7488" w:type="dxa"/>
          </w:tcPr>
          <w:p w14:paraId="5A602BAA" w14:textId="77777777" w:rsidR="00967481" w:rsidRPr="001B3112" w:rsidRDefault="00967481" w:rsidP="00247918">
            <w:pPr>
              <w:pStyle w:val="NoSpacing"/>
              <w:rPr>
                <w:rFonts w:ascii="Times New Roman" w:hAnsi="Times New Roman"/>
              </w:rPr>
            </w:pPr>
            <w:r w:rsidRPr="001B3112">
              <w:rPr>
                <w:rFonts w:ascii="Times New Roman" w:hAnsi="Times New Roman"/>
              </w:rPr>
              <w:t>Grievance Redress Committee</w:t>
            </w:r>
          </w:p>
        </w:tc>
      </w:tr>
      <w:tr w:rsidR="00967481" w:rsidRPr="001B3112" w14:paraId="597FE116" w14:textId="77777777" w:rsidTr="00247918">
        <w:tc>
          <w:tcPr>
            <w:tcW w:w="2088" w:type="dxa"/>
          </w:tcPr>
          <w:p w14:paraId="3717D5EA" w14:textId="77777777" w:rsidR="00967481" w:rsidRPr="001B3112" w:rsidRDefault="00967481" w:rsidP="00247918">
            <w:pPr>
              <w:pStyle w:val="NoSpacing"/>
              <w:rPr>
                <w:rFonts w:ascii="Times New Roman" w:hAnsi="Times New Roman"/>
              </w:rPr>
            </w:pPr>
            <w:r w:rsidRPr="001B3112">
              <w:rPr>
                <w:rFonts w:ascii="Times New Roman" w:hAnsi="Times New Roman"/>
              </w:rPr>
              <w:t>GRM</w:t>
            </w:r>
          </w:p>
        </w:tc>
        <w:tc>
          <w:tcPr>
            <w:tcW w:w="7488" w:type="dxa"/>
          </w:tcPr>
          <w:p w14:paraId="28763299" w14:textId="77777777" w:rsidR="00967481" w:rsidRPr="001B3112" w:rsidRDefault="00967481" w:rsidP="00247918">
            <w:pPr>
              <w:pStyle w:val="NoSpacing"/>
              <w:rPr>
                <w:rFonts w:ascii="Times New Roman" w:hAnsi="Times New Roman"/>
              </w:rPr>
            </w:pPr>
            <w:r w:rsidRPr="001B3112">
              <w:rPr>
                <w:rFonts w:ascii="Times New Roman" w:hAnsi="Times New Roman"/>
              </w:rPr>
              <w:t xml:space="preserve">Grievance Redress Mechanism </w:t>
            </w:r>
          </w:p>
        </w:tc>
      </w:tr>
      <w:tr w:rsidR="00967481" w:rsidRPr="001B3112" w14:paraId="47510682" w14:textId="77777777" w:rsidTr="00247918">
        <w:tc>
          <w:tcPr>
            <w:tcW w:w="2088" w:type="dxa"/>
          </w:tcPr>
          <w:p w14:paraId="19EAEA1A"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HCFs</w:t>
            </w:r>
          </w:p>
        </w:tc>
        <w:tc>
          <w:tcPr>
            <w:tcW w:w="7488" w:type="dxa"/>
          </w:tcPr>
          <w:p w14:paraId="6423AA81"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Health Care Facilities</w:t>
            </w:r>
          </w:p>
        </w:tc>
      </w:tr>
      <w:tr w:rsidR="00967481" w:rsidRPr="001B3112" w14:paraId="0AE9BA20" w14:textId="77777777" w:rsidTr="00247918">
        <w:tc>
          <w:tcPr>
            <w:tcW w:w="2088" w:type="dxa"/>
          </w:tcPr>
          <w:p w14:paraId="0A73756F" w14:textId="77777777" w:rsidR="00967481" w:rsidRPr="001B3112" w:rsidRDefault="00967481" w:rsidP="00247918">
            <w:pPr>
              <w:pStyle w:val="NoSpacing"/>
              <w:rPr>
                <w:rFonts w:ascii="Times New Roman" w:hAnsi="Times New Roman"/>
              </w:rPr>
            </w:pPr>
            <w:r w:rsidRPr="001B3112">
              <w:rPr>
                <w:rFonts w:ascii="Times New Roman" w:hAnsi="Times New Roman"/>
              </w:rPr>
              <w:t>HIV</w:t>
            </w:r>
          </w:p>
        </w:tc>
        <w:tc>
          <w:tcPr>
            <w:tcW w:w="7488" w:type="dxa"/>
          </w:tcPr>
          <w:p w14:paraId="0A6CCC63" w14:textId="77777777" w:rsidR="00967481" w:rsidRPr="001B3112" w:rsidRDefault="00967481" w:rsidP="00247918">
            <w:pPr>
              <w:pStyle w:val="NoSpacing"/>
              <w:rPr>
                <w:rFonts w:ascii="Times New Roman" w:hAnsi="Times New Roman"/>
              </w:rPr>
            </w:pPr>
            <w:r w:rsidRPr="001B3112">
              <w:rPr>
                <w:rFonts w:ascii="Times New Roman" w:hAnsi="Times New Roman"/>
              </w:rPr>
              <w:t>Human Immunodeficiency Virus</w:t>
            </w:r>
          </w:p>
        </w:tc>
      </w:tr>
      <w:tr w:rsidR="00967481" w:rsidRPr="001B3112" w14:paraId="4C6736C5" w14:textId="77777777" w:rsidTr="00247918">
        <w:tc>
          <w:tcPr>
            <w:tcW w:w="2088" w:type="dxa"/>
          </w:tcPr>
          <w:p w14:paraId="43960E07"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IDA</w:t>
            </w:r>
          </w:p>
        </w:tc>
        <w:tc>
          <w:tcPr>
            <w:tcW w:w="7488" w:type="dxa"/>
          </w:tcPr>
          <w:p w14:paraId="6EA5096B"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International Development Association</w:t>
            </w:r>
          </w:p>
        </w:tc>
      </w:tr>
      <w:tr w:rsidR="00967481" w:rsidRPr="001B3112" w14:paraId="45242AE9" w14:textId="77777777" w:rsidTr="00247918">
        <w:tc>
          <w:tcPr>
            <w:tcW w:w="2088" w:type="dxa"/>
          </w:tcPr>
          <w:p w14:paraId="2EAD08CC" w14:textId="77777777" w:rsidR="00967481" w:rsidRPr="001B3112" w:rsidRDefault="00967481" w:rsidP="00247918">
            <w:pPr>
              <w:pStyle w:val="NoSpacing"/>
              <w:rPr>
                <w:rFonts w:ascii="Times New Roman" w:hAnsi="Times New Roman"/>
              </w:rPr>
            </w:pPr>
            <w:r w:rsidRPr="001B3112">
              <w:rPr>
                <w:rFonts w:ascii="Times New Roman" w:hAnsi="Times New Roman"/>
              </w:rPr>
              <w:t>ILO</w:t>
            </w:r>
          </w:p>
        </w:tc>
        <w:tc>
          <w:tcPr>
            <w:tcW w:w="7488" w:type="dxa"/>
          </w:tcPr>
          <w:p w14:paraId="3F373CCC" w14:textId="77777777" w:rsidR="00967481" w:rsidRPr="001B3112" w:rsidRDefault="00967481" w:rsidP="00247918">
            <w:pPr>
              <w:pStyle w:val="NoSpacing"/>
              <w:rPr>
                <w:rFonts w:ascii="Times New Roman" w:hAnsi="Times New Roman"/>
              </w:rPr>
            </w:pPr>
            <w:r w:rsidRPr="001B3112">
              <w:rPr>
                <w:rFonts w:ascii="Times New Roman" w:hAnsi="Times New Roman"/>
              </w:rPr>
              <w:t>International Labor Organization</w:t>
            </w:r>
          </w:p>
        </w:tc>
      </w:tr>
      <w:tr w:rsidR="00967481" w:rsidRPr="001B3112" w14:paraId="3F02A811" w14:textId="77777777" w:rsidTr="00247918">
        <w:tc>
          <w:tcPr>
            <w:tcW w:w="2088" w:type="dxa"/>
          </w:tcPr>
          <w:p w14:paraId="178F0D74" w14:textId="77777777" w:rsidR="00967481" w:rsidRPr="001B3112" w:rsidRDefault="00967481" w:rsidP="00247918">
            <w:pPr>
              <w:pStyle w:val="NoSpacing"/>
              <w:rPr>
                <w:rFonts w:ascii="Times New Roman" w:hAnsi="Times New Roman"/>
              </w:rPr>
            </w:pPr>
            <w:r w:rsidRPr="001B3112">
              <w:rPr>
                <w:rFonts w:ascii="Times New Roman" w:hAnsi="Times New Roman"/>
              </w:rPr>
              <w:t>IPF</w:t>
            </w:r>
          </w:p>
        </w:tc>
        <w:tc>
          <w:tcPr>
            <w:tcW w:w="7488" w:type="dxa"/>
          </w:tcPr>
          <w:p w14:paraId="6603E8B0" w14:textId="77777777" w:rsidR="00967481" w:rsidRPr="001B3112" w:rsidRDefault="00967481" w:rsidP="00247918">
            <w:pPr>
              <w:pStyle w:val="NoSpacing"/>
              <w:rPr>
                <w:rFonts w:ascii="Times New Roman" w:hAnsi="Times New Roman"/>
              </w:rPr>
            </w:pPr>
            <w:r w:rsidRPr="001B3112">
              <w:rPr>
                <w:rFonts w:ascii="Times New Roman" w:hAnsi="Times New Roman"/>
              </w:rPr>
              <w:t>Investment Project Financing</w:t>
            </w:r>
          </w:p>
        </w:tc>
      </w:tr>
      <w:tr w:rsidR="00967481" w:rsidRPr="001B3112" w14:paraId="66F65419" w14:textId="77777777" w:rsidTr="00247918">
        <w:tc>
          <w:tcPr>
            <w:tcW w:w="2088" w:type="dxa"/>
          </w:tcPr>
          <w:p w14:paraId="63F65EE1" w14:textId="77777777" w:rsidR="00967481" w:rsidRPr="001B3112" w:rsidRDefault="00967481" w:rsidP="00247918">
            <w:pPr>
              <w:pStyle w:val="NoSpacing"/>
              <w:rPr>
                <w:rFonts w:ascii="Times New Roman" w:hAnsi="Times New Roman"/>
              </w:rPr>
            </w:pPr>
            <w:r w:rsidRPr="001B3112">
              <w:rPr>
                <w:rFonts w:ascii="Times New Roman" w:hAnsi="Times New Roman"/>
              </w:rPr>
              <w:t>LGBT</w:t>
            </w:r>
          </w:p>
        </w:tc>
        <w:tc>
          <w:tcPr>
            <w:tcW w:w="7488" w:type="dxa"/>
          </w:tcPr>
          <w:p w14:paraId="7DA2BB3F" w14:textId="77777777" w:rsidR="00967481" w:rsidRPr="001B3112" w:rsidRDefault="00967481" w:rsidP="00247918">
            <w:pPr>
              <w:pStyle w:val="NoSpacing"/>
              <w:rPr>
                <w:rFonts w:ascii="Times New Roman" w:hAnsi="Times New Roman"/>
              </w:rPr>
            </w:pPr>
            <w:r w:rsidRPr="001B3112">
              <w:rPr>
                <w:rFonts w:ascii="Times New Roman" w:hAnsi="Times New Roman"/>
              </w:rPr>
              <w:t>Lesbian, Gay, Bisexual, and Transgender</w:t>
            </w:r>
          </w:p>
        </w:tc>
      </w:tr>
      <w:tr w:rsidR="00967481" w:rsidRPr="001B3112" w14:paraId="79985D7F" w14:textId="77777777" w:rsidTr="00247918">
        <w:tc>
          <w:tcPr>
            <w:tcW w:w="2088" w:type="dxa"/>
          </w:tcPr>
          <w:p w14:paraId="130538CC"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MoEWR</w:t>
            </w:r>
          </w:p>
        </w:tc>
        <w:tc>
          <w:tcPr>
            <w:tcW w:w="7488" w:type="dxa"/>
          </w:tcPr>
          <w:p w14:paraId="4A60AB4C"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 xml:space="preserve">Ministry of Energy and Water Resources </w:t>
            </w:r>
          </w:p>
        </w:tc>
      </w:tr>
      <w:tr w:rsidR="00967481" w:rsidRPr="001B3112" w14:paraId="035644B0" w14:textId="77777777" w:rsidTr="00247918">
        <w:tc>
          <w:tcPr>
            <w:tcW w:w="2088" w:type="dxa"/>
          </w:tcPr>
          <w:p w14:paraId="6547B7A3" w14:textId="77777777" w:rsidR="00967481" w:rsidRPr="001B3112" w:rsidRDefault="00967481" w:rsidP="00247918">
            <w:pPr>
              <w:pStyle w:val="NoSpacing"/>
              <w:rPr>
                <w:rFonts w:ascii="Times New Roman" w:hAnsi="Times New Roman"/>
              </w:rPr>
            </w:pPr>
            <w:r w:rsidRPr="001B3112">
              <w:rPr>
                <w:rFonts w:ascii="Times New Roman" w:hAnsi="Times New Roman"/>
              </w:rPr>
              <w:t>NGO</w:t>
            </w:r>
          </w:p>
        </w:tc>
        <w:tc>
          <w:tcPr>
            <w:tcW w:w="7488" w:type="dxa"/>
          </w:tcPr>
          <w:p w14:paraId="0B5CD4A4" w14:textId="77777777" w:rsidR="00967481" w:rsidRPr="001B3112" w:rsidRDefault="00967481" w:rsidP="00247918">
            <w:pPr>
              <w:pStyle w:val="NoSpacing"/>
              <w:rPr>
                <w:rFonts w:ascii="Times New Roman" w:hAnsi="Times New Roman"/>
              </w:rPr>
            </w:pPr>
            <w:r w:rsidRPr="001B3112">
              <w:rPr>
                <w:rFonts w:ascii="Times New Roman" w:hAnsi="Times New Roman"/>
              </w:rPr>
              <w:t>Non-Governmental Organization</w:t>
            </w:r>
          </w:p>
        </w:tc>
      </w:tr>
      <w:tr w:rsidR="00967481" w:rsidRPr="001B3112" w14:paraId="3DB301A4" w14:textId="77777777" w:rsidTr="00247918">
        <w:tc>
          <w:tcPr>
            <w:tcW w:w="2088" w:type="dxa"/>
          </w:tcPr>
          <w:p w14:paraId="1F95D4C1" w14:textId="77777777" w:rsidR="00967481" w:rsidRPr="001B3112" w:rsidRDefault="00967481" w:rsidP="00247918">
            <w:pPr>
              <w:pStyle w:val="NoSpacing"/>
              <w:rPr>
                <w:rFonts w:ascii="Times New Roman" w:hAnsi="Times New Roman"/>
              </w:rPr>
            </w:pPr>
            <w:r w:rsidRPr="001B3112">
              <w:rPr>
                <w:rFonts w:ascii="Times New Roman" w:hAnsi="Times New Roman"/>
              </w:rPr>
              <w:t>PAPs</w:t>
            </w:r>
          </w:p>
        </w:tc>
        <w:tc>
          <w:tcPr>
            <w:tcW w:w="7488" w:type="dxa"/>
          </w:tcPr>
          <w:p w14:paraId="520FA829" w14:textId="77777777" w:rsidR="00967481" w:rsidRPr="001B3112" w:rsidRDefault="00967481" w:rsidP="00247918">
            <w:pPr>
              <w:pStyle w:val="NoSpacing"/>
              <w:rPr>
                <w:rFonts w:ascii="Times New Roman" w:hAnsi="Times New Roman"/>
              </w:rPr>
            </w:pPr>
            <w:r w:rsidRPr="001B3112">
              <w:rPr>
                <w:rFonts w:ascii="Times New Roman" w:hAnsi="Times New Roman"/>
              </w:rPr>
              <w:t>People Affected by the Project</w:t>
            </w:r>
          </w:p>
        </w:tc>
      </w:tr>
      <w:tr w:rsidR="00967481" w:rsidRPr="001B3112" w14:paraId="649DEF7B" w14:textId="77777777" w:rsidTr="00247918">
        <w:tc>
          <w:tcPr>
            <w:tcW w:w="2088" w:type="dxa"/>
          </w:tcPr>
          <w:p w14:paraId="1752B4C4"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PIU</w:t>
            </w:r>
          </w:p>
        </w:tc>
        <w:tc>
          <w:tcPr>
            <w:tcW w:w="7488" w:type="dxa"/>
          </w:tcPr>
          <w:p w14:paraId="5AED81EB"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Project Implementing Unit</w:t>
            </w:r>
          </w:p>
        </w:tc>
      </w:tr>
      <w:tr w:rsidR="00967481" w:rsidRPr="001B3112" w14:paraId="45F0661A" w14:textId="77777777" w:rsidTr="00247918">
        <w:tc>
          <w:tcPr>
            <w:tcW w:w="2088" w:type="dxa"/>
          </w:tcPr>
          <w:p w14:paraId="19F93D18" w14:textId="77777777" w:rsidR="00967481" w:rsidRPr="001B3112" w:rsidRDefault="00967481" w:rsidP="00247918">
            <w:pPr>
              <w:pStyle w:val="NoSpacing"/>
              <w:rPr>
                <w:rFonts w:ascii="Times New Roman" w:hAnsi="Times New Roman"/>
              </w:rPr>
            </w:pPr>
            <w:r w:rsidRPr="001B3112">
              <w:rPr>
                <w:rFonts w:ascii="Times New Roman" w:hAnsi="Times New Roman"/>
              </w:rPr>
              <w:t>PPE</w:t>
            </w:r>
          </w:p>
        </w:tc>
        <w:tc>
          <w:tcPr>
            <w:tcW w:w="7488" w:type="dxa"/>
          </w:tcPr>
          <w:p w14:paraId="09A97B6B" w14:textId="77777777" w:rsidR="00967481" w:rsidRPr="001B3112" w:rsidRDefault="00967481" w:rsidP="00247918">
            <w:pPr>
              <w:pStyle w:val="NoSpacing"/>
              <w:rPr>
                <w:rFonts w:ascii="Times New Roman" w:hAnsi="Times New Roman"/>
              </w:rPr>
            </w:pPr>
            <w:r w:rsidRPr="001B3112">
              <w:rPr>
                <w:rFonts w:ascii="Times New Roman" w:hAnsi="Times New Roman"/>
              </w:rPr>
              <w:t>Personal Protective Equipment</w:t>
            </w:r>
          </w:p>
        </w:tc>
      </w:tr>
      <w:tr w:rsidR="00967481" w:rsidRPr="001B3112" w14:paraId="4739EE25" w14:textId="77777777" w:rsidTr="00247918">
        <w:tc>
          <w:tcPr>
            <w:tcW w:w="2088" w:type="dxa"/>
          </w:tcPr>
          <w:p w14:paraId="3289D00F" w14:textId="77777777" w:rsidR="00967481" w:rsidRPr="001B3112" w:rsidRDefault="00967481" w:rsidP="00247918">
            <w:pPr>
              <w:pStyle w:val="NoSpacing"/>
              <w:rPr>
                <w:rFonts w:ascii="Times New Roman" w:hAnsi="Times New Roman"/>
              </w:rPr>
            </w:pPr>
            <w:r w:rsidRPr="001B3112">
              <w:rPr>
                <w:rFonts w:ascii="Times New Roman" w:hAnsi="Times New Roman"/>
              </w:rPr>
              <w:t>PV</w:t>
            </w:r>
          </w:p>
        </w:tc>
        <w:tc>
          <w:tcPr>
            <w:tcW w:w="7488" w:type="dxa"/>
          </w:tcPr>
          <w:p w14:paraId="6BFF9667" w14:textId="77777777" w:rsidR="00967481" w:rsidRPr="001B3112" w:rsidRDefault="00967481" w:rsidP="00247918">
            <w:pPr>
              <w:pStyle w:val="NoSpacing"/>
              <w:rPr>
                <w:rFonts w:ascii="Times New Roman" w:hAnsi="Times New Roman"/>
              </w:rPr>
            </w:pPr>
            <w:r w:rsidRPr="001B3112">
              <w:rPr>
                <w:rFonts w:ascii="Times New Roman" w:hAnsi="Times New Roman"/>
              </w:rPr>
              <w:t>photovoltaic</w:t>
            </w:r>
          </w:p>
        </w:tc>
      </w:tr>
      <w:tr w:rsidR="00967481" w:rsidRPr="001B3112" w14:paraId="61164920" w14:textId="77777777" w:rsidTr="00247918">
        <w:tc>
          <w:tcPr>
            <w:tcW w:w="2088" w:type="dxa"/>
          </w:tcPr>
          <w:p w14:paraId="1471DD88"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SESRP</w:t>
            </w:r>
          </w:p>
        </w:tc>
        <w:tc>
          <w:tcPr>
            <w:tcW w:w="7488" w:type="dxa"/>
          </w:tcPr>
          <w:p w14:paraId="6F4C66F2"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rPr>
              <w:t>Somalia Electricity Sector Recovery Project</w:t>
            </w:r>
          </w:p>
        </w:tc>
      </w:tr>
      <w:tr w:rsidR="00967481" w:rsidRPr="001B3112" w14:paraId="24FF17BF" w14:textId="77777777" w:rsidTr="00247918">
        <w:tc>
          <w:tcPr>
            <w:tcW w:w="2088" w:type="dxa"/>
          </w:tcPr>
          <w:p w14:paraId="2F002A2A"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SMEs</w:t>
            </w:r>
          </w:p>
        </w:tc>
        <w:tc>
          <w:tcPr>
            <w:tcW w:w="7488" w:type="dxa"/>
          </w:tcPr>
          <w:p w14:paraId="345E696C" w14:textId="77777777" w:rsidR="00967481" w:rsidRPr="001B3112" w:rsidRDefault="00967481" w:rsidP="00247918">
            <w:pPr>
              <w:pStyle w:val="NoSpacing"/>
              <w:rPr>
                <w:rFonts w:ascii="Times New Roman" w:hAnsi="Times New Roman"/>
                <w:lang w:val="en-GB" w:eastAsia="ko-KR"/>
              </w:rPr>
            </w:pPr>
            <w:r w:rsidRPr="001B3112">
              <w:rPr>
                <w:rFonts w:ascii="Times New Roman" w:hAnsi="Times New Roman"/>
                <w:lang w:val="en-GB" w:eastAsia="ko-KR"/>
              </w:rPr>
              <w:t xml:space="preserve">Small Micro Enterprises </w:t>
            </w:r>
          </w:p>
        </w:tc>
      </w:tr>
      <w:tr w:rsidR="00967481" w:rsidRPr="001B3112" w14:paraId="71FB9D8B" w14:textId="77777777" w:rsidTr="00247918">
        <w:tc>
          <w:tcPr>
            <w:tcW w:w="2088" w:type="dxa"/>
          </w:tcPr>
          <w:p w14:paraId="693EC71C" w14:textId="77777777" w:rsidR="00967481" w:rsidRPr="001B3112" w:rsidRDefault="00967481" w:rsidP="00247918">
            <w:pPr>
              <w:pStyle w:val="NoSpacing"/>
              <w:rPr>
                <w:rFonts w:ascii="Times New Roman" w:hAnsi="Times New Roman"/>
              </w:rPr>
            </w:pPr>
            <w:r w:rsidRPr="001B3112">
              <w:rPr>
                <w:rFonts w:ascii="Times New Roman" w:hAnsi="Times New Roman"/>
              </w:rPr>
              <w:t>SMS</w:t>
            </w:r>
          </w:p>
        </w:tc>
        <w:tc>
          <w:tcPr>
            <w:tcW w:w="7488" w:type="dxa"/>
          </w:tcPr>
          <w:p w14:paraId="28697D60" w14:textId="77777777" w:rsidR="00967481" w:rsidRPr="001B3112" w:rsidRDefault="00967481" w:rsidP="00247918">
            <w:pPr>
              <w:pStyle w:val="NoSpacing"/>
              <w:rPr>
                <w:rFonts w:ascii="Times New Roman" w:hAnsi="Times New Roman"/>
              </w:rPr>
            </w:pPr>
            <w:r w:rsidRPr="001B3112">
              <w:rPr>
                <w:rFonts w:ascii="Times New Roman" w:hAnsi="Times New Roman"/>
              </w:rPr>
              <w:t>Short Text Message</w:t>
            </w:r>
          </w:p>
        </w:tc>
      </w:tr>
    </w:tbl>
    <w:p w14:paraId="5684C638" w14:textId="77777777" w:rsidR="00056BF1" w:rsidRPr="001B3112" w:rsidRDefault="00056BF1" w:rsidP="00056BF1">
      <w:pPr>
        <w:jc w:val="both"/>
        <w:rPr>
          <w:rFonts w:ascii="Times New Roman" w:eastAsia="Malgun Gothic" w:hAnsi="Times New Roman"/>
          <w:b/>
          <w:bCs/>
          <w:color w:val="000000"/>
          <w:lang w:val="en-GB" w:eastAsia="ko-KR"/>
        </w:rPr>
      </w:pPr>
    </w:p>
    <w:p w14:paraId="3EB538C5" w14:textId="77777777" w:rsidR="00056BF1" w:rsidRPr="001B3112" w:rsidRDefault="00056BF1" w:rsidP="00056BF1">
      <w:pPr>
        <w:jc w:val="both"/>
        <w:rPr>
          <w:rFonts w:ascii="Times New Roman" w:eastAsia="Malgun Gothic" w:hAnsi="Times New Roman"/>
          <w:b/>
          <w:bCs/>
          <w:color w:val="000000"/>
          <w:lang w:val="en-GB" w:eastAsia="ko-KR"/>
        </w:rPr>
        <w:sectPr w:rsidR="00056BF1" w:rsidRPr="001B3112" w:rsidSect="00267B21">
          <w:pgSz w:w="12240" w:h="15840"/>
          <w:pgMar w:top="1440" w:right="1440" w:bottom="1440" w:left="1440" w:header="720" w:footer="720" w:gutter="0"/>
          <w:pgNumType w:fmt="lowerRoman" w:start="1"/>
          <w:cols w:space="720"/>
          <w:titlePg/>
          <w:docGrid w:linePitch="360"/>
        </w:sectPr>
      </w:pPr>
    </w:p>
    <w:p w14:paraId="32BCD843" w14:textId="6F389669" w:rsidR="00EF511E" w:rsidRPr="001B3112" w:rsidRDefault="00F932C5" w:rsidP="000A6569">
      <w:pPr>
        <w:pStyle w:val="Heading1"/>
        <w:spacing w:after="240" w:line="240" w:lineRule="auto"/>
        <w:ind w:left="720" w:hanging="720"/>
        <w:rPr>
          <w:rFonts w:ascii="Times New Roman" w:hAnsi="Times New Roman"/>
          <w:sz w:val="22"/>
          <w:szCs w:val="22"/>
        </w:rPr>
      </w:pPr>
      <w:bookmarkStart w:id="13" w:name="_Toc141806295"/>
      <w:bookmarkStart w:id="14" w:name="_Toc145146859"/>
      <w:bookmarkStart w:id="15" w:name="_Toc148867255"/>
      <w:r w:rsidRPr="001B3112">
        <w:rPr>
          <w:rFonts w:ascii="Times New Roman" w:hAnsi="Times New Roman"/>
          <w:sz w:val="22"/>
          <w:szCs w:val="22"/>
        </w:rPr>
        <w:lastRenderedPageBreak/>
        <w:t>INTRODUCTION</w:t>
      </w:r>
      <w:bookmarkEnd w:id="2"/>
      <w:bookmarkEnd w:id="13"/>
      <w:bookmarkEnd w:id="14"/>
      <w:bookmarkEnd w:id="15"/>
    </w:p>
    <w:p w14:paraId="11C160FA" w14:textId="77777777" w:rsidR="00EF511E" w:rsidRPr="001B3112" w:rsidRDefault="00EF511E" w:rsidP="000A6569">
      <w:pPr>
        <w:pStyle w:val="Heading2"/>
        <w:spacing w:before="240" w:after="240" w:line="240" w:lineRule="auto"/>
        <w:ind w:left="720" w:hanging="720"/>
        <w:rPr>
          <w:color w:val="000000"/>
          <w:sz w:val="22"/>
          <w:szCs w:val="22"/>
        </w:rPr>
      </w:pPr>
      <w:bookmarkStart w:id="16" w:name="_Toc140415879"/>
      <w:bookmarkStart w:id="17" w:name="_Toc140848512"/>
      <w:bookmarkStart w:id="18" w:name="_Toc141806296"/>
      <w:bookmarkStart w:id="19" w:name="_Toc145146860"/>
      <w:bookmarkStart w:id="20" w:name="_Toc148867256"/>
      <w:r w:rsidRPr="001B3112">
        <w:rPr>
          <w:color w:val="000000"/>
          <w:sz w:val="22"/>
          <w:szCs w:val="22"/>
        </w:rPr>
        <w:t>Project Background</w:t>
      </w:r>
      <w:bookmarkEnd w:id="16"/>
      <w:bookmarkEnd w:id="17"/>
      <w:bookmarkEnd w:id="18"/>
      <w:bookmarkEnd w:id="19"/>
      <w:bookmarkEnd w:id="20"/>
    </w:p>
    <w:p w14:paraId="604FAE8C" w14:textId="77777777" w:rsidR="00967481" w:rsidRPr="001B3112" w:rsidRDefault="00967481" w:rsidP="007215CA">
      <w:pPr>
        <w:numPr>
          <w:ilvl w:val="0"/>
          <w:numId w:val="21"/>
        </w:numPr>
        <w:spacing w:after="120" w:line="276" w:lineRule="auto"/>
        <w:ind w:left="0" w:firstLine="0"/>
        <w:jc w:val="both"/>
        <w:rPr>
          <w:rFonts w:ascii="Times New Roman" w:hAnsi="Times New Roman"/>
        </w:rPr>
      </w:pPr>
      <w:bookmarkStart w:id="21" w:name="_Toc140410978"/>
      <w:bookmarkStart w:id="22" w:name="_Toc140848513"/>
      <w:bookmarkStart w:id="23" w:name="_Toc141806297"/>
      <w:bookmarkStart w:id="24" w:name="_Toc140324563"/>
      <w:r w:rsidRPr="001B3112">
        <w:rPr>
          <w:rFonts w:ascii="Times New Roman" w:hAnsi="Times New Roman"/>
        </w:rPr>
        <w:t>The Federal Government of Somalia (FGS) is implementing the Somalia Electricity Sector Recovery Project (SESRP) financed by the International Development Association IDA. The SESRP aims to increase access to lower-cost and cleaner electricity services and to re-establish the Electricity Supply Industry (ESI) in the Project Areas. The FGS has created the Ministry of Energy and Water Resources (MoEWR) which will be in charge of implementing the project. The Ministry aims; to define and implement overall energy sector policies and to regulate the sector. The MoEWR hosts the Project Implementing Unit (PIU). The SESRP comprises the following major components:</w:t>
      </w:r>
    </w:p>
    <w:bookmarkEnd w:id="21"/>
    <w:bookmarkEnd w:id="22"/>
    <w:bookmarkEnd w:id="23"/>
    <w:p w14:paraId="53B072A0" w14:textId="529089B3" w:rsidR="00EB54F7" w:rsidRPr="001B3112" w:rsidRDefault="00EB54F7" w:rsidP="007215CA">
      <w:pPr>
        <w:pStyle w:val="ListParagraph"/>
        <w:numPr>
          <w:ilvl w:val="0"/>
          <w:numId w:val="32"/>
        </w:numPr>
        <w:spacing w:after="120" w:line="240" w:lineRule="auto"/>
        <w:contextualSpacing w:val="0"/>
        <w:jc w:val="both"/>
        <w:rPr>
          <w:rFonts w:ascii="Times New Roman" w:hAnsi="Times New Roman"/>
          <w:color w:val="000000"/>
        </w:rPr>
      </w:pPr>
      <w:r w:rsidRPr="001B3112">
        <w:rPr>
          <w:rFonts w:ascii="Times New Roman" w:hAnsi="Times New Roman"/>
          <w:b/>
          <w:bCs/>
          <w:color w:val="000000"/>
        </w:rPr>
        <w:t xml:space="preserve">Component 1 </w:t>
      </w:r>
      <w:r w:rsidRPr="001B3112">
        <w:rPr>
          <w:rFonts w:ascii="Times New Roman" w:hAnsi="Times New Roman"/>
          <w:color w:val="000000"/>
        </w:rPr>
        <w:t xml:space="preserve">– </w:t>
      </w:r>
      <w:r w:rsidRPr="001B3112">
        <w:rPr>
          <w:rFonts w:ascii="Times New Roman" w:hAnsi="Times New Roman"/>
          <w:b/>
          <w:bCs/>
          <w:color w:val="000000"/>
        </w:rPr>
        <w:t xml:space="preserve">Distribution network reconstruction, reinforcement, and operations efficiency in the major load centers. </w:t>
      </w:r>
      <w:r w:rsidRPr="001B3112">
        <w:rPr>
          <w:rFonts w:ascii="Times New Roman" w:hAnsi="Times New Roman"/>
          <w:color w:val="000000"/>
        </w:rPr>
        <w:t>Sub-transmission and distribution network reconstruction and reinforcement in the major load centers through the integration of ESPs’ distribution networks and existing generation to optimize distribution network operations and scale-up of generation capacity.</w:t>
      </w:r>
    </w:p>
    <w:p w14:paraId="75CBE795" w14:textId="1AD46DED" w:rsidR="00EB54F7" w:rsidRPr="001B3112" w:rsidRDefault="00EB54F7" w:rsidP="007215CA">
      <w:pPr>
        <w:pStyle w:val="ListParagraph"/>
        <w:numPr>
          <w:ilvl w:val="0"/>
          <w:numId w:val="32"/>
        </w:numPr>
        <w:spacing w:after="120" w:line="240" w:lineRule="auto"/>
        <w:contextualSpacing w:val="0"/>
        <w:jc w:val="both"/>
        <w:rPr>
          <w:rFonts w:ascii="Times New Roman" w:hAnsi="Times New Roman"/>
          <w:color w:val="000000"/>
        </w:rPr>
      </w:pPr>
      <w:r w:rsidRPr="001B3112">
        <w:rPr>
          <w:rFonts w:ascii="Times New Roman" w:hAnsi="Times New Roman"/>
          <w:b/>
          <w:bCs/>
          <w:color w:val="000000"/>
        </w:rPr>
        <w:t xml:space="preserve">Component 2 – Renewable energy generation optimization. </w:t>
      </w:r>
      <w:r w:rsidRPr="001B3112">
        <w:rPr>
          <w:rFonts w:ascii="Times New Roman" w:hAnsi="Times New Roman"/>
          <w:color w:val="000000"/>
        </w:rPr>
        <w:t>Hybridization and optimization of existing generation for increased electricity supply through installation of Battery Energy Storage Systems</w:t>
      </w:r>
      <w:r w:rsidR="00624E05" w:rsidRPr="001B3112">
        <w:rPr>
          <w:rFonts w:ascii="Times New Roman" w:hAnsi="Times New Roman"/>
          <w:color w:val="000000"/>
        </w:rPr>
        <w:t xml:space="preserve"> </w:t>
      </w:r>
      <w:r w:rsidRPr="001B3112">
        <w:rPr>
          <w:rFonts w:ascii="Times New Roman" w:hAnsi="Times New Roman"/>
          <w:color w:val="000000"/>
        </w:rPr>
        <w:t xml:space="preserve">(BESS) and solar PV systems at existing diesel-based generation stations. </w:t>
      </w:r>
    </w:p>
    <w:p w14:paraId="12D42B2E" w14:textId="71DF4854" w:rsidR="00EB54F7" w:rsidRPr="001B3112" w:rsidRDefault="00EB54F7" w:rsidP="007215CA">
      <w:pPr>
        <w:pStyle w:val="ListParagraph"/>
        <w:numPr>
          <w:ilvl w:val="0"/>
          <w:numId w:val="32"/>
        </w:numPr>
        <w:spacing w:after="120" w:line="240" w:lineRule="auto"/>
        <w:contextualSpacing w:val="0"/>
        <w:jc w:val="both"/>
        <w:rPr>
          <w:rFonts w:ascii="Times New Roman" w:hAnsi="Times New Roman"/>
          <w:color w:val="000000"/>
        </w:rPr>
      </w:pPr>
      <w:r w:rsidRPr="001B3112">
        <w:rPr>
          <w:rFonts w:ascii="Times New Roman" w:hAnsi="Times New Roman"/>
          <w:b/>
          <w:bCs/>
          <w:color w:val="000000"/>
        </w:rPr>
        <w:t>Component 3 – Electricity services for improved public services delivery (Health and Education)</w:t>
      </w:r>
      <w:r w:rsidR="003E49E1" w:rsidRPr="001B3112">
        <w:rPr>
          <w:rFonts w:ascii="Times New Roman" w:hAnsi="Times New Roman"/>
          <w:b/>
          <w:bCs/>
          <w:color w:val="000000"/>
        </w:rPr>
        <w:t xml:space="preserve">. </w:t>
      </w:r>
      <w:r w:rsidRPr="001B3112">
        <w:rPr>
          <w:rFonts w:ascii="Times New Roman" w:hAnsi="Times New Roman"/>
          <w:color w:val="000000"/>
        </w:rPr>
        <w:t xml:space="preserve">This component will support activities to provide electricity to existing public facilities in rural and peri-urban areas, underpinned by the nationwide geospatial plan. Key activities under this component are proposed to include standalone solar PV systems augmented by BESS targeting public institutions as the anchor loads and where viable associated distribution networks to connect other loads such as SMEs and households. Besides playing a key role in enablement of community co-benefits, facilities that have access to electricity may be better positioned to attract and retain skilled workers, especially in rural areas. Further, this will equip public service institutions to better respond to emergencies, such as COVID-19. </w:t>
      </w:r>
    </w:p>
    <w:p w14:paraId="5E0AFC18" w14:textId="6289EF24" w:rsidR="007F4E87" w:rsidRPr="001B3112" w:rsidRDefault="00EB54F7" w:rsidP="007215CA">
      <w:pPr>
        <w:pStyle w:val="ListParagraph"/>
        <w:numPr>
          <w:ilvl w:val="0"/>
          <w:numId w:val="32"/>
        </w:numPr>
        <w:spacing w:after="240" w:line="240" w:lineRule="auto"/>
        <w:contextualSpacing w:val="0"/>
        <w:jc w:val="both"/>
        <w:rPr>
          <w:rFonts w:ascii="Times New Roman" w:hAnsi="Times New Roman"/>
          <w:color w:val="000000"/>
        </w:rPr>
      </w:pPr>
      <w:r w:rsidRPr="001B3112">
        <w:rPr>
          <w:rFonts w:ascii="Times New Roman" w:hAnsi="Times New Roman"/>
          <w:b/>
          <w:bCs/>
          <w:color w:val="000000"/>
        </w:rPr>
        <w:t>Component 4</w:t>
      </w:r>
      <w:r w:rsidRPr="001B3112">
        <w:rPr>
          <w:rFonts w:ascii="Times New Roman" w:hAnsi="Times New Roman"/>
          <w:color w:val="000000"/>
        </w:rPr>
        <w:t xml:space="preserve"> - </w:t>
      </w:r>
      <w:r w:rsidRPr="001B3112">
        <w:rPr>
          <w:rFonts w:ascii="Times New Roman" w:hAnsi="Times New Roman"/>
          <w:b/>
          <w:bCs/>
          <w:color w:val="000000"/>
        </w:rPr>
        <w:t>Sector Capacity Enhancement and Project Implementation Capacity Support</w:t>
      </w:r>
      <w:r w:rsidRPr="001B3112">
        <w:rPr>
          <w:rFonts w:ascii="Times New Roman" w:hAnsi="Times New Roman"/>
          <w:color w:val="000000"/>
        </w:rPr>
        <w:t>. Proposed activities include (a) strengthening of sector governance and regulation to foster autonomy, accountability, and transparency; (b) increasing sector operational efficiency; (c) undertaking of sector integrated planning analytics, including a Sector Least Cost Development Plan - covering generation, transmission, and distribution - and an Electricity Access Plan, particularly for rural areas with related Investment Prospectus – both underpinned by a geospatial least-cost analysis. Activities will also support day-to-day sector undertakings with Business Support Services Firm (BSSF) to re-establish the Somali electricity sector – providing hands-on policy, oversight, operations and management training, and capacity building of sector staff.</w:t>
      </w:r>
    </w:p>
    <w:p w14:paraId="66761AE1" w14:textId="44A18D38" w:rsidR="007F4E87" w:rsidRPr="001B3112" w:rsidRDefault="00ED5480" w:rsidP="000A6569">
      <w:pPr>
        <w:pStyle w:val="Heading2"/>
        <w:spacing w:before="240" w:after="240" w:line="240" w:lineRule="auto"/>
        <w:ind w:left="720" w:hanging="720"/>
        <w:rPr>
          <w:color w:val="000000"/>
          <w:sz w:val="22"/>
          <w:szCs w:val="22"/>
        </w:rPr>
      </w:pPr>
      <w:bookmarkStart w:id="25" w:name="_Toc137233300"/>
      <w:bookmarkStart w:id="26" w:name="_Toc137234469"/>
      <w:bookmarkStart w:id="27" w:name="_Toc137392367"/>
      <w:bookmarkStart w:id="28" w:name="_Toc141123033"/>
      <w:bookmarkStart w:id="29" w:name="_Toc141581858"/>
      <w:bookmarkStart w:id="30" w:name="_Toc141806299"/>
      <w:bookmarkStart w:id="31" w:name="_Toc145146861"/>
      <w:bookmarkStart w:id="32" w:name="_Toc148867257"/>
      <w:r w:rsidRPr="001B3112">
        <w:rPr>
          <w:color w:val="000000"/>
          <w:sz w:val="22"/>
          <w:szCs w:val="22"/>
        </w:rPr>
        <w:t>Solar PV</w:t>
      </w:r>
      <w:r w:rsidR="007F4E87" w:rsidRPr="001B3112">
        <w:rPr>
          <w:color w:val="000000"/>
          <w:sz w:val="22"/>
          <w:szCs w:val="22"/>
        </w:rPr>
        <w:t xml:space="preserve"> System</w:t>
      </w:r>
      <w:r w:rsidR="002B5238" w:rsidRPr="001B3112">
        <w:rPr>
          <w:color w:val="000000"/>
          <w:sz w:val="22"/>
          <w:szCs w:val="22"/>
        </w:rPr>
        <w:t>s</w:t>
      </w:r>
      <w:r w:rsidR="007F4E87" w:rsidRPr="001B3112">
        <w:rPr>
          <w:color w:val="000000"/>
          <w:sz w:val="22"/>
          <w:szCs w:val="22"/>
        </w:rPr>
        <w:t xml:space="preserve"> for </w:t>
      </w:r>
      <w:bookmarkEnd w:id="25"/>
      <w:bookmarkEnd w:id="26"/>
      <w:bookmarkEnd w:id="27"/>
      <w:bookmarkEnd w:id="28"/>
      <w:r w:rsidR="007F4E87" w:rsidRPr="001B3112">
        <w:rPr>
          <w:color w:val="000000"/>
          <w:sz w:val="22"/>
          <w:szCs w:val="22"/>
        </w:rPr>
        <w:t xml:space="preserve">Existing </w:t>
      </w:r>
      <w:r w:rsidR="00AD363B" w:rsidRPr="001B3112">
        <w:rPr>
          <w:color w:val="000000"/>
          <w:sz w:val="22"/>
          <w:szCs w:val="22"/>
        </w:rPr>
        <w:t>Education</w:t>
      </w:r>
      <w:r w:rsidR="006632DB" w:rsidRPr="001B3112">
        <w:rPr>
          <w:color w:val="000000"/>
          <w:sz w:val="22"/>
          <w:szCs w:val="22"/>
        </w:rPr>
        <w:t xml:space="preserve"> </w:t>
      </w:r>
      <w:r w:rsidR="007F4E87" w:rsidRPr="001B3112">
        <w:rPr>
          <w:color w:val="000000"/>
          <w:sz w:val="22"/>
          <w:szCs w:val="22"/>
        </w:rPr>
        <w:t>Institutions</w:t>
      </w:r>
      <w:bookmarkEnd w:id="29"/>
      <w:bookmarkEnd w:id="30"/>
      <w:bookmarkEnd w:id="31"/>
      <w:bookmarkEnd w:id="32"/>
      <w:r w:rsidR="007F4E87" w:rsidRPr="001B3112">
        <w:rPr>
          <w:color w:val="000000"/>
          <w:sz w:val="22"/>
          <w:szCs w:val="22"/>
        </w:rPr>
        <w:t xml:space="preserve"> </w:t>
      </w:r>
    </w:p>
    <w:p w14:paraId="67E65909" w14:textId="47DC25F5" w:rsidR="00FC585B" w:rsidRPr="001B3112" w:rsidRDefault="6F86E096" w:rsidP="007215CA">
      <w:pPr>
        <w:numPr>
          <w:ilvl w:val="0"/>
          <w:numId w:val="21"/>
        </w:numPr>
        <w:spacing w:after="120" w:line="276" w:lineRule="auto"/>
        <w:ind w:left="0" w:firstLine="0"/>
        <w:jc w:val="both"/>
        <w:rPr>
          <w:rFonts w:ascii="Times New Roman" w:hAnsi="Times New Roman"/>
          <w:color w:val="000000"/>
        </w:rPr>
      </w:pPr>
      <w:r w:rsidRPr="6F86E096">
        <w:rPr>
          <w:rFonts w:ascii="Times New Roman" w:hAnsi="Times New Roman"/>
        </w:rPr>
        <w:t xml:space="preserve">Under Component 3, the SESRP will support the electrification of existing Education Facilities where electricity supply through Solar PV Systems represents the least cost option to improve access to public services in the educational sector. Solar PV systems are proposed for installation in existing educational facilities both private and public depending on facilities' energy demand and thus vary from facility to facility. The generation system will combine solar PV and battery storage. New interventions will be implemented in approximately 200 education facilities (including primary and secondary schools, tertiary institutions and Ministry of Education office </w:t>
      </w:r>
      <w:r w:rsidRPr="6F86E096">
        <w:rPr>
          <w:rFonts w:ascii="Times New Roman" w:hAnsi="Times New Roman"/>
        </w:rPr>
        <w:lastRenderedPageBreak/>
        <w:t xml:space="preserve">blocks) across all FMS with approximate total demand of 20-300kW. In particular, this report targets the provision of Solar PV System infrastructure for education facilities across FMS; </w:t>
      </w:r>
      <w:proofErr w:type="spellStart"/>
      <w:r w:rsidRPr="6F86E096">
        <w:rPr>
          <w:rFonts w:ascii="Times New Roman" w:hAnsi="Times New Roman"/>
        </w:rPr>
        <w:t>Hirshablle</w:t>
      </w:r>
      <w:proofErr w:type="spellEnd"/>
      <w:r w:rsidRPr="6F86E096">
        <w:rPr>
          <w:rFonts w:ascii="Times New Roman" w:hAnsi="Times New Roman"/>
        </w:rPr>
        <w:t xml:space="preserve">, Southwest, Galmudug, </w:t>
      </w:r>
      <w:proofErr w:type="spellStart"/>
      <w:r w:rsidRPr="6F86E096">
        <w:rPr>
          <w:rFonts w:ascii="Times New Roman" w:hAnsi="Times New Roman"/>
        </w:rPr>
        <w:t>Jubaland</w:t>
      </w:r>
      <w:proofErr w:type="spellEnd"/>
      <w:r w:rsidRPr="6F86E096">
        <w:rPr>
          <w:rFonts w:ascii="Times New Roman" w:hAnsi="Times New Roman"/>
        </w:rPr>
        <w:t xml:space="preserve">, and Banadir. </w:t>
      </w:r>
      <w:r w:rsidRPr="6F86E096">
        <w:rPr>
          <w:rFonts w:ascii="Times New Roman" w:hAnsi="Times New Roman"/>
          <w:color w:val="000000" w:themeColor="text1"/>
        </w:rPr>
        <w:t>Table 1-1 below gives a breakdown of the targeted beneficiary facilities per FMS;</w:t>
      </w:r>
    </w:p>
    <w:p w14:paraId="0AF2AC14" w14:textId="740E89D6" w:rsidR="00FC585B" w:rsidRPr="001B3112" w:rsidRDefault="00FC585B" w:rsidP="000A6569">
      <w:pPr>
        <w:pStyle w:val="Caption"/>
        <w:keepNext/>
        <w:spacing w:after="120"/>
        <w:rPr>
          <w:i/>
          <w:iCs/>
          <w:sz w:val="22"/>
          <w:szCs w:val="22"/>
        </w:rPr>
      </w:pPr>
      <w:bookmarkStart w:id="33" w:name="_Toc141726151"/>
      <w:bookmarkStart w:id="34" w:name="_Toc141806379"/>
      <w:bookmarkStart w:id="35" w:name="_Toc145147161"/>
      <w:bookmarkStart w:id="36" w:name="_Toc145233512"/>
      <w:bookmarkStart w:id="37" w:name="_Toc148794434"/>
      <w:r w:rsidRPr="001B3112">
        <w:rPr>
          <w:i/>
          <w:iCs/>
          <w:sz w:val="22"/>
          <w:szCs w:val="22"/>
        </w:rPr>
        <w:t xml:space="preserve">Table </w:t>
      </w:r>
      <w:r w:rsidR="001434E3" w:rsidRPr="001B3112">
        <w:rPr>
          <w:i/>
          <w:iCs/>
          <w:sz w:val="22"/>
          <w:szCs w:val="22"/>
        </w:rPr>
        <w:fldChar w:fldCharType="begin"/>
      </w:r>
      <w:r w:rsidR="001434E3" w:rsidRPr="001B3112">
        <w:rPr>
          <w:i/>
          <w:iCs/>
          <w:sz w:val="22"/>
          <w:szCs w:val="22"/>
        </w:rPr>
        <w:instrText xml:space="preserve"> STYLEREF 1 \s </w:instrText>
      </w:r>
      <w:r w:rsidR="001434E3" w:rsidRPr="001B3112">
        <w:rPr>
          <w:i/>
          <w:iCs/>
          <w:sz w:val="22"/>
          <w:szCs w:val="22"/>
        </w:rPr>
        <w:fldChar w:fldCharType="separate"/>
      </w:r>
      <w:r w:rsidR="00B40393" w:rsidRPr="001B3112">
        <w:rPr>
          <w:i/>
          <w:iCs/>
          <w:noProof/>
          <w:sz w:val="22"/>
          <w:szCs w:val="22"/>
        </w:rPr>
        <w:t>1</w:t>
      </w:r>
      <w:r w:rsidR="001434E3" w:rsidRPr="001B3112">
        <w:rPr>
          <w:i/>
          <w:iCs/>
          <w:sz w:val="22"/>
          <w:szCs w:val="22"/>
        </w:rPr>
        <w:fldChar w:fldCharType="end"/>
      </w:r>
      <w:r w:rsidR="001434E3" w:rsidRPr="001B3112">
        <w:rPr>
          <w:i/>
          <w:iCs/>
          <w:sz w:val="22"/>
          <w:szCs w:val="22"/>
        </w:rPr>
        <w:noBreakHyphen/>
      </w:r>
      <w:r w:rsidR="001434E3" w:rsidRPr="001B3112">
        <w:rPr>
          <w:i/>
          <w:iCs/>
          <w:sz w:val="22"/>
          <w:szCs w:val="22"/>
        </w:rPr>
        <w:fldChar w:fldCharType="begin"/>
      </w:r>
      <w:r w:rsidR="001434E3" w:rsidRPr="001B3112">
        <w:rPr>
          <w:i/>
          <w:iCs/>
          <w:sz w:val="22"/>
          <w:szCs w:val="22"/>
        </w:rPr>
        <w:instrText xml:space="preserve"> SEQ Table \* ARABIC \s 1 </w:instrText>
      </w:r>
      <w:r w:rsidR="001434E3" w:rsidRPr="001B3112">
        <w:rPr>
          <w:i/>
          <w:iCs/>
          <w:sz w:val="22"/>
          <w:szCs w:val="22"/>
        </w:rPr>
        <w:fldChar w:fldCharType="separate"/>
      </w:r>
      <w:r w:rsidR="00B40393" w:rsidRPr="001B3112">
        <w:rPr>
          <w:i/>
          <w:iCs/>
          <w:noProof/>
          <w:sz w:val="22"/>
          <w:szCs w:val="22"/>
        </w:rPr>
        <w:t>1</w:t>
      </w:r>
      <w:r w:rsidR="001434E3" w:rsidRPr="001B3112">
        <w:rPr>
          <w:i/>
          <w:iCs/>
          <w:sz w:val="22"/>
          <w:szCs w:val="22"/>
        </w:rPr>
        <w:fldChar w:fldCharType="end"/>
      </w:r>
      <w:r w:rsidRPr="001B3112">
        <w:rPr>
          <w:i/>
          <w:iCs/>
          <w:sz w:val="22"/>
          <w:szCs w:val="22"/>
        </w:rPr>
        <w:t xml:space="preserve">: Beneficiary </w:t>
      </w:r>
      <w:r w:rsidR="00AD363B" w:rsidRPr="001B3112">
        <w:rPr>
          <w:i/>
          <w:iCs/>
          <w:sz w:val="22"/>
          <w:szCs w:val="22"/>
        </w:rPr>
        <w:t>Education</w:t>
      </w:r>
      <w:r w:rsidRPr="001B3112">
        <w:rPr>
          <w:i/>
          <w:iCs/>
          <w:sz w:val="22"/>
          <w:szCs w:val="22"/>
        </w:rPr>
        <w:t xml:space="preserve"> Facilities per Federal Member States</w:t>
      </w:r>
      <w:bookmarkEnd w:id="33"/>
      <w:bookmarkEnd w:id="34"/>
      <w:bookmarkEnd w:id="35"/>
      <w:bookmarkEnd w:id="36"/>
      <w:bookmarkEnd w:id="37"/>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005"/>
        <w:gridCol w:w="3005"/>
        <w:gridCol w:w="3005"/>
      </w:tblGrid>
      <w:tr w:rsidR="00EB54F7" w:rsidRPr="001B3112" w14:paraId="442C82AD" w14:textId="77777777" w:rsidTr="003350F6">
        <w:trPr>
          <w:trHeight w:val="227"/>
        </w:trPr>
        <w:tc>
          <w:tcPr>
            <w:tcW w:w="3005" w:type="dxa"/>
            <w:shd w:val="clear" w:color="auto" w:fill="C5E0B3"/>
          </w:tcPr>
          <w:p w14:paraId="1AC02DC5" w14:textId="77777777" w:rsidR="00EB54F7" w:rsidRPr="001B3112" w:rsidRDefault="00EB54F7" w:rsidP="003350F6">
            <w:pPr>
              <w:spacing w:line="240" w:lineRule="auto"/>
              <w:rPr>
                <w:rFonts w:ascii="Times New Roman" w:hAnsi="Times New Roman"/>
                <w:b/>
                <w:bCs/>
              </w:rPr>
            </w:pPr>
            <w:r w:rsidRPr="001B3112">
              <w:rPr>
                <w:rFonts w:ascii="Times New Roman" w:hAnsi="Times New Roman"/>
                <w:b/>
                <w:bCs/>
              </w:rPr>
              <w:t>STATE</w:t>
            </w:r>
          </w:p>
        </w:tc>
        <w:tc>
          <w:tcPr>
            <w:tcW w:w="3005" w:type="dxa"/>
            <w:shd w:val="clear" w:color="auto" w:fill="C5E0B3"/>
          </w:tcPr>
          <w:p w14:paraId="59A8A260" w14:textId="77777777" w:rsidR="00EB54F7" w:rsidRPr="001B3112" w:rsidRDefault="00EB54F7" w:rsidP="003350F6">
            <w:pPr>
              <w:spacing w:line="240" w:lineRule="auto"/>
              <w:rPr>
                <w:rFonts w:ascii="Times New Roman" w:hAnsi="Times New Roman"/>
                <w:b/>
                <w:bCs/>
              </w:rPr>
            </w:pPr>
            <w:r w:rsidRPr="001B3112">
              <w:rPr>
                <w:rFonts w:ascii="Times New Roman" w:hAnsi="Times New Roman"/>
                <w:b/>
                <w:bCs/>
              </w:rPr>
              <w:t xml:space="preserve">No. of Beneficiary Facilities </w:t>
            </w:r>
          </w:p>
        </w:tc>
        <w:tc>
          <w:tcPr>
            <w:tcW w:w="3005" w:type="dxa"/>
            <w:shd w:val="clear" w:color="auto" w:fill="C5E0B3"/>
          </w:tcPr>
          <w:p w14:paraId="356A257A" w14:textId="77777777" w:rsidR="00EB54F7" w:rsidRPr="001B3112" w:rsidRDefault="00EB54F7" w:rsidP="003350F6">
            <w:pPr>
              <w:spacing w:line="240" w:lineRule="auto"/>
              <w:rPr>
                <w:rFonts w:ascii="Times New Roman" w:hAnsi="Times New Roman"/>
                <w:b/>
                <w:bCs/>
              </w:rPr>
            </w:pPr>
            <w:r w:rsidRPr="001B3112">
              <w:rPr>
                <w:rFonts w:ascii="Times New Roman" w:hAnsi="Times New Roman"/>
                <w:b/>
                <w:bCs/>
              </w:rPr>
              <w:t>No. of Beneficiary Facilities Covered</w:t>
            </w:r>
          </w:p>
        </w:tc>
      </w:tr>
      <w:tr w:rsidR="00AD363B" w:rsidRPr="001B3112" w14:paraId="5757BCDC" w14:textId="77777777" w:rsidTr="003350F6">
        <w:trPr>
          <w:trHeight w:val="227"/>
        </w:trPr>
        <w:tc>
          <w:tcPr>
            <w:tcW w:w="3005" w:type="dxa"/>
            <w:shd w:val="clear" w:color="auto" w:fill="F2F2F2"/>
          </w:tcPr>
          <w:p w14:paraId="7A9DFA04" w14:textId="77777777" w:rsidR="00AD363B" w:rsidRPr="001B3112" w:rsidRDefault="00AD363B" w:rsidP="00AD363B">
            <w:pPr>
              <w:spacing w:line="240" w:lineRule="auto"/>
              <w:rPr>
                <w:rFonts w:ascii="Times New Roman" w:hAnsi="Times New Roman"/>
                <w:b/>
                <w:bCs/>
              </w:rPr>
            </w:pPr>
            <w:r w:rsidRPr="001B3112">
              <w:rPr>
                <w:rFonts w:ascii="Times New Roman" w:hAnsi="Times New Roman"/>
                <w:b/>
                <w:bCs/>
              </w:rPr>
              <w:t>Banadir</w:t>
            </w:r>
          </w:p>
        </w:tc>
        <w:tc>
          <w:tcPr>
            <w:tcW w:w="3005" w:type="dxa"/>
            <w:shd w:val="clear" w:color="auto" w:fill="F2F2F2"/>
          </w:tcPr>
          <w:p w14:paraId="198D5D1F" w14:textId="6DA3789F" w:rsidR="00AD363B" w:rsidRPr="001B3112" w:rsidRDefault="00AD363B" w:rsidP="00AD363B">
            <w:pPr>
              <w:spacing w:line="240" w:lineRule="auto"/>
              <w:rPr>
                <w:rFonts w:ascii="Times New Roman" w:hAnsi="Times New Roman"/>
              </w:rPr>
            </w:pPr>
            <w:r w:rsidRPr="001B3112">
              <w:rPr>
                <w:rFonts w:ascii="Times New Roman" w:hAnsi="Times New Roman"/>
              </w:rPr>
              <w:t>43</w:t>
            </w:r>
          </w:p>
        </w:tc>
        <w:tc>
          <w:tcPr>
            <w:tcW w:w="3005" w:type="dxa"/>
            <w:shd w:val="clear" w:color="auto" w:fill="F2F2F2"/>
          </w:tcPr>
          <w:p w14:paraId="5F3A36DE" w14:textId="37BF638D" w:rsidR="00AD363B" w:rsidRPr="001B3112" w:rsidRDefault="00AD363B" w:rsidP="00AD363B">
            <w:pPr>
              <w:spacing w:line="240" w:lineRule="auto"/>
              <w:rPr>
                <w:rFonts w:ascii="Times New Roman" w:hAnsi="Times New Roman"/>
              </w:rPr>
            </w:pPr>
            <w:r w:rsidRPr="001B3112">
              <w:rPr>
                <w:rFonts w:ascii="Times New Roman" w:hAnsi="Times New Roman"/>
              </w:rPr>
              <w:t>41</w:t>
            </w:r>
          </w:p>
        </w:tc>
      </w:tr>
      <w:tr w:rsidR="00AD363B" w:rsidRPr="001B3112" w14:paraId="630FB097" w14:textId="77777777" w:rsidTr="003350F6">
        <w:trPr>
          <w:trHeight w:val="227"/>
        </w:trPr>
        <w:tc>
          <w:tcPr>
            <w:tcW w:w="3005" w:type="dxa"/>
            <w:shd w:val="clear" w:color="auto" w:fill="auto"/>
          </w:tcPr>
          <w:p w14:paraId="5BF5386F" w14:textId="77777777" w:rsidR="00AD363B" w:rsidRPr="001B3112" w:rsidRDefault="00AD363B" w:rsidP="00AD363B">
            <w:pPr>
              <w:spacing w:line="240" w:lineRule="auto"/>
              <w:rPr>
                <w:rFonts w:ascii="Times New Roman" w:hAnsi="Times New Roman"/>
                <w:b/>
                <w:bCs/>
              </w:rPr>
            </w:pPr>
            <w:r w:rsidRPr="001B3112">
              <w:rPr>
                <w:rFonts w:ascii="Times New Roman" w:hAnsi="Times New Roman"/>
                <w:b/>
                <w:bCs/>
              </w:rPr>
              <w:t>Galmudug</w:t>
            </w:r>
          </w:p>
        </w:tc>
        <w:tc>
          <w:tcPr>
            <w:tcW w:w="3005" w:type="dxa"/>
            <w:shd w:val="clear" w:color="auto" w:fill="auto"/>
          </w:tcPr>
          <w:p w14:paraId="6982E578" w14:textId="7194AF81" w:rsidR="00AD363B" w:rsidRPr="001B3112" w:rsidRDefault="00AD363B" w:rsidP="00AD363B">
            <w:pPr>
              <w:spacing w:line="240" w:lineRule="auto"/>
              <w:rPr>
                <w:rFonts w:ascii="Times New Roman" w:hAnsi="Times New Roman"/>
              </w:rPr>
            </w:pPr>
            <w:r w:rsidRPr="001B3112">
              <w:rPr>
                <w:rFonts w:ascii="Times New Roman" w:hAnsi="Times New Roman"/>
              </w:rPr>
              <w:t>43</w:t>
            </w:r>
          </w:p>
        </w:tc>
        <w:tc>
          <w:tcPr>
            <w:tcW w:w="3005" w:type="dxa"/>
            <w:shd w:val="clear" w:color="auto" w:fill="auto"/>
          </w:tcPr>
          <w:p w14:paraId="5DAA230E" w14:textId="46B00219" w:rsidR="00AD363B" w:rsidRPr="001B3112" w:rsidRDefault="00AD363B" w:rsidP="00AD363B">
            <w:pPr>
              <w:spacing w:line="240" w:lineRule="auto"/>
              <w:rPr>
                <w:rFonts w:ascii="Times New Roman" w:hAnsi="Times New Roman"/>
              </w:rPr>
            </w:pPr>
            <w:r w:rsidRPr="001B3112">
              <w:rPr>
                <w:rFonts w:ascii="Times New Roman" w:hAnsi="Times New Roman"/>
              </w:rPr>
              <w:t>43</w:t>
            </w:r>
          </w:p>
        </w:tc>
      </w:tr>
      <w:tr w:rsidR="00AD363B" w:rsidRPr="001B3112" w14:paraId="078D03D9" w14:textId="77777777" w:rsidTr="003350F6">
        <w:trPr>
          <w:trHeight w:val="227"/>
        </w:trPr>
        <w:tc>
          <w:tcPr>
            <w:tcW w:w="3005" w:type="dxa"/>
            <w:shd w:val="clear" w:color="auto" w:fill="F2F2F2"/>
          </w:tcPr>
          <w:p w14:paraId="6BF68F42" w14:textId="77777777" w:rsidR="00AD363B" w:rsidRPr="001B3112" w:rsidRDefault="00AD363B" w:rsidP="00AD363B">
            <w:pPr>
              <w:spacing w:line="240" w:lineRule="auto"/>
              <w:rPr>
                <w:rFonts w:ascii="Times New Roman" w:hAnsi="Times New Roman"/>
                <w:b/>
                <w:bCs/>
              </w:rPr>
            </w:pPr>
            <w:proofErr w:type="spellStart"/>
            <w:r w:rsidRPr="001B3112">
              <w:rPr>
                <w:rFonts w:ascii="Times New Roman" w:hAnsi="Times New Roman"/>
                <w:b/>
                <w:bCs/>
              </w:rPr>
              <w:t>Hirshabelle</w:t>
            </w:r>
            <w:proofErr w:type="spellEnd"/>
          </w:p>
        </w:tc>
        <w:tc>
          <w:tcPr>
            <w:tcW w:w="3005" w:type="dxa"/>
            <w:shd w:val="clear" w:color="auto" w:fill="F2F2F2"/>
          </w:tcPr>
          <w:p w14:paraId="6CE2C139" w14:textId="55BB01AF" w:rsidR="00AD363B" w:rsidRPr="001B3112" w:rsidRDefault="00AD363B" w:rsidP="00AD363B">
            <w:pPr>
              <w:spacing w:line="240" w:lineRule="auto"/>
              <w:rPr>
                <w:rFonts w:ascii="Times New Roman" w:hAnsi="Times New Roman"/>
              </w:rPr>
            </w:pPr>
            <w:r w:rsidRPr="001B3112">
              <w:rPr>
                <w:rFonts w:ascii="Times New Roman" w:hAnsi="Times New Roman"/>
              </w:rPr>
              <w:t>42</w:t>
            </w:r>
          </w:p>
        </w:tc>
        <w:tc>
          <w:tcPr>
            <w:tcW w:w="3005" w:type="dxa"/>
            <w:shd w:val="clear" w:color="auto" w:fill="F2F2F2"/>
          </w:tcPr>
          <w:p w14:paraId="521B976D" w14:textId="62E82D3B" w:rsidR="00AD363B" w:rsidRPr="001B3112" w:rsidRDefault="00AD363B" w:rsidP="00AD363B">
            <w:pPr>
              <w:spacing w:line="240" w:lineRule="auto"/>
              <w:rPr>
                <w:rFonts w:ascii="Times New Roman" w:hAnsi="Times New Roman"/>
              </w:rPr>
            </w:pPr>
            <w:r w:rsidRPr="001B3112">
              <w:rPr>
                <w:rFonts w:ascii="Times New Roman" w:hAnsi="Times New Roman"/>
              </w:rPr>
              <w:t>30</w:t>
            </w:r>
          </w:p>
        </w:tc>
      </w:tr>
      <w:tr w:rsidR="00AD363B" w:rsidRPr="001B3112" w14:paraId="4862DBAA" w14:textId="77777777" w:rsidTr="003350F6">
        <w:trPr>
          <w:trHeight w:val="227"/>
        </w:trPr>
        <w:tc>
          <w:tcPr>
            <w:tcW w:w="3005" w:type="dxa"/>
            <w:shd w:val="clear" w:color="auto" w:fill="auto"/>
          </w:tcPr>
          <w:p w14:paraId="47D947BD" w14:textId="77777777" w:rsidR="00AD363B" w:rsidRPr="001B3112" w:rsidRDefault="00AD363B" w:rsidP="00AD363B">
            <w:pPr>
              <w:spacing w:line="240" w:lineRule="auto"/>
              <w:rPr>
                <w:rFonts w:ascii="Times New Roman" w:hAnsi="Times New Roman"/>
                <w:b/>
                <w:bCs/>
              </w:rPr>
            </w:pPr>
            <w:proofErr w:type="spellStart"/>
            <w:r w:rsidRPr="001B3112">
              <w:rPr>
                <w:rFonts w:ascii="Times New Roman" w:hAnsi="Times New Roman"/>
                <w:b/>
                <w:bCs/>
              </w:rPr>
              <w:t>Juballand</w:t>
            </w:r>
            <w:proofErr w:type="spellEnd"/>
          </w:p>
        </w:tc>
        <w:tc>
          <w:tcPr>
            <w:tcW w:w="3005" w:type="dxa"/>
            <w:shd w:val="clear" w:color="auto" w:fill="auto"/>
          </w:tcPr>
          <w:p w14:paraId="75A2086E" w14:textId="51AE667B" w:rsidR="00AD363B" w:rsidRPr="001B3112" w:rsidRDefault="00AD363B" w:rsidP="00AD363B">
            <w:pPr>
              <w:spacing w:line="240" w:lineRule="auto"/>
              <w:rPr>
                <w:rFonts w:ascii="Times New Roman" w:hAnsi="Times New Roman"/>
              </w:rPr>
            </w:pPr>
            <w:r w:rsidRPr="001B3112">
              <w:rPr>
                <w:rFonts w:ascii="Times New Roman" w:hAnsi="Times New Roman"/>
              </w:rPr>
              <w:t>30</w:t>
            </w:r>
          </w:p>
        </w:tc>
        <w:tc>
          <w:tcPr>
            <w:tcW w:w="3005" w:type="dxa"/>
            <w:shd w:val="clear" w:color="auto" w:fill="auto"/>
          </w:tcPr>
          <w:p w14:paraId="642A5DF1" w14:textId="16649E82" w:rsidR="00AD363B" w:rsidRPr="001B3112" w:rsidRDefault="00AD363B" w:rsidP="00AD363B">
            <w:pPr>
              <w:spacing w:line="240" w:lineRule="auto"/>
              <w:rPr>
                <w:rFonts w:ascii="Times New Roman" w:hAnsi="Times New Roman"/>
              </w:rPr>
            </w:pPr>
            <w:r w:rsidRPr="001B3112">
              <w:rPr>
                <w:rFonts w:ascii="Times New Roman" w:hAnsi="Times New Roman"/>
              </w:rPr>
              <w:t>28</w:t>
            </w:r>
          </w:p>
        </w:tc>
      </w:tr>
      <w:tr w:rsidR="00AD363B" w:rsidRPr="001B3112" w14:paraId="7F8DD6A6" w14:textId="77777777" w:rsidTr="003350F6">
        <w:trPr>
          <w:trHeight w:val="227"/>
        </w:trPr>
        <w:tc>
          <w:tcPr>
            <w:tcW w:w="3005" w:type="dxa"/>
            <w:shd w:val="clear" w:color="auto" w:fill="F2F2F2"/>
          </w:tcPr>
          <w:p w14:paraId="1391DEEE" w14:textId="77777777" w:rsidR="00AD363B" w:rsidRPr="001B3112" w:rsidRDefault="00AD363B" w:rsidP="00AD363B">
            <w:pPr>
              <w:spacing w:line="240" w:lineRule="auto"/>
              <w:rPr>
                <w:rFonts w:ascii="Times New Roman" w:hAnsi="Times New Roman"/>
                <w:b/>
                <w:bCs/>
              </w:rPr>
            </w:pPr>
            <w:r w:rsidRPr="001B3112">
              <w:rPr>
                <w:rFonts w:ascii="Times New Roman" w:hAnsi="Times New Roman"/>
                <w:b/>
                <w:bCs/>
              </w:rPr>
              <w:t>Southwest</w:t>
            </w:r>
          </w:p>
        </w:tc>
        <w:tc>
          <w:tcPr>
            <w:tcW w:w="3005" w:type="dxa"/>
            <w:shd w:val="clear" w:color="auto" w:fill="F2F2F2"/>
          </w:tcPr>
          <w:p w14:paraId="5E21FF97" w14:textId="7FFE84C5" w:rsidR="00AD363B" w:rsidRPr="001B3112" w:rsidRDefault="00AD363B" w:rsidP="00AD363B">
            <w:pPr>
              <w:spacing w:line="240" w:lineRule="auto"/>
              <w:rPr>
                <w:rFonts w:ascii="Times New Roman" w:hAnsi="Times New Roman"/>
              </w:rPr>
            </w:pPr>
            <w:r w:rsidRPr="001B3112">
              <w:rPr>
                <w:rFonts w:ascii="Times New Roman" w:hAnsi="Times New Roman"/>
              </w:rPr>
              <w:t>42</w:t>
            </w:r>
          </w:p>
        </w:tc>
        <w:tc>
          <w:tcPr>
            <w:tcW w:w="3005" w:type="dxa"/>
            <w:shd w:val="clear" w:color="auto" w:fill="F2F2F2"/>
          </w:tcPr>
          <w:p w14:paraId="5957275C" w14:textId="2AD8356C" w:rsidR="00AD363B" w:rsidRPr="001B3112" w:rsidRDefault="00AD363B" w:rsidP="00AD363B">
            <w:pPr>
              <w:spacing w:line="240" w:lineRule="auto"/>
              <w:rPr>
                <w:rFonts w:ascii="Times New Roman" w:hAnsi="Times New Roman"/>
              </w:rPr>
            </w:pPr>
            <w:r w:rsidRPr="001B3112">
              <w:rPr>
                <w:rFonts w:ascii="Times New Roman" w:hAnsi="Times New Roman"/>
              </w:rPr>
              <w:t>24</w:t>
            </w:r>
          </w:p>
        </w:tc>
      </w:tr>
    </w:tbl>
    <w:p w14:paraId="7F70A386" w14:textId="77777777" w:rsidR="0081593A" w:rsidRPr="001B3112" w:rsidRDefault="0081593A" w:rsidP="000A6569">
      <w:pPr>
        <w:pStyle w:val="Heading2"/>
        <w:spacing w:before="240" w:after="240" w:line="240" w:lineRule="auto"/>
        <w:ind w:left="720" w:hanging="720"/>
        <w:rPr>
          <w:color w:val="000000"/>
          <w:sz w:val="22"/>
          <w:szCs w:val="22"/>
        </w:rPr>
      </w:pPr>
      <w:bookmarkStart w:id="38" w:name="_Toc141806300"/>
      <w:bookmarkStart w:id="39" w:name="_Toc145146862"/>
      <w:bookmarkStart w:id="40" w:name="_Toc148867258"/>
      <w:r w:rsidRPr="001B3112">
        <w:rPr>
          <w:color w:val="000000"/>
          <w:sz w:val="22"/>
          <w:szCs w:val="22"/>
        </w:rPr>
        <w:t>Environmental and Social Management Plan (ESMP)</w:t>
      </w:r>
      <w:bookmarkEnd w:id="38"/>
      <w:bookmarkEnd w:id="39"/>
      <w:bookmarkEnd w:id="40"/>
      <w:r w:rsidRPr="001B3112">
        <w:rPr>
          <w:color w:val="000000"/>
          <w:sz w:val="22"/>
          <w:szCs w:val="22"/>
        </w:rPr>
        <w:t xml:space="preserve"> </w:t>
      </w:r>
    </w:p>
    <w:p w14:paraId="1F3E4A63" w14:textId="77777777" w:rsidR="0081593A" w:rsidRPr="001B3112" w:rsidRDefault="0081593A" w:rsidP="000A6569">
      <w:pPr>
        <w:pStyle w:val="Heading3"/>
        <w:spacing w:before="120" w:after="120" w:line="240" w:lineRule="auto"/>
        <w:rPr>
          <w:sz w:val="22"/>
          <w:szCs w:val="22"/>
        </w:rPr>
      </w:pPr>
      <w:bookmarkStart w:id="41" w:name="_Toc141806301"/>
      <w:bookmarkStart w:id="42" w:name="_Toc145146863"/>
      <w:bookmarkStart w:id="43" w:name="_Toc148867259"/>
      <w:r w:rsidRPr="001B3112">
        <w:rPr>
          <w:sz w:val="22"/>
          <w:szCs w:val="22"/>
        </w:rPr>
        <w:t>Justification for the ESMP</w:t>
      </w:r>
      <w:bookmarkEnd w:id="41"/>
      <w:bookmarkEnd w:id="42"/>
      <w:bookmarkEnd w:id="43"/>
    </w:p>
    <w:p w14:paraId="33B87170" w14:textId="63E754FB" w:rsidR="00EB54F7" w:rsidRPr="001B3112" w:rsidRDefault="00EB54F7" w:rsidP="007215CA">
      <w:pPr>
        <w:numPr>
          <w:ilvl w:val="0"/>
          <w:numId w:val="21"/>
        </w:numPr>
        <w:spacing w:after="120" w:line="276" w:lineRule="auto"/>
        <w:ind w:left="0" w:firstLine="0"/>
        <w:jc w:val="both"/>
        <w:rPr>
          <w:rFonts w:ascii="Times New Roman" w:hAnsi="Times New Roman"/>
        </w:rPr>
      </w:pPr>
      <w:bookmarkStart w:id="44" w:name="_Toc141806302"/>
      <w:r w:rsidRPr="001B3112">
        <w:rPr>
          <w:rFonts w:ascii="Times New Roman" w:hAnsi="Times New Roman"/>
        </w:rPr>
        <w:t xml:space="preserve">This Environmental and Social Management Plan on the proposed Solar PV system for the </w:t>
      </w:r>
      <w:r w:rsidR="00F56F50" w:rsidRPr="001B3112">
        <w:rPr>
          <w:rFonts w:ascii="Times New Roman" w:hAnsi="Times New Roman"/>
        </w:rPr>
        <w:t>20</w:t>
      </w:r>
      <w:r w:rsidRPr="001B3112">
        <w:rPr>
          <w:rFonts w:ascii="Times New Roman" w:hAnsi="Times New Roman"/>
        </w:rPr>
        <w:t xml:space="preserve">0 </w:t>
      </w:r>
      <w:r w:rsidR="00F56F50" w:rsidRPr="001B3112">
        <w:rPr>
          <w:rFonts w:ascii="Times New Roman" w:hAnsi="Times New Roman"/>
        </w:rPr>
        <w:t xml:space="preserve">education facilities </w:t>
      </w:r>
      <w:r w:rsidRPr="001B3112">
        <w:rPr>
          <w:rFonts w:ascii="Times New Roman" w:hAnsi="Times New Roman"/>
        </w:rPr>
        <w:t xml:space="preserve">was commissioned to examine </w:t>
      </w:r>
      <w:r w:rsidR="00DC0C8C" w:rsidRPr="001B3112">
        <w:rPr>
          <w:rFonts w:ascii="Times New Roman" w:hAnsi="Times New Roman"/>
        </w:rPr>
        <w:t xml:space="preserve">possible </w:t>
      </w:r>
      <w:r w:rsidR="00D969A4" w:rsidRPr="001B3112">
        <w:rPr>
          <w:rFonts w:ascii="Times New Roman" w:hAnsi="Times New Roman"/>
        </w:rPr>
        <w:t xml:space="preserve">risks and </w:t>
      </w:r>
      <w:r w:rsidRPr="001B3112">
        <w:rPr>
          <w:rFonts w:ascii="Times New Roman" w:hAnsi="Times New Roman"/>
        </w:rPr>
        <w:t xml:space="preserve">impacts on the environment and communities before </w:t>
      </w:r>
      <w:r w:rsidR="00DC0C8C" w:rsidRPr="001B3112">
        <w:rPr>
          <w:rFonts w:ascii="Times New Roman" w:hAnsi="Times New Roman"/>
        </w:rPr>
        <w:t xml:space="preserve">commencement of </w:t>
      </w:r>
      <w:r w:rsidRPr="001B3112">
        <w:rPr>
          <w:rFonts w:ascii="Times New Roman" w:hAnsi="Times New Roman"/>
        </w:rPr>
        <w:t>their construction. The ESMP identified both positive and negative impacts of the Solar PV System and has proposed measures to mitigate the negative impacts while enhancing and maximizing the positive impacts</w:t>
      </w:r>
      <w:r w:rsidR="00DE253D" w:rsidRPr="001B3112">
        <w:rPr>
          <w:rFonts w:ascii="Times New Roman" w:hAnsi="Times New Roman"/>
        </w:rPr>
        <w:t>, thus ensuring sustainability of the project</w:t>
      </w:r>
      <w:r w:rsidRPr="001B3112">
        <w:rPr>
          <w:rFonts w:ascii="Times New Roman" w:hAnsi="Times New Roman"/>
        </w:rPr>
        <w:t xml:space="preserve">. </w:t>
      </w:r>
      <w:r w:rsidR="00E34337" w:rsidRPr="001B3112">
        <w:rPr>
          <w:rFonts w:ascii="Times New Roman" w:hAnsi="Times New Roman"/>
        </w:rPr>
        <w:t>In particular</w:t>
      </w:r>
      <w:r w:rsidR="00A2296C" w:rsidRPr="001B3112">
        <w:rPr>
          <w:rFonts w:ascii="Times New Roman" w:hAnsi="Times New Roman"/>
        </w:rPr>
        <w:t xml:space="preserve">, the preparation of this ESMP </w:t>
      </w:r>
      <w:r w:rsidR="005F00A4" w:rsidRPr="001B3112">
        <w:rPr>
          <w:rFonts w:ascii="Times New Roman" w:hAnsi="Times New Roman"/>
        </w:rPr>
        <w:t>has had</w:t>
      </w:r>
      <w:r w:rsidR="00A2296C" w:rsidRPr="001B3112">
        <w:rPr>
          <w:rFonts w:ascii="Times New Roman" w:hAnsi="Times New Roman"/>
        </w:rPr>
        <w:t xml:space="preserve"> the following objectives:</w:t>
      </w:r>
    </w:p>
    <w:p w14:paraId="645262A3" w14:textId="77777777" w:rsidR="00EB54F7" w:rsidRPr="001B3112" w:rsidRDefault="00EB54F7" w:rsidP="000A6569">
      <w:pPr>
        <w:pStyle w:val="ListParagraph"/>
        <w:numPr>
          <w:ilvl w:val="0"/>
          <w:numId w:val="2"/>
        </w:numPr>
        <w:spacing w:after="120" w:line="240" w:lineRule="auto"/>
        <w:contextualSpacing w:val="0"/>
        <w:jc w:val="both"/>
        <w:rPr>
          <w:rFonts w:ascii="Times New Roman" w:hAnsi="Times New Roman"/>
          <w:color w:val="000000"/>
        </w:rPr>
      </w:pPr>
      <w:bookmarkStart w:id="45" w:name="_Toc141806303"/>
      <w:bookmarkStart w:id="46" w:name="_Hlk142995578"/>
      <w:bookmarkEnd w:id="44"/>
      <w:r w:rsidRPr="001B3112">
        <w:rPr>
          <w:rFonts w:ascii="Times New Roman" w:hAnsi="Times New Roman"/>
          <w:color w:val="000000"/>
        </w:rPr>
        <w:t xml:space="preserve">Identify key areas for environmental, social, health, and safety concerns as well as the anticipated impacts associated with the proposed </w:t>
      </w:r>
      <w:r w:rsidR="003D55E5" w:rsidRPr="001B3112">
        <w:rPr>
          <w:rFonts w:ascii="Times New Roman" w:hAnsi="Times New Roman"/>
          <w:color w:val="000000"/>
        </w:rPr>
        <w:t>sub</w:t>
      </w:r>
      <w:r w:rsidRPr="001B3112">
        <w:rPr>
          <w:rFonts w:ascii="Times New Roman" w:hAnsi="Times New Roman"/>
          <w:color w:val="000000"/>
        </w:rPr>
        <w:t>project</w:t>
      </w:r>
      <w:r w:rsidR="003D55E5" w:rsidRPr="001B3112">
        <w:rPr>
          <w:rFonts w:ascii="Times New Roman" w:hAnsi="Times New Roman"/>
          <w:color w:val="000000"/>
        </w:rPr>
        <w:t xml:space="preserve"> (installation of the Solar PV systems</w:t>
      </w:r>
      <w:r w:rsidR="003D55E5" w:rsidRPr="001B3112">
        <w:rPr>
          <w:rFonts w:ascii="Times New Roman" w:hAnsi="Times New Roman"/>
        </w:rPr>
        <w:t>) implementation</w:t>
      </w:r>
      <w:r w:rsidRPr="001B3112">
        <w:rPr>
          <w:rFonts w:ascii="Times New Roman" w:hAnsi="Times New Roman"/>
          <w:color w:val="000000"/>
        </w:rPr>
        <w:t xml:space="preserve"> and commissioning</w:t>
      </w:r>
    </w:p>
    <w:p w14:paraId="479EE686" w14:textId="77777777" w:rsidR="00EB54F7" w:rsidRPr="001B3112" w:rsidRDefault="00EB54F7" w:rsidP="000A6569">
      <w:pPr>
        <w:pStyle w:val="ListParagraph"/>
        <w:numPr>
          <w:ilvl w:val="0"/>
          <w:numId w:val="2"/>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Undertake public consultations with the potentially affected people and other interested parties. </w:t>
      </w:r>
    </w:p>
    <w:p w14:paraId="35FE7E51" w14:textId="77777777" w:rsidR="000377E3" w:rsidRPr="001B3112" w:rsidRDefault="000377E3" w:rsidP="000A6569">
      <w:pPr>
        <w:pStyle w:val="ListParagraph"/>
        <w:numPr>
          <w:ilvl w:val="0"/>
          <w:numId w:val="2"/>
        </w:numPr>
        <w:spacing w:after="120" w:line="240" w:lineRule="auto"/>
        <w:contextualSpacing w:val="0"/>
        <w:jc w:val="both"/>
        <w:rPr>
          <w:rFonts w:ascii="Times New Roman" w:hAnsi="Times New Roman"/>
          <w:color w:val="000000"/>
        </w:rPr>
      </w:pPr>
      <w:r w:rsidRPr="001B3112">
        <w:rPr>
          <w:rFonts w:ascii="Times New Roman" w:hAnsi="Times New Roman"/>
          <w:color w:val="000000"/>
        </w:rPr>
        <w:t>List of all suggested mitigation measures and control technologies, safeguards identified through the E&amp;S screening process.</w:t>
      </w:r>
    </w:p>
    <w:p w14:paraId="7F40C8E2" w14:textId="77777777" w:rsidR="003D55E5" w:rsidRPr="001B3112" w:rsidRDefault="003D55E5" w:rsidP="000A6569">
      <w:pPr>
        <w:pStyle w:val="ListParagraph"/>
        <w:numPr>
          <w:ilvl w:val="0"/>
          <w:numId w:val="2"/>
        </w:numPr>
        <w:spacing w:after="120" w:line="240" w:lineRule="auto"/>
        <w:contextualSpacing w:val="0"/>
        <w:rPr>
          <w:rFonts w:ascii="Times New Roman" w:hAnsi="Times New Roman"/>
          <w:color w:val="000000"/>
        </w:rPr>
      </w:pPr>
      <w:r w:rsidRPr="001B3112">
        <w:rPr>
          <w:rFonts w:ascii="Times New Roman" w:hAnsi="Times New Roman"/>
          <w:color w:val="000000"/>
        </w:rPr>
        <w:t xml:space="preserve">Define the roles and responsibilities of all parties involved in project environmental and social management. </w:t>
      </w:r>
    </w:p>
    <w:p w14:paraId="73676FAC" w14:textId="77777777" w:rsidR="00EB54F7" w:rsidRPr="001B3112" w:rsidRDefault="0073317A" w:rsidP="000A6569">
      <w:pPr>
        <w:pStyle w:val="ListParagraph"/>
        <w:numPr>
          <w:ilvl w:val="0"/>
          <w:numId w:val="2"/>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 </w:t>
      </w:r>
      <w:r w:rsidR="00EB54F7" w:rsidRPr="001B3112">
        <w:rPr>
          <w:rFonts w:ascii="Times New Roman" w:hAnsi="Times New Roman"/>
          <w:color w:val="000000"/>
        </w:rPr>
        <w:t>Establish a comprehensive environmental management plan covering the construction, operation, and decomm</w:t>
      </w:r>
      <w:r w:rsidR="00D92552" w:rsidRPr="001B3112">
        <w:rPr>
          <w:rFonts w:ascii="Times New Roman" w:hAnsi="Times New Roman"/>
          <w:color w:val="000000"/>
        </w:rPr>
        <w:t>issioning phases of the project.</w:t>
      </w:r>
    </w:p>
    <w:p w14:paraId="62341723" w14:textId="77777777" w:rsidR="000377E3" w:rsidRPr="001B3112" w:rsidRDefault="000377E3" w:rsidP="000A6569">
      <w:pPr>
        <w:pStyle w:val="ListParagraph"/>
        <w:numPr>
          <w:ilvl w:val="0"/>
          <w:numId w:val="2"/>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Provide subproject monitoring program for effective implementation of the mitigation measures and ascertain efficacy of the control systems in </w:t>
      </w:r>
      <w:r w:rsidR="003D55E5" w:rsidRPr="001B3112">
        <w:rPr>
          <w:rFonts w:ascii="Times New Roman" w:hAnsi="Times New Roman"/>
          <w:color w:val="000000"/>
        </w:rPr>
        <w:t>place (which should be consistent with the provisions in the project’s ESMF)</w:t>
      </w:r>
    </w:p>
    <w:p w14:paraId="3AB66783" w14:textId="77777777" w:rsidR="0081593A" w:rsidRPr="001B3112" w:rsidRDefault="0081593A" w:rsidP="000A6569">
      <w:pPr>
        <w:pStyle w:val="Heading3"/>
        <w:spacing w:before="120" w:after="120" w:line="240" w:lineRule="auto"/>
        <w:rPr>
          <w:sz w:val="22"/>
          <w:szCs w:val="22"/>
        </w:rPr>
      </w:pPr>
      <w:bookmarkStart w:id="47" w:name="_Toc141806305"/>
      <w:bookmarkStart w:id="48" w:name="_Toc145146864"/>
      <w:bookmarkStart w:id="49" w:name="_Toc148867260"/>
      <w:bookmarkEnd w:id="45"/>
      <w:bookmarkEnd w:id="46"/>
      <w:r w:rsidRPr="001B3112">
        <w:rPr>
          <w:sz w:val="22"/>
          <w:szCs w:val="22"/>
        </w:rPr>
        <w:t>ESMP Approach and Methodology</w:t>
      </w:r>
      <w:bookmarkEnd w:id="47"/>
      <w:bookmarkEnd w:id="48"/>
      <w:bookmarkEnd w:id="49"/>
      <w:r w:rsidRPr="001B3112">
        <w:rPr>
          <w:sz w:val="22"/>
          <w:szCs w:val="22"/>
        </w:rPr>
        <w:t xml:space="preserve"> </w:t>
      </w:r>
    </w:p>
    <w:bookmarkEnd w:id="24"/>
    <w:p w14:paraId="7BFD6CBA" w14:textId="2AAC4F83" w:rsidR="00083CB4" w:rsidRPr="001B3112" w:rsidRDefault="000F6730"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As </w:t>
      </w:r>
      <w:r w:rsidR="00D171AD" w:rsidRPr="001B3112">
        <w:rPr>
          <w:rFonts w:ascii="Times New Roman" w:hAnsi="Times New Roman"/>
        </w:rPr>
        <w:t>a WB-financed Project, t</w:t>
      </w:r>
      <w:r w:rsidR="000F0305" w:rsidRPr="001B3112">
        <w:rPr>
          <w:rFonts w:ascii="Times New Roman" w:hAnsi="Times New Roman"/>
        </w:rPr>
        <w:t xml:space="preserve">he approach chosen in undertaking this study was careful to </w:t>
      </w:r>
      <w:r w:rsidR="00C20A16" w:rsidRPr="001B3112">
        <w:rPr>
          <w:rFonts w:ascii="Times New Roman" w:hAnsi="Times New Roman"/>
        </w:rPr>
        <w:t>meet objectives</w:t>
      </w:r>
      <w:r w:rsidR="0087273A" w:rsidRPr="001B3112">
        <w:rPr>
          <w:rFonts w:ascii="Times New Roman" w:hAnsi="Times New Roman"/>
        </w:rPr>
        <w:t xml:space="preserve"> </w:t>
      </w:r>
      <w:r w:rsidR="00A958EB" w:rsidRPr="001B3112">
        <w:rPr>
          <w:rFonts w:ascii="Times New Roman" w:hAnsi="Times New Roman"/>
        </w:rPr>
        <w:t>of the World Bank Environmental and Social Framework (ESF)</w:t>
      </w:r>
      <w:r w:rsidR="008716C5" w:rsidRPr="001B3112">
        <w:rPr>
          <w:rFonts w:ascii="Times New Roman" w:hAnsi="Times New Roman"/>
        </w:rPr>
        <w:t xml:space="preserve">, where all 10 ESSs </w:t>
      </w:r>
      <w:r w:rsidR="00CA6D7A" w:rsidRPr="001B3112">
        <w:rPr>
          <w:rFonts w:ascii="Times New Roman" w:hAnsi="Times New Roman"/>
        </w:rPr>
        <w:t>were examined for relevance</w:t>
      </w:r>
      <w:r w:rsidR="00A958EB" w:rsidRPr="001B3112">
        <w:rPr>
          <w:rFonts w:ascii="Times New Roman" w:hAnsi="Times New Roman"/>
        </w:rPr>
        <w:t xml:space="preserve">. In particular, the ESMP was triggered to </w:t>
      </w:r>
      <w:r w:rsidR="0087273A" w:rsidRPr="001B3112">
        <w:rPr>
          <w:rFonts w:ascii="Times New Roman" w:hAnsi="Times New Roman"/>
        </w:rPr>
        <w:t>fulfill</w:t>
      </w:r>
      <w:r w:rsidR="00585EAD" w:rsidRPr="001B3112">
        <w:rPr>
          <w:rFonts w:ascii="Times New Roman" w:hAnsi="Times New Roman"/>
        </w:rPr>
        <w:t xml:space="preserve"> requirements </w:t>
      </w:r>
      <w:r w:rsidR="009E44FA" w:rsidRPr="001B3112">
        <w:rPr>
          <w:rFonts w:ascii="Times New Roman" w:hAnsi="Times New Roman"/>
        </w:rPr>
        <w:t xml:space="preserve">of </w:t>
      </w:r>
      <w:r w:rsidR="006C3F87" w:rsidRPr="001B3112">
        <w:rPr>
          <w:rFonts w:ascii="Times New Roman" w:hAnsi="Times New Roman"/>
        </w:rPr>
        <w:t xml:space="preserve">assessing, managing, and monitoring E&amp;S risks and impacts brought about by the implementation of the proposed </w:t>
      </w:r>
      <w:r w:rsidR="00F56F50" w:rsidRPr="001B3112">
        <w:rPr>
          <w:rFonts w:ascii="Times New Roman" w:hAnsi="Times New Roman"/>
        </w:rPr>
        <w:t>200</w:t>
      </w:r>
      <w:r w:rsidR="006C3F87" w:rsidRPr="001B3112">
        <w:rPr>
          <w:rFonts w:ascii="Times New Roman" w:hAnsi="Times New Roman"/>
        </w:rPr>
        <w:t xml:space="preserve"> subprojects</w:t>
      </w:r>
      <w:r w:rsidR="00561255" w:rsidRPr="001B3112">
        <w:rPr>
          <w:rFonts w:ascii="Times New Roman" w:hAnsi="Times New Roman"/>
        </w:rPr>
        <w:t xml:space="preserve">, as </w:t>
      </w:r>
      <w:r w:rsidR="00585EAD" w:rsidRPr="001B3112">
        <w:rPr>
          <w:rFonts w:ascii="Times New Roman" w:hAnsi="Times New Roman"/>
        </w:rPr>
        <w:t>set out in the Environmental and Social Standa</w:t>
      </w:r>
      <w:r w:rsidR="00A74399" w:rsidRPr="001B3112">
        <w:rPr>
          <w:rFonts w:ascii="Times New Roman" w:hAnsi="Times New Roman"/>
        </w:rPr>
        <w:t>rd 1 (ESS1)</w:t>
      </w:r>
      <w:r w:rsidR="007E3AFA" w:rsidRPr="001B3112">
        <w:rPr>
          <w:rFonts w:ascii="Times New Roman" w:hAnsi="Times New Roman"/>
        </w:rPr>
        <w:t xml:space="preserve"> </w:t>
      </w:r>
      <w:r w:rsidR="004C4528" w:rsidRPr="001B3112">
        <w:rPr>
          <w:rFonts w:ascii="Times New Roman" w:hAnsi="Times New Roman"/>
        </w:rPr>
        <w:t>–</w:t>
      </w:r>
      <w:r w:rsidR="007E3AFA" w:rsidRPr="001B3112">
        <w:rPr>
          <w:rFonts w:ascii="Times New Roman" w:hAnsi="Times New Roman"/>
        </w:rPr>
        <w:t xml:space="preserve"> </w:t>
      </w:r>
      <w:r w:rsidR="004C4528" w:rsidRPr="001B3112">
        <w:rPr>
          <w:rFonts w:ascii="Times New Roman" w:hAnsi="Times New Roman"/>
        </w:rPr>
        <w:t>Assessment and Management of Environmental and Social Risks and Impacts</w:t>
      </w:r>
      <w:r w:rsidR="000F0305" w:rsidRPr="001B3112">
        <w:rPr>
          <w:rFonts w:ascii="Times New Roman" w:hAnsi="Times New Roman"/>
        </w:rPr>
        <w:t xml:space="preserve">. </w:t>
      </w:r>
      <w:r w:rsidR="00AC2A8A" w:rsidRPr="001B3112">
        <w:rPr>
          <w:rFonts w:ascii="Times New Roman" w:hAnsi="Times New Roman"/>
        </w:rPr>
        <w:t xml:space="preserve">While the </w:t>
      </w:r>
      <w:r w:rsidR="00F32889" w:rsidRPr="001B3112">
        <w:rPr>
          <w:rFonts w:ascii="Times New Roman" w:hAnsi="Times New Roman"/>
        </w:rPr>
        <w:t xml:space="preserve">Project is seeking sound </w:t>
      </w:r>
      <w:r w:rsidR="00F32889" w:rsidRPr="001B3112">
        <w:rPr>
          <w:rFonts w:ascii="Times New Roman" w:hAnsi="Times New Roman"/>
        </w:rPr>
        <w:lastRenderedPageBreak/>
        <w:t xml:space="preserve">and sustainable measures </w:t>
      </w:r>
      <w:r w:rsidR="00E41B5D" w:rsidRPr="001B3112">
        <w:rPr>
          <w:rFonts w:ascii="Times New Roman" w:hAnsi="Times New Roman"/>
        </w:rPr>
        <w:t xml:space="preserve">to avoid or </w:t>
      </w:r>
      <w:r w:rsidR="003E033F" w:rsidRPr="001B3112">
        <w:rPr>
          <w:rFonts w:ascii="Times New Roman" w:hAnsi="Times New Roman"/>
        </w:rPr>
        <w:t xml:space="preserve">reduce </w:t>
      </w:r>
      <w:r w:rsidR="00920C80" w:rsidRPr="001B3112">
        <w:rPr>
          <w:rFonts w:ascii="Times New Roman" w:hAnsi="Times New Roman"/>
        </w:rPr>
        <w:t>E&amp;S risks and impacts</w:t>
      </w:r>
      <w:r w:rsidR="00E41B5D" w:rsidRPr="001B3112">
        <w:rPr>
          <w:rFonts w:ascii="Times New Roman" w:hAnsi="Times New Roman"/>
        </w:rPr>
        <w:t xml:space="preserve">, </w:t>
      </w:r>
      <w:r w:rsidR="004D0890" w:rsidRPr="001B3112">
        <w:rPr>
          <w:rFonts w:ascii="Times New Roman" w:hAnsi="Times New Roman"/>
        </w:rPr>
        <w:t xml:space="preserve">this ESMP </w:t>
      </w:r>
      <w:r w:rsidR="0024025B" w:rsidRPr="001B3112">
        <w:rPr>
          <w:rFonts w:ascii="Times New Roman" w:hAnsi="Times New Roman"/>
        </w:rPr>
        <w:t>aims to introduce management measures to mitigate the reduced</w:t>
      </w:r>
      <w:r w:rsidR="003756B5" w:rsidRPr="001B3112">
        <w:rPr>
          <w:rFonts w:ascii="Times New Roman" w:hAnsi="Times New Roman"/>
        </w:rPr>
        <w:t>/minimized</w:t>
      </w:r>
      <w:r w:rsidR="0024025B" w:rsidRPr="001B3112">
        <w:rPr>
          <w:rFonts w:ascii="Times New Roman" w:hAnsi="Times New Roman"/>
        </w:rPr>
        <w:t xml:space="preserve"> </w:t>
      </w:r>
      <w:r w:rsidR="00C86B8D" w:rsidRPr="001B3112">
        <w:rPr>
          <w:rFonts w:ascii="Times New Roman" w:hAnsi="Times New Roman"/>
        </w:rPr>
        <w:t>risks and impacts,</w:t>
      </w:r>
      <w:r w:rsidR="00AC2A8A" w:rsidRPr="001B3112">
        <w:rPr>
          <w:rFonts w:ascii="Times New Roman" w:hAnsi="Times New Roman"/>
        </w:rPr>
        <w:t xml:space="preserve"> </w:t>
      </w:r>
      <w:r w:rsidR="00BF498F" w:rsidRPr="001B3112">
        <w:rPr>
          <w:rFonts w:ascii="Times New Roman" w:hAnsi="Times New Roman"/>
        </w:rPr>
        <w:t xml:space="preserve">based on </w:t>
      </w:r>
      <w:r w:rsidR="00DD10DB" w:rsidRPr="001B3112">
        <w:rPr>
          <w:rFonts w:ascii="Times New Roman" w:hAnsi="Times New Roman"/>
        </w:rPr>
        <w:t xml:space="preserve">(a) the country’s applicable </w:t>
      </w:r>
      <w:r w:rsidR="005F5393" w:rsidRPr="001B3112">
        <w:rPr>
          <w:rFonts w:ascii="Times New Roman" w:hAnsi="Times New Roman"/>
        </w:rPr>
        <w:t>national laws and regulations</w:t>
      </w:r>
      <w:r w:rsidR="00D213FC" w:rsidRPr="001B3112">
        <w:rPr>
          <w:rFonts w:ascii="Times New Roman" w:hAnsi="Times New Roman"/>
        </w:rPr>
        <w:t>, (b) applicable requirements under the ESSs, and</w:t>
      </w:r>
      <w:r w:rsidR="002B3659" w:rsidRPr="001B3112">
        <w:rPr>
          <w:rFonts w:ascii="Times New Roman" w:hAnsi="Times New Roman"/>
        </w:rPr>
        <w:t xml:space="preserve"> (c)</w:t>
      </w:r>
      <w:r w:rsidR="00AC3B41" w:rsidRPr="001B3112">
        <w:rPr>
          <w:rFonts w:ascii="Times New Roman" w:hAnsi="Times New Roman"/>
        </w:rPr>
        <w:t xml:space="preserve"> the WBG’s Environmental Health and Safety Guidelines (EHSGs)</w:t>
      </w:r>
      <w:r w:rsidR="0016438C" w:rsidRPr="001B3112">
        <w:rPr>
          <w:rFonts w:ascii="Times New Roman" w:hAnsi="Times New Roman"/>
        </w:rPr>
        <w:t xml:space="preserve">, and other relevant Good International Industry Practice </w:t>
      </w:r>
      <w:r w:rsidR="00573B6C" w:rsidRPr="001B3112">
        <w:rPr>
          <w:rFonts w:ascii="Times New Roman" w:hAnsi="Times New Roman"/>
        </w:rPr>
        <w:t xml:space="preserve">(GIIP). </w:t>
      </w:r>
      <w:r w:rsidR="00D500FC" w:rsidRPr="001B3112">
        <w:rPr>
          <w:rFonts w:ascii="Times New Roman" w:hAnsi="Times New Roman"/>
        </w:rPr>
        <w:t>I</w:t>
      </w:r>
      <w:r w:rsidR="00573B6C" w:rsidRPr="001B3112">
        <w:rPr>
          <w:rFonts w:ascii="Times New Roman" w:hAnsi="Times New Roman"/>
        </w:rPr>
        <w:t>n</w:t>
      </w:r>
      <w:r w:rsidR="00D500FC" w:rsidRPr="001B3112">
        <w:rPr>
          <w:rFonts w:ascii="Times New Roman" w:hAnsi="Times New Roman"/>
        </w:rPr>
        <w:t xml:space="preserve"> particular, the mitigation measures proposed have been aligned with the </w:t>
      </w:r>
      <w:r w:rsidR="009A172C" w:rsidRPr="001B3112">
        <w:rPr>
          <w:rFonts w:ascii="Times New Roman" w:hAnsi="Times New Roman"/>
        </w:rPr>
        <w:t>most relevant</w:t>
      </w:r>
      <w:r w:rsidR="00D913B5" w:rsidRPr="001B3112">
        <w:rPr>
          <w:rFonts w:ascii="Times New Roman" w:hAnsi="Times New Roman"/>
        </w:rPr>
        <w:t xml:space="preserve"> ones as introduced through the </w:t>
      </w:r>
      <w:r w:rsidR="00010ED4" w:rsidRPr="001B3112">
        <w:rPr>
          <w:rFonts w:ascii="Times New Roman" w:hAnsi="Times New Roman"/>
        </w:rPr>
        <w:t>WBG’s General EHSGs</w:t>
      </w:r>
      <w:r w:rsidR="00CE44FB" w:rsidRPr="001B3112">
        <w:rPr>
          <w:rFonts w:ascii="Times New Roman" w:hAnsi="Times New Roman"/>
        </w:rPr>
        <w:t xml:space="preserve"> typical to this type of construction, operation, and decommissioning.</w:t>
      </w:r>
    </w:p>
    <w:p w14:paraId="656230A3" w14:textId="3729EFEB" w:rsidR="000F0305" w:rsidRPr="001B3112" w:rsidRDefault="00083CB4" w:rsidP="007215CA">
      <w:pPr>
        <w:numPr>
          <w:ilvl w:val="0"/>
          <w:numId w:val="21"/>
        </w:numPr>
        <w:spacing w:after="120" w:line="276" w:lineRule="auto"/>
        <w:ind w:left="0" w:firstLine="0"/>
        <w:jc w:val="both"/>
        <w:rPr>
          <w:rFonts w:ascii="Times New Roman" w:hAnsi="Times New Roman"/>
          <w:color w:val="000000"/>
        </w:rPr>
      </w:pPr>
      <w:r w:rsidRPr="001B3112">
        <w:rPr>
          <w:rFonts w:ascii="Times New Roman" w:hAnsi="Times New Roman"/>
        </w:rPr>
        <w:t>The ESMP</w:t>
      </w:r>
      <w:r w:rsidR="000F0305" w:rsidRPr="001B3112">
        <w:rPr>
          <w:rFonts w:ascii="Times New Roman" w:hAnsi="Times New Roman"/>
        </w:rPr>
        <w:t xml:space="preserve"> involved largely an understanding of the project background, the preliminary designs, and the implementation plan. The approach and methodology applied during the assessment enabled the collection of both primary and secondary data. Qualitative and quantitative methods of data collection were employed. Secondary data was obtained through literature reviews while primary data was obtained through physical observations, Photography, checklists, interviews, and stakeholders’ consultation. </w:t>
      </w:r>
      <w:r w:rsidR="000F0305" w:rsidRPr="001B3112">
        <w:rPr>
          <w:rFonts w:ascii="Times New Roman" w:hAnsi="Times New Roman"/>
          <w:color w:val="000000"/>
        </w:rPr>
        <w:t>Key activities undertaken during the assessment included the following:</w:t>
      </w:r>
    </w:p>
    <w:p w14:paraId="02F0D7F4" w14:textId="77777777"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Physical inspections of the proposed project site, </w:t>
      </w:r>
    </w:p>
    <w:p w14:paraId="6C9963FC" w14:textId="77777777"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Literature review of relevant documents </w:t>
      </w:r>
    </w:p>
    <w:p w14:paraId="539DAB2A" w14:textId="77777777"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Stakeholder consultations with different stakeholders and project-affected persons </w:t>
      </w:r>
    </w:p>
    <w:p w14:paraId="62BC5B53" w14:textId="77777777"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Gathering environmental and socio-economic data of the area by use of a checklist</w:t>
      </w:r>
    </w:p>
    <w:p w14:paraId="6F085CA9" w14:textId="5EE5CE68"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Continuous discussions with the stakeholders</w:t>
      </w:r>
      <w:r w:rsidR="001A0486" w:rsidRPr="001B3112">
        <w:rPr>
          <w:rFonts w:ascii="Times New Roman" w:hAnsi="Times New Roman"/>
          <w:color w:val="000000"/>
        </w:rPr>
        <w:t>, including interviews and taki</w:t>
      </w:r>
      <w:r w:rsidR="00C06E38" w:rsidRPr="001B3112">
        <w:rPr>
          <w:rFonts w:ascii="Times New Roman" w:hAnsi="Times New Roman"/>
          <w:color w:val="000000"/>
        </w:rPr>
        <w:t xml:space="preserve">ng photos </w:t>
      </w:r>
      <w:r w:rsidR="007A1208" w:rsidRPr="001B3112">
        <w:rPr>
          <w:rFonts w:ascii="Times New Roman" w:hAnsi="Times New Roman"/>
          <w:color w:val="000000"/>
        </w:rPr>
        <w:t>in the immediate neighborhood, as well as</w:t>
      </w:r>
      <w:r w:rsidRPr="001B3112">
        <w:rPr>
          <w:rFonts w:ascii="Times New Roman" w:hAnsi="Times New Roman"/>
          <w:color w:val="000000"/>
        </w:rPr>
        <w:t xml:space="preserve"> accessing other sources of information on the proposed project details, the site planning and implementation plan,</w:t>
      </w:r>
    </w:p>
    <w:p w14:paraId="24123706" w14:textId="77777777"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Evaluation of the activities around the site and the environmental setting of the wider area. </w:t>
      </w:r>
    </w:p>
    <w:p w14:paraId="69D5A25D" w14:textId="77777777" w:rsidR="000F0305" w:rsidRPr="001B3112" w:rsidRDefault="000F0305" w:rsidP="007215CA">
      <w:pPr>
        <w:pStyle w:val="ListParagraph"/>
        <w:numPr>
          <w:ilvl w:val="0"/>
          <w:numId w:val="3"/>
        </w:numPr>
        <w:spacing w:after="120" w:line="240" w:lineRule="auto"/>
        <w:contextualSpacing w:val="0"/>
        <w:jc w:val="both"/>
        <w:rPr>
          <w:rFonts w:ascii="Times New Roman" w:hAnsi="Times New Roman"/>
          <w:color w:val="000000"/>
        </w:rPr>
      </w:pPr>
      <w:r w:rsidRPr="001B3112">
        <w:rPr>
          <w:rFonts w:ascii="Times New Roman" w:hAnsi="Times New Roman"/>
          <w:color w:val="000000"/>
        </w:rPr>
        <w:t>Report writing and submission.</w:t>
      </w:r>
    </w:p>
    <w:p w14:paraId="43C2CB09" w14:textId="3A2AC480" w:rsidR="000F0305" w:rsidRPr="001B3112" w:rsidRDefault="000F0305"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initial stage of this assessment was </w:t>
      </w:r>
      <w:r w:rsidR="003D55E5" w:rsidRPr="001B3112">
        <w:rPr>
          <w:rFonts w:ascii="Times New Roman" w:hAnsi="Times New Roman"/>
        </w:rPr>
        <w:t>sub</w:t>
      </w:r>
      <w:r w:rsidRPr="001B3112">
        <w:rPr>
          <w:rFonts w:ascii="Times New Roman" w:hAnsi="Times New Roman"/>
        </w:rPr>
        <w:t xml:space="preserve">project screening. Screening of the </w:t>
      </w:r>
      <w:r w:rsidR="003D55E5" w:rsidRPr="001B3112">
        <w:rPr>
          <w:rFonts w:ascii="Times New Roman" w:hAnsi="Times New Roman"/>
        </w:rPr>
        <w:t>sub</w:t>
      </w:r>
      <w:r w:rsidRPr="001B3112">
        <w:rPr>
          <w:rFonts w:ascii="Times New Roman" w:hAnsi="Times New Roman"/>
        </w:rPr>
        <w:t xml:space="preserve">project sought to ascertain </w:t>
      </w:r>
      <w:r w:rsidR="003D55E5" w:rsidRPr="001B3112">
        <w:rPr>
          <w:rFonts w:ascii="Times New Roman" w:hAnsi="Times New Roman"/>
        </w:rPr>
        <w:t>whether</w:t>
      </w:r>
      <w:r w:rsidRPr="001B3112">
        <w:rPr>
          <w:rFonts w:ascii="Times New Roman" w:hAnsi="Times New Roman"/>
        </w:rPr>
        <w:t xml:space="preserve"> this project falls within a category that requires ESMP before commencement</w:t>
      </w:r>
      <w:r w:rsidR="00B14F64" w:rsidRPr="001B3112">
        <w:rPr>
          <w:rFonts w:ascii="Times New Roman" w:hAnsi="Times New Roman"/>
        </w:rPr>
        <w:t xml:space="preserve">. </w:t>
      </w:r>
      <w:r w:rsidRPr="001B3112">
        <w:rPr>
          <w:rFonts w:ascii="Times New Roman" w:hAnsi="Times New Roman"/>
        </w:rPr>
        <w:t xml:space="preserve">Other considerations made during this stage included a preliminary assessment of the environmental sensitivity of the proposed project area/site. This screening indicated that the proposed solar PV system </w:t>
      </w:r>
      <w:r w:rsidR="00085987" w:rsidRPr="001B3112">
        <w:rPr>
          <w:rFonts w:ascii="Times New Roman" w:hAnsi="Times New Roman"/>
        </w:rPr>
        <w:t>poses low</w:t>
      </w:r>
      <w:r w:rsidR="00307D11" w:rsidRPr="001B3112">
        <w:rPr>
          <w:rFonts w:ascii="Times New Roman" w:hAnsi="Times New Roman"/>
        </w:rPr>
        <w:t>-</w:t>
      </w:r>
      <w:r w:rsidR="007C27B4" w:rsidRPr="001B3112">
        <w:rPr>
          <w:rFonts w:ascii="Times New Roman" w:hAnsi="Times New Roman"/>
        </w:rPr>
        <w:t>to</w:t>
      </w:r>
      <w:r w:rsidR="00307D11" w:rsidRPr="001B3112">
        <w:rPr>
          <w:rFonts w:ascii="Times New Roman" w:hAnsi="Times New Roman"/>
        </w:rPr>
        <w:t>-moderate</w:t>
      </w:r>
      <w:r w:rsidR="001E1CBE" w:rsidRPr="001B3112">
        <w:rPr>
          <w:rFonts w:ascii="Times New Roman" w:hAnsi="Times New Roman"/>
        </w:rPr>
        <w:t xml:space="preserve"> </w:t>
      </w:r>
      <w:r w:rsidR="00015278" w:rsidRPr="001B3112">
        <w:rPr>
          <w:rFonts w:ascii="Times New Roman" w:hAnsi="Times New Roman"/>
        </w:rPr>
        <w:t>E&amp;S</w:t>
      </w:r>
      <w:r w:rsidRPr="001B3112">
        <w:rPr>
          <w:rFonts w:ascii="Times New Roman" w:hAnsi="Times New Roman"/>
        </w:rPr>
        <w:t xml:space="preserve"> risk and thus requires an ESMP to mitigate against any adverse impact. </w:t>
      </w:r>
    </w:p>
    <w:p w14:paraId="5F4F4791" w14:textId="7FD75785" w:rsidR="00B14F64"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 xml:space="preserve">The stakeholder consultations were carried out as part of the scoping exercise between May to July 2023. The heads of the facilities were interviewed, and their sentiments were included in the ESMP on section 4. </w:t>
      </w:r>
    </w:p>
    <w:p w14:paraId="7F796522" w14:textId="77777777" w:rsidR="00B14F64" w:rsidRPr="001B3112" w:rsidRDefault="00B14F64" w:rsidP="00B14F64">
      <w:pPr>
        <w:pStyle w:val="Heading3"/>
        <w:spacing w:before="120" w:after="120" w:line="240" w:lineRule="auto"/>
        <w:rPr>
          <w:sz w:val="22"/>
        </w:rPr>
      </w:pPr>
      <w:bookmarkStart w:id="50" w:name="_Toc145231286"/>
      <w:bookmarkStart w:id="51" w:name="_Toc145146865"/>
      <w:bookmarkStart w:id="52" w:name="_Toc145173921"/>
      <w:bookmarkStart w:id="53" w:name="_Toc148867261"/>
      <w:r w:rsidRPr="001B3112">
        <w:rPr>
          <w:sz w:val="22"/>
        </w:rPr>
        <w:t>ESMP Content</w:t>
      </w:r>
      <w:bookmarkEnd w:id="50"/>
      <w:bookmarkEnd w:id="51"/>
      <w:bookmarkEnd w:id="52"/>
      <w:bookmarkEnd w:id="53"/>
    </w:p>
    <w:p w14:paraId="54DBBBF6" w14:textId="77777777" w:rsidR="00967481" w:rsidRPr="001B3112" w:rsidRDefault="00967481" w:rsidP="007215CA">
      <w:pPr>
        <w:numPr>
          <w:ilvl w:val="0"/>
          <w:numId w:val="21"/>
        </w:numPr>
        <w:spacing w:after="120" w:line="276" w:lineRule="auto"/>
        <w:ind w:left="0" w:firstLine="0"/>
        <w:jc w:val="both"/>
        <w:rPr>
          <w:rFonts w:ascii="Times New Roman" w:hAnsi="Times New Roman"/>
          <w:lang w:val="en-GB" w:eastAsia="ko-KR"/>
        </w:rPr>
      </w:pPr>
      <w:r w:rsidRPr="001B3112">
        <w:rPr>
          <w:rFonts w:ascii="Times New Roman" w:hAnsi="Times New Roman"/>
          <w:lang w:val="en-GB" w:eastAsia="ko-KR"/>
        </w:rPr>
        <w:t>In compliance with the ESMP outline requirements described in ESS1, This ESMP consists of the set of mitigation, monitoring, and institutional measures to be taken during the implementation and operation of the Project to minimize or mitigate potential negative impacts on the environment and communities while maximizing the positive contributions of the energy sector to the well-being of the Somali people. Therefore, the ESMP was prepared as a stand-alone document and has presented the following key sections:</w:t>
      </w:r>
    </w:p>
    <w:p w14:paraId="55D346A5" w14:textId="2B719091" w:rsidR="00777EEE" w:rsidRPr="001B3112" w:rsidRDefault="00777EEE"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t>Introduction</w:t>
      </w:r>
    </w:p>
    <w:p w14:paraId="7AFABBF7" w14:textId="77777777" w:rsidR="000F7F64" w:rsidRPr="001B3112" w:rsidRDefault="000F7F64"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t>Subprojects Description</w:t>
      </w:r>
    </w:p>
    <w:p w14:paraId="795761F9" w14:textId="77777777" w:rsidR="003E2BC6" w:rsidRPr="001B3112" w:rsidRDefault="00D3746F"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t xml:space="preserve">Legal </w:t>
      </w:r>
      <w:r w:rsidR="003E2BC6" w:rsidRPr="001B3112">
        <w:rPr>
          <w:rFonts w:ascii="Times New Roman" w:hAnsi="Times New Roman"/>
          <w:color w:val="000000"/>
        </w:rPr>
        <w:t>Framework</w:t>
      </w:r>
    </w:p>
    <w:p w14:paraId="72BC5922" w14:textId="77777777" w:rsidR="00926C2F" w:rsidRPr="001B3112" w:rsidRDefault="00926C2F"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t>Environmental and Social Risks and Impacts</w:t>
      </w:r>
    </w:p>
    <w:p w14:paraId="53FF472A" w14:textId="3CC14ABC" w:rsidR="00424695" w:rsidRPr="001B3112" w:rsidRDefault="00D35B1B"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lastRenderedPageBreak/>
        <w:t>Environmental and Social Management and Monitoring Plan</w:t>
      </w:r>
    </w:p>
    <w:p w14:paraId="029FC849" w14:textId="7F2DDB17" w:rsidR="00676D88" w:rsidRPr="001B3112" w:rsidRDefault="00D35B1B"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t>Liabilities of the Contractors</w:t>
      </w:r>
    </w:p>
    <w:p w14:paraId="66880B81" w14:textId="4B90EBD0" w:rsidR="0055536D" w:rsidRPr="001B3112" w:rsidRDefault="0055536D" w:rsidP="007215CA">
      <w:pPr>
        <w:numPr>
          <w:ilvl w:val="0"/>
          <w:numId w:val="23"/>
        </w:numPr>
        <w:spacing w:after="120" w:line="240" w:lineRule="auto"/>
        <w:jc w:val="both"/>
        <w:rPr>
          <w:rFonts w:ascii="Times New Roman" w:hAnsi="Times New Roman"/>
          <w:color w:val="000000"/>
        </w:rPr>
      </w:pPr>
      <w:r w:rsidRPr="001B3112">
        <w:rPr>
          <w:rFonts w:ascii="Times New Roman" w:hAnsi="Times New Roman"/>
          <w:color w:val="000000"/>
        </w:rPr>
        <w:t>Capacity Development and Training</w:t>
      </w:r>
    </w:p>
    <w:p w14:paraId="27000056" w14:textId="0D7C1EE7" w:rsidR="001434E3" w:rsidRPr="001B3112" w:rsidRDefault="0079623F" w:rsidP="007215CA">
      <w:pPr>
        <w:numPr>
          <w:ilvl w:val="0"/>
          <w:numId w:val="23"/>
        </w:numPr>
        <w:spacing w:after="120" w:line="240" w:lineRule="auto"/>
        <w:jc w:val="both"/>
        <w:rPr>
          <w:rFonts w:ascii="Times New Roman" w:hAnsi="Times New Roman"/>
          <w:color w:val="000000"/>
        </w:rPr>
        <w:sectPr w:rsidR="001434E3" w:rsidRPr="001B3112" w:rsidSect="001434E3">
          <w:footerReference w:type="default" r:id="rId9"/>
          <w:pgSz w:w="11906" w:h="16838"/>
          <w:pgMar w:top="1440" w:right="1440" w:bottom="1440" w:left="1440" w:header="708" w:footer="708" w:gutter="0"/>
          <w:cols w:space="708"/>
          <w:docGrid w:linePitch="360"/>
        </w:sectPr>
      </w:pPr>
      <w:r w:rsidRPr="001B3112">
        <w:rPr>
          <w:rFonts w:ascii="Times New Roman" w:hAnsi="Times New Roman"/>
          <w:color w:val="000000"/>
        </w:rPr>
        <w:t>Annexe</w:t>
      </w:r>
      <w:r w:rsidR="001434E3" w:rsidRPr="001B3112">
        <w:rPr>
          <w:rFonts w:ascii="Times New Roman" w:hAnsi="Times New Roman"/>
          <w:color w:val="000000"/>
        </w:rPr>
        <w:t>s</w:t>
      </w:r>
    </w:p>
    <w:p w14:paraId="5C7C3861" w14:textId="554C6F62" w:rsidR="00413A5A" w:rsidRPr="001B3112" w:rsidRDefault="00F62CFE" w:rsidP="000A6569">
      <w:pPr>
        <w:pStyle w:val="Heading1"/>
        <w:spacing w:after="240" w:line="240" w:lineRule="auto"/>
        <w:ind w:left="720" w:hanging="720"/>
        <w:rPr>
          <w:rFonts w:ascii="Times New Roman" w:hAnsi="Times New Roman"/>
          <w:sz w:val="22"/>
          <w:szCs w:val="22"/>
        </w:rPr>
      </w:pPr>
      <w:bookmarkStart w:id="54" w:name="_Toc140831450"/>
      <w:bookmarkStart w:id="55" w:name="_Toc140843783"/>
      <w:bookmarkStart w:id="56" w:name="_Toc141806306"/>
      <w:bookmarkStart w:id="57" w:name="_Toc145146866"/>
      <w:bookmarkStart w:id="58" w:name="_Toc148867262"/>
      <w:bookmarkStart w:id="59" w:name="_Toc140324559"/>
      <w:bookmarkStart w:id="60" w:name="_Toc140398322"/>
      <w:bookmarkStart w:id="61" w:name="_Toc140410980"/>
      <w:r w:rsidRPr="001B3112">
        <w:rPr>
          <w:rFonts w:ascii="Times New Roman" w:hAnsi="Times New Roman"/>
          <w:sz w:val="22"/>
          <w:szCs w:val="22"/>
        </w:rPr>
        <w:lastRenderedPageBreak/>
        <w:t>SUB-</w:t>
      </w:r>
      <w:r w:rsidR="00413A5A" w:rsidRPr="001B3112">
        <w:rPr>
          <w:rFonts w:ascii="Times New Roman" w:hAnsi="Times New Roman"/>
          <w:sz w:val="22"/>
          <w:szCs w:val="22"/>
        </w:rPr>
        <w:t>PROJECT DESCRIPTION</w:t>
      </w:r>
      <w:bookmarkEnd w:id="54"/>
      <w:bookmarkEnd w:id="55"/>
      <w:bookmarkEnd w:id="56"/>
      <w:bookmarkEnd w:id="57"/>
      <w:bookmarkEnd w:id="58"/>
      <w:r w:rsidR="00413A5A" w:rsidRPr="001B3112">
        <w:rPr>
          <w:rFonts w:ascii="Times New Roman" w:hAnsi="Times New Roman"/>
          <w:sz w:val="22"/>
          <w:szCs w:val="22"/>
        </w:rPr>
        <w:t xml:space="preserve"> </w:t>
      </w:r>
    </w:p>
    <w:p w14:paraId="248BC86B" w14:textId="27D4BC62" w:rsidR="00413A5A" w:rsidRPr="001B3112" w:rsidRDefault="00413A5A" w:rsidP="000A6569">
      <w:pPr>
        <w:pStyle w:val="Heading2"/>
        <w:spacing w:before="240" w:after="240" w:line="240" w:lineRule="auto"/>
        <w:ind w:left="720" w:hanging="720"/>
        <w:rPr>
          <w:color w:val="000000"/>
          <w:sz w:val="22"/>
          <w:szCs w:val="22"/>
        </w:rPr>
      </w:pPr>
      <w:bookmarkStart w:id="62" w:name="_Toc140820552"/>
      <w:bookmarkStart w:id="63" w:name="_Toc140822205"/>
      <w:bookmarkStart w:id="64" w:name="_Toc140831451"/>
      <w:bookmarkStart w:id="65" w:name="_Toc140843784"/>
      <w:bookmarkStart w:id="66" w:name="_Toc141806307"/>
      <w:bookmarkStart w:id="67" w:name="_Toc145146867"/>
      <w:bookmarkStart w:id="68" w:name="_Toc148867263"/>
      <w:bookmarkEnd w:id="62"/>
      <w:bookmarkEnd w:id="63"/>
      <w:bookmarkEnd w:id="64"/>
      <w:r w:rsidRPr="001B3112">
        <w:rPr>
          <w:color w:val="000000"/>
          <w:sz w:val="22"/>
          <w:szCs w:val="22"/>
        </w:rPr>
        <w:t>S</w:t>
      </w:r>
      <w:r w:rsidR="00CD029E" w:rsidRPr="001B3112">
        <w:rPr>
          <w:color w:val="000000"/>
          <w:sz w:val="22"/>
          <w:szCs w:val="22"/>
        </w:rPr>
        <w:t>ite Reconnaissance</w:t>
      </w:r>
      <w:bookmarkEnd w:id="59"/>
      <w:bookmarkEnd w:id="60"/>
      <w:bookmarkEnd w:id="61"/>
      <w:bookmarkEnd w:id="65"/>
      <w:bookmarkEnd w:id="66"/>
      <w:bookmarkEnd w:id="67"/>
      <w:bookmarkEnd w:id="68"/>
    </w:p>
    <w:p w14:paraId="2F36A91A" w14:textId="0CFBABFB" w:rsidR="00DE3D7C" w:rsidRPr="001B3112" w:rsidRDefault="000F0305" w:rsidP="007215CA">
      <w:pPr>
        <w:numPr>
          <w:ilvl w:val="0"/>
          <w:numId w:val="21"/>
        </w:numPr>
        <w:spacing w:after="120" w:line="276" w:lineRule="auto"/>
        <w:jc w:val="both"/>
        <w:rPr>
          <w:rFonts w:ascii="Times New Roman" w:hAnsi="Times New Roman"/>
        </w:rPr>
      </w:pPr>
      <w:bookmarkStart w:id="69" w:name="_Toc141582735"/>
      <w:r w:rsidRPr="001B3112">
        <w:rPr>
          <w:rFonts w:ascii="Times New Roman" w:hAnsi="Times New Roman"/>
        </w:rPr>
        <w:t xml:space="preserve">Based on a survey done in January- July 2023, the various existing </w:t>
      </w:r>
      <w:r w:rsidR="00AD363B" w:rsidRPr="001B3112">
        <w:rPr>
          <w:rFonts w:ascii="Times New Roman" w:hAnsi="Times New Roman"/>
        </w:rPr>
        <w:t>education</w:t>
      </w:r>
      <w:r w:rsidRPr="001B3112">
        <w:rPr>
          <w:rFonts w:ascii="Times New Roman" w:hAnsi="Times New Roman"/>
        </w:rPr>
        <w:t xml:space="preserve"> facilities were assessed for consideration as beneficiary sites. The assessment was based on the availability of sufficient roofing or land on site for installation of the Solar PV System and facility being public or private but serving a large needy population, and the capacity ranges from 10 </w:t>
      </w:r>
      <w:proofErr w:type="spellStart"/>
      <w:r w:rsidRPr="001B3112">
        <w:rPr>
          <w:rFonts w:ascii="Times New Roman" w:hAnsi="Times New Roman"/>
        </w:rPr>
        <w:t>KWp</w:t>
      </w:r>
      <w:proofErr w:type="spellEnd"/>
      <w:r w:rsidRPr="001B3112">
        <w:rPr>
          <w:rFonts w:ascii="Times New Roman" w:hAnsi="Times New Roman"/>
        </w:rPr>
        <w:t xml:space="preserve"> - 1030KWp. </w:t>
      </w:r>
      <w:r w:rsidR="00AD363B" w:rsidRPr="001B3112">
        <w:rPr>
          <w:rFonts w:ascii="Times New Roman" w:hAnsi="Times New Roman"/>
        </w:rPr>
        <w:t xml:space="preserve">The target is to supply power </w:t>
      </w:r>
      <w:bookmarkStart w:id="70" w:name="_Hlk145413961"/>
      <w:r w:rsidR="00AD363B" w:rsidRPr="001B3112">
        <w:rPr>
          <w:rFonts w:ascii="Times New Roman" w:hAnsi="Times New Roman"/>
        </w:rPr>
        <w:t xml:space="preserve">from primary schools to secondary schools to tertiary institutions and government education offices in </w:t>
      </w:r>
      <w:proofErr w:type="spellStart"/>
      <w:r w:rsidR="00967481" w:rsidRPr="001B3112">
        <w:rPr>
          <w:rFonts w:ascii="Times New Roman" w:hAnsi="Times New Roman"/>
        </w:rPr>
        <w:t>Jubaland</w:t>
      </w:r>
      <w:proofErr w:type="spellEnd"/>
      <w:r w:rsidR="00967481" w:rsidRPr="001B3112">
        <w:rPr>
          <w:rFonts w:ascii="Times New Roman" w:hAnsi="Times New Roman"/>
        </w:rPr>
        <w:t xml:space="preserve"> </w:t>
      </w:r>
      <w:r w:rsidR="00AD363B" w:rsidRPr="001B3112">
        <w:rPr>
          <w:rFonts w:ascii="Times New Roman" w:hAnsi="Times New Roman"/>
        </w:rPr>
        <w:t xml:space="preserve">for reduced electricity </w:t>
      </w:r>
      <w:r w:rsidR="001434E3" w:rsidRPr="001B3112">
        <w:rPr>
          <w:rFonts w:ascii="Times New Roman" w:hAnsi="Times New Roman"/>
        </w:rPr>
        <w:t>costs</w:t>
      </w:r>
      <w:r w:rsidR="00AD363B" w:rsidRPr="001B3112">
        <w:rPr>
          <w:rFonts w:ascii="Times New Roman" w:hAnsi="Times New Roman"/>
        </w:rPr>
        <w:t xml:space="preserve">. </w:t>
      </w:r>
      <w:bookmarkEnd w:id="70"/>
      <w:r w:rsidR="00AD363B" w:rsidRPr="001B3112">
        <w:rPr>
          <w:rFonts w:ascii="Times New Roman" w:hAnsi="Times New Roman"/>
        </w:rPr>
        <w:t xml:space="preserve">This will entail the generation of electricity from solar, and distribution internally using inverters sized for the power demand specific to each facility. </w:t>
      </w:r>
      <w:r w:rsidR="0030078A" w:rsidRPr="001B3112">
        <w:rPr>
          <w:rFonts w:ascii="Times New Roman" w:hAnsi="Times New Roman"/>
        </w:rPr>
        <w:t xml:space="preserve">The following Table </w:t>
      </w:r>
      <w:r w:rsidR="00967481" w:rsidRPr="001B3112">
        <w:rPr>
          <w:rFonts w:ascii="Times New Roman" w:hAnsi="Times New Roman"/>
        </w:rPr>
        <w:t>2-1</w:t>
      </w:r>
      <w:r w:rsidR="002F4230" w:rsidRPr="001B3112">
        <w:rPr>
          <w:rFonts w:ascii="Times New Roman" w:hAnsi="Times New Roman"/>
        </w:rPr>
        <w:t xml:space="preserve"> </w:t>
      </w:r>
      <w:r w:rsidR="003410F9" w:rsidRPr="001B3112">
        <w:rPr>
          <w:rFonts w:ascii="Times New Roman" w:hAnsi="Times New Roman"/>
        </w:rPr>
        <w:t>summarizes information</w:t>
      </w:r>
      <w:r w:rsidR="00BC51BE" w:rsidRPr="001B3112">
        <w:rPr>
          <w:rFonts w:ascii="Times New Roman" w:hAnsi="Times New Roman"/>
        </w:rPr>
        <w:t xml:space="preserve"> </w:t>
      </w:r>
      <w:r w:rsidR="00831399" w:rsidRPr="001B3112">
        <w:rPr>
          <w:rFonts w:ascii="Times New Roman" w:hAnsi="Times New Roman"/>
        </w:rPr>
        <w:t>on</w:t>
      </w:r>
      <w:r w:rsidR="00BC51BE" w:rsidRPr="001B3112">
        <w:rPr>
          <w:rFonts w:ascii="Times New Roman" w:hAnsi="Times New Roman"/>
        </w:rPr>
        <w:t xml:space="preserve"> the existing sites in</w:t>
      </w:r>
      <w:r w:rsidR="00B16F03" w:rsidRPr="001B3112">
        <w:rPr>
          <w:rFonts w:ascii="Times New Roman" w:hAnsi="Times New Roman"/>
        </w:rPr>
        <w:t xml:space="preserve"> the </w:t>
      </w:r>
      <w:proofErr w:type="spellStart"/>
      <w:r w:rsidR="00B16F03" w:rsidRPr="001B3112">
        <w:rPr>
          <w:rFonts w:ascii="Times New Roman" w:hAnsi="Times New Roman"/>
        </w:rPr>
        <w:t>Jubaland</w:t>
      </w:r>
      <w:proofErr w:type="spellEnd"/>
      <w:r w:rsidR="00BC51BE" w:rsidRPr="001B3112">
        <w:rPr>
          <w:rFonts w:ascii="Times New Roman" w:hAnsi="Times New Roman"/>
        </w:rPr>
        <w:t xml:space="preserve"> Region</w:t>
      </w:r>
      <w:r w:rsidR="007F43E8" w:rsidRPr="001B3112">
        <w:rPr>
          <w:rFonts w:ascii="Times New Roman" w:hAnsi="Times New Roman"/>
        </w:rPr>
        <w:t xml:space="preserve">, which will receive the PV system within their premises. </w:t>
      </w:r>
      <w:r w:rsidR="00967481" w:rsidRPr="001B3112">
        <w:rPr>
          <w:rFonts w:ascii="Times New Roman" w:hAnsi="Times New Roman"/>
        </w:rPr>
        <w:t xml:space="preserve">The full survey details can be found in the Subprojects’ report “Data Collection and Assessment Report on Banadir Region </w:t>
      </w:r>
    </w:p>
    <w:p w14:paraId="2141824E" w14:textId="3ED897B7" w:rsidR="00307CA5" w:rsidRPr="001B3112" w:rsidRDefault="00307CA5" w:rsidP="00307CA5">
      <w:pPr>
        <w:pStyle w:val="Caption"/>
        <w:keepNext/>
      </w:pPr>
    </w:p>
    <w:p w14:paraId="2F73E2F6" w14:textId="5671B84D" w:rsidR="001434E3" w:rsidRPr="001B3112" w:rsidRDefault="001434E3" w:rsidP="001434E3">
      <w:pPr>
        <w:pStyle w:val="Caption"/>
        <w:keepNext/>
      </w:pPr>
      <w:bookmarkStart w:id="71" w:name="_Toc148794435"/>
      <w:r w:rsidRPr="001B3112">
        <w:t xml:space="preserve">Table </w:t>
      </w:r>
      <w:r>
        <w:fldChar w:fldCharType="begin"/>
      </w:r>
      <w:r>
        <w:instrText>STYLEREF 1 \s</w:instrText>
      </w:r>
      <w:r>
        <w:fldChar w:fldCharType="separate"/>
      </w:r>
      <w:r w:rsidR="00B40393" w:rsidRPr="001B3112">
        <w:rPr>
          <w:noProof/>
        </w:rPr>
        <w:t>2</w:t>
      </w:r>
      <w:r>
        <w:fldChar w:fldCharType="end"/>
      </w:r>
      <w:r w:rsidRPr="001B3112">
        <w:noBreakHyphen/>
      </w:r>
      <w:r>
        <w:fldChar w:fldCharType="begin"/>
      </w:r>
      <w:r>
        <w:instrText>SEQ Table \* ARABIC \s 1</w:instrText>
      </w:r>
      <w:r>
        <w:fldChar w:fldCharType="separate"/>
      </w:r>
      <w:r w:rsidR="00B40393" w:rsidRPr="001B3112">
        <w:rPr>
          <w:noProof/>
        </w:rPr>
        <w:t>1</w:t>
      </w:r>
      <w:r>
        <w:fldChar w:fldCharType="end"/>
      </w:r>
      <w:r w:rsidRPr="001B3112">
        <w:t>: Survey Findings per Each Proposed Education Facilities</w:t>
      </w:r>
      <w:bookmarkEnd w:id="71"/>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948"/>
        <w:gridCol w:w="1068"/>
        <w:gridCol w:w="947"/>
        <w:gridCol w:w="947"/>
        <w:gridCol w:w="947"/>
        <w:gridCol w:w="1011"/>
        <w:gridCol w:w="1011"/>
        <w:gridCol w:w="947"/>
        <w:gridCol w:w="983"/>
        <w:gridCol w:w="947"/>
        <w:gridCol w:w="1058"/>
        <w:gridCol w:w="947"/>
        <w:gridCol w:w="947"/>
      </w:tblGrid>
      <w:tr w:rsidR="00DE3D7C" w:rsidRPr="001B3112" w14:paraId="26D0430F" w14:textId="74AF9ACF" w:rsidTr="001434E3">
        <w:trPr>
          <w:tblHeader/>
        </w:trPr>
        <w:tc>
          <w:tcPr>
            <w:tcW w:w="0" w:type="auto"/>
            <w:shd w:val="clear" w:color="auto" w:fill="auto"/>
          </w:tcPr>
          <w:p w14:paraId="2DD95E89" w14:textId="77777777" w:rsidR="00DE3D7C" w:rsidRPr="001B3112" w:rsidRDefault="00DE3D7C" w:rsidP="00DE3D7C">
            <w:pPr>
              <w:rPr>
                <w:rFonts w:ascii="Times New Roman" w:hAnsi="Times New Roman"/>
                <w:b/>
                <w:bCs/>
                <w:color w:val="000000"/>
                <w:sz w:val="20"/>
                <w:szCs w:val="20"/>
                <w:lang w:val="en-ZA"/>
              </w:rPr>
            </w:pPr>
            <w:r w:rsidRPr="001B3112">
              <w:rPr>
                <w:rFonts w:ascii="Times New Roman" w:hAnsi="Times New Roman"/>
                <w:b/>
                <w:bCs/>
                <w:color w:val="000000"/>
                <w:sz w:val="20"/>
                <w:szCs w:val="20"/>
                <w:lang w:val="en-ZA"/>
              </w:rPr>
              <w:t>Item surveyed</w:t>
            </w:r>
          </w:p>
        </w:tc>
        <w:tc>
          <w:tcPr>
            <w:tcW w:w="0" w:type="auto"/>
          </w:tcPr>
          <w:p w14:paraId="070C8896" w14:textId="6F7F4788" w:rsidR="00DE3D7C" w:rsidRPr="001B3112" w:rsidRDefault="00DE3D7C" w:rsidP="00DE3D7C">
            <w:pPr>
              <w:rPr>
                <w:rFonts w:ascii="Times New Roman" w:hAnsi="Times New Roman"/>
                <w:b/>
                <w:bCs/>
                <w:color w:val="000000"/>
                <w:sz w:val="20"/>
                <w:szCs w:val="20"/>
                <w:lang w:val="en-ZA"/>
              </w:rPr>
            </w:pPr>
            <w:proofErr w:type="spellStart"/>
            <w:r w:rsidRPr="001B3112">
              <w:rPr>
                <w:rFonts w:ascii="Times New Roman" w:hAnsi="Times New Roman"/>
                <w:b/>
              </w:rPr>
              <w:t>Dhoobley</w:t>
            </w:r>
            <w:proofErr w:type="spellEnd"/>
          </w:p>
        </w:tc>
        <w:tc>
          <w:tcPr>
            <w:tcW w:w="0" w:type="auto"/>
          </w:tcPr>
          <w:p w14:paraId="248B608E" w14:textId="77777777"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Danwadaag</w:t>
            </w:r>
            <w:proofErr w:type="spellEnd"/>
          </w:p>
          <w:p w14:paraId="06E09BAB" w14:textId="6ADFBE10" w:rsidR="00DE3D7C" w:rsidRPr="001B3112" w:rsidRDefault="00DE3D7C" w:rsidP="00DE3D7C">
            <w:pPr>
              <w:rPr>
                <w:rFonts w:ascii="Times New Roman" w:hAnsi="Times New Roman"/>
                <w:b/>
                <w:bCs/>
                <w:color w:val="000000"/>
                <w:sz w:val="20"/>
                <w:szCs w:val="20"/>
                <w:lang w:val="en-ZA"/>
              </w:rPr>
            </w:pPr>
          </w:p>
        </w:tc>
        <w:tc>
          <w:tcPr>
            <w:tcW w:w="0" w:type="auto"/>
          </w:tcPr>
          <w:p w14:paraId="402C2D05" w14:textId="77777777" w:rsidR="00DE3D7C" w:rsidRPr="001B3112" w:rsidRDefault="00DE3D7C" w:rsidP="00DE3D7C">
            <w:pPr>
              <w:spacing w:after="120" w:line="276" w:lineRule="auto"/>
              <w:jc w:val="both"/>
              <w:rPr>
                <w:rFonts w:ascii="Times New Roman" w:hAnsi="Times New Roman"/>
                <w:b/>
              </w:rPr>
            </w:pPr>
            <w:r w:rsidRPr="001B3112">
              <w:rPr>
                <w:rFonts w:ascii="Times New Roman" w:hAnsi="Times New Roman"/>
                <w:b/>
              </w:rPr>
              <w:t xml:space="preserve">Imam </w:t>
            </w:r>
            <w:proofErr w:type="spellStart"/>
            <w:r w:rsidRPr="001B3112">
              <w:rPr>
                <w:rFonts w:ascii="Times New Roman" w:hAnsi="Times New Roman"/>
                <w:b/>
              </w:rPr>
              <w:t>Shafici</w:t>
            </w:r>
            <w:proofErr w:type="spellEnd"/>
          </w:p>
          <w:p w14:paraId="71C092EF" w14:textId="4336D10B" w:rsidR="00DE3D7C" w:rsidRPr="001B3112" w:rsidRDefault="00DE3D7C" w:rsidP="00DE3D7C">
            <w:pPr>
              <w:rPr>
                <w:rFonts w:ascii="Times New Roman" w:hAnsi="Times New Roman"/>
                <w:b/>
                <w:bCs/>
                <w:color w:val="000000"/>
                <w:sz w:val="20"/>
                <w:szCs w:val="20"/>
                <w:lang w:val="en-ZA"/>
              </w:rPr>
            </w:pPr>
          </w:p>
        </w:tc>
        <w:tc>
          <w:tcPr>
            <w:tcW w:w="0" w:type="auto"/>
          </w:tcPr>
          <w:p w14:paraId="601330F8" w14:textId="77777777"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Sarinley</w:t>
            </w:r>
            <w:proofErr w:type="spellEnd"/>
          </w:p>
          <w:p w14:paraId="03D1D449" w14:textId="28FE6784" w:rsidR="00DE3D7C" w:rsidRPr="001B3112" w:rsidRDefault="00DE3D7C" w:rsidP="00DE3D7C">
            <w:pPr>
              <w:rPr>
                <w:rFonts w:ascii="Times New Roman" w:hAnsi="Times New Roman"/>
                <w:b/>
                <w:bCs/>
                <w:color w:val="000000"/>
                <w:sz w:val="20"/>
                <w:szCs w:val="20"/>
                <w:lang w:val="en-ZA"/>
              </w:rPr>
            </w:pPr>
          </w:p>
        </w:tc>
        <w:tc>
          <w:tcPr>
            <w:tcW w:w="0" w:type="auto"/>
          </w:tcPr>
          <w:p w14:paraId="04352CE1" w14:textId="77777777"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Gariley</w:t>
            </w:r>
            <w:proofErr w:type="spellEnd"/>
          </w:p>
          <w:p w14:paraId="23C9B8EE" w14:textId="42D60899" w:rsidR="00DE3D7C" w:rsidRPr="001B3112" w:rsidRDefault="00DE3D7C" w:rsidP="00DE3D7C">
            <w:pPr>
              <w:rPr>
                <w:rFonts w:ascii="Times New Roman" w:hAnsi="Times New Roman"/>
                <w:b/>
                <w:bCs/>
                <w:color w:val="000000"/>
                <w:sz w:val="20"/>
                <w:szCs w:val="20"/>
                <w:lang w:val="en-ZA"/>
              </w:rPr>
            </w:pPr>
          </w:p>
        </w:tc>
        <w:tc>
          <w:tcPr>
            <w:tcW w:w="0" w:type="auto"/>
          </w:tcPr>
          <w:p w14:paraId="285289DA" w14:textId="77777777"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Baladxawo</w:t>
            </w:r>
            <w:proofErr w:type="spellEnd"/>
          </w:p>
          <w:p w14:paraId="0CC85616" w14:textId="2814A0A9" w:rsidR="00DE3D7C" w:rsidRPr="001B3112" w:rsidRDefault="00DE3D7C" w:rsidP="00DE3D7C">
            <w:pPr>
              <w:rPr>
                <w:rFonts w:ascii="Times New Roman" w:hAnsi="Times New Roman"/>
                <w:b/>
                <w:bCs/>
                <w:color w:val="000000"/>
                <w:sz w:val="20"/>
                <w:szCs w:val="20"/>
                <w:lang w:val="en-ZA"/>
              </w:rPr>
            </w:pPr>
          </w:p>
        </w:tc>
        <w:tc>
          <w:tcPr>
            <w:tcW w:w="0" w:type="auto"/>
          </w:tcPr>
          <w:p w14:paraId="0B0678CE" w14:textId="77777777"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Baladxawo</w:t>
            </w:r>
            <w:proofErr w:type="spellEnd"/>
          </w:p>
          <w:p w14:paraId="7C9B3260" w14:textId="3A644D62" w:rsidR="00DE3D7C" w:rsidRPr="001B3112" w:rsidRDefault="00DE3D7C" w:rsidP="00DE3D7C">
            <w:pPr>
              <w:rPr>
                <w:rFonts w:ascii="Times New Roman" w:hAnsi="Times New Roman"/>
                <w:b/>
                <w:bCs/>
                <w:color w:val="000000"/>
                <w:sz w:val="20"/>
                <w:szCs w:val="20"/>
                <w:lang w:val="en-ZA"/>
              </w:rPr>
            </w:pPr>
          </w:p>
        </w:tc>
        <w:tc>
          <w:tcPr>
            <w:tcW w:w="0" w:type="auto"/>
          </w:tcPr>
          <w:p w14:paraId="5220B1F4" w14:textId="2D69A3C9" w:rsidR="00DE3D7C" w:rsidRPr="001B3112" w:rsidRDefault="001434E3" w:rsidP="00DE3D7C">
            <w:pPr>
              <w:spacing w:after="120" w:line="276" w:lineRule="auto"/>
              <w:jc w:val="both"/>
              <w:rPr>
                <w:rFonts w:ascii="Times New Roman" w:hAnsi="Times New Roman"/>
                <w:b/>
              </w:rPr>
            </w:pPr>
            <w:proofErr w:type="spellStart"/>
            <w:r w:rsidRPr="001B3112">
              <w:rPr>
                <w:rFonts w:ascii="Times New Roman" w:hAnsi="Times New Roman"/>
                <w:b/>
              </w:rPr>
              <w:t>MoE</w:t>
            </w:r>
            <w:proofErr w:type="spellEnd"/>
            <w:r w:rsidRPr="001B3112">
              <w:rPr>
                <w:rFonts w:ascii="Times New Roman" w:hAnsi="Times New Roman"/>
                <w:b/>
              </w:rPr>
              <w:t xml:space="preserve"> </w:t>
            </w:r>
            <w:r w:rsidR="00DE3D7C" w:rsidRPr="001B3112">
              <w:rPr>
                <w:rFonts w:ascii="Times New Roman" w:hAnsi="Times New Roman"/>
                <w:b/>
              </w:rPr>
              <w:t>Office</w:t>
            </w:r>
          </w:p>
          <w:p w14:paraId="68E88967" w14:textId="34F98836" w:rsidR="00DE3D7C" w:rsidRPr="001B3112" w:rsidRDefault="00DE3D7C" w:rsidP="00DE3D7C">
            <w:pPr>
              <w:rPr>
                <w:rFonts w:ascii="Times New Roman" w:hAnsi="Times New Roman"/>
                <w:b/>
                <w:bCs/>
                <w:color w:val="000000"/>
                <w:sz w:val="20"/>
                <w:szCs w:val="20"/>
                <w:lang w:val="en-ZA"/>
              </w:rPr>
            </w:pPr>
          </w:p>
        </w:tc>
        <w:tc>
          <w:tcPr>
            <w:tcW w:w="0" w:type="auto"/>
          </w:tcPr>
          <w:p w14:paraId="238A2265" w14:textId="03ACC0BE"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Jubbaland</w:t>
            </w:r>
            <w:proofErr w:type="spellEnd"/>
            <w:r w:rsidRPr="001B3112">
              <w:rPr>
                <w:rFonts w:ascii="Times New Roman" w:hAnsi="Times New Roman"/>
                <w:b/>
              </w:rPr>
              <w:t xml:space="preserve"> </w:t>
            </w:r>
            <w:r w:rsidR="001B55B6" w:rsidRPr="001B3112">
              <w:rPr>
                <w:rFonts w:ascii="Times New Roman" w:hAnsi="Times New Roman"/>
                <w:b/>
              </w:rPr>
              <w:t>TC</w:t>
            </w:r>
          </w:p>
          <w:p w14:paraId="6F04D0EF" w14:textId="63EB50C3" w:rsidR="00DE3D7C" w:rsidRPr="001B3112" w:rsidRDefault="00DE3D7C" w:rsidP="00DE3D7C">
            <w:pPr>
              <w:rPr>
                <w:rFonts w:ascii="Times New Roman" w:hAnsi="Times New Roman"/>
                <w:b/>
                <w:bCs/>
                <w:color w:val="000000"/>
                <w:sz w:val="20"/>
                <w:szCs w:val="20"/>
                <w:lang w:val="en-ZA"/>
              </w:rPr>
            </w:pPr>
          </w:p>
        </w:tc>
        <w:tc>
          <w:tcPr>
            <w:tcW w:w="0" w:type="auto"/>
          </w:tcPr>
          <w:p w14:paraId="5CD57462" w14:textId="0DC0E862" w:rsidR="00DE3D7C" w:rsidRPr="001B3112" w:rsidRDefault="00DE3D7C" w:rsidP="00DE3D7C">
            <w:pPr>
              <w:spacing w:after="120" w:line="276" w:lineRule="auto"/>
              <w:jc w:val="both"/>
              <w:rPr>
                <w:rFonts w:ascii="Times New Roman" w:hAnsi="Times New Roman"/>
                <w:b/>
              </w:rPr>
            </w:pPr>
            <w:r w:rsidRPr="001B3112">
              <w:rPr>
                <w:rFonts w:ascii="Times New Roman" w:hAnsi="Times New Roman"/>
                <w:b/>
              </w:rPr>
              <w:t>Jubba</w:t>
            </w:r>
          </w:p>
          <w:p w14:paraId="10825A02" w14:textId="77777777" w:rsidR="00DE3D7C" w:rsidRPr="001B3112" w:rsidRDefault="00DE3D7C" w:rsidP="00DE3D7C">
            <w:pPr>
              <w:spacing w:after="120" w:line="276" w:lineRule="auto"/>
              <w:jc w:val="both"/>
              <w:rPr>
                <w:rFonts w:ascii="Times New Roman" w:hAnsi="Times New Roman"/>
                <w:b/>
              </w:rPr>
            </w:pPr>
          </w:p>
        </w:tc>
        <w:tc>
          <w:tcPr>
            <w:tcW w:w="0" w:type="auto"/>
          </w:tcPr>
          <w:p w14:paraId="56449AFC" w14:textId="77777777" w:rsidR="00DE3D7C" w:rsidRPr="001B3112" w:rsidRDefault="00DE3D7C" w:rsidP="00DE3D7C">
            <w:pPr>
              <w:spacing w:after="120" w:line="276" w:lineRule="auto"/>
              <w:jc w:val="both"/>
              <w:rPr>
                <w:rFonts w:ascii="Times New Roman" w:hAnsi="Times New Roman"/>
                <w:b/>
              </w:rPr>
            </w:pPr>
            <w:proofErr w:type="spellStart"/>
            <w:r w:rsidRPr="001B3112">
              <w:rPr>
                <w:rFonts w:ascii="Times New Roman" w:hAnsi="Times New Roman"/>
                <w:b/>
              </w:rPr>
              <w:t>Kaambooni</w:t>
            </w:r>
            <w:proofErr w:type="spellEnd"/>
            <w:r w:rsidRPr="001B3112">
              <w:rPr>
                <w:rFonts w:ascii="Times New Roman" w:hAnsi="Times New Roman"/>
                <w:b/>
              </w:rPr>
              <w:t xml:space="preserve"> </w:t>
            </w:r>
          </w:p>
          <w:p w14:paraId="5EEBF768" w14:textId="77777777" w:rsidR="00DE3D7C" w:rsidRPr="001B3112" w:rsidRDefault="00DE3D7C" w:rsidP="00DE3D7C">
            <w:pPr>
              <w:spacing w:after="120" w:line="276" w:lineRule="auto"/>
              <w:jc w:val="both"/>
              <w:rPr>
                <w:rFonts w:ascii="Times New Roman" w:hAnsi="Times New Roman"/>
                <w:b/>
              </w:rPr>
            </w:pPr>
          </w:p>
        </w:tc>
        <w:tc>
          <w:tcPr>
            <w:tcW w:w="0" w:type="auto"/>
          </w:tcPr>
          <w:p w14:paraId="4AF0B24A" w14:textId="77777777" w:rsidR="00DE3D7C" w:rsidRPr="001B3112" w:rsidRDefault="00DE3D7C" w:rsidP="00DE3D7C">
            <w:pPr>
              <w:spacing w:after="120" w:line="276" w:lineRule="auto"/>
              <w:jc w:val="both"/>
              <w:rPr>
                <w:rFonts w:ascii="Times New Roman" w:hAnsi="Times New Roman"/>
                <w:b/>
              </w:rPr>
            </w:pPr>
            <w:r w:rsidRPr="001B3112">
              <w:rPr>
                <w:rFonts w:ascii="Times New Roman" w:hAnsi="Times New Roman"/>
                <w:b/>
              </w:rPr>
              <w:t>Kismayo</w:t>
            </w:r>
          </w:p>
          <w:p w14:paraId="5FFDC901" w14:textId="77777777" w:rsidR="00DE3D7C" w:rsidRPr="001B3112" w:rsidRDefault="00DE3D7C" w:rsidP="00DE3D7C">
            <w:pPr>
              <w:spacing w:after="120" w:line="276" w:lineRule="auto"/>
              <w:jc w:val="both"/>
              <w:rPr>
                <w:rFonts w:ascii="Times New Roman" w:hAnsi="Times New Roman"/>
                <w:b/>
              </w:rPr>
            </w:pPr>
          </w:p>
        </w:tc>
        <w:tc>
          <w:tcPr>
            <w:tcW w:w="0" w:type="auto"/>
          </w:tcPr>
          <w:p w14:paraId="5DD12112" w14:textId="77777777" w:rsidR="00DE3D7C" w:rsidRPr="001B3112" w:rsidRDefault="00DE3D7C" w:rsidP="00DE3D7C">
            <w:pPr>
              <w:spacing w:after="120" w:line="276" w:lineRule="auto"/>
              <w:jc w:val="both"/>
              <w:rPr>
                <w:rFonts w:ascii="Times New Roman" w:hAnsi="Times New Roman"/>
                <w:b/>
              </w:rPr>
            </w:pPr>
            <w:r w:rsidRPr="001B3112">
              <w:rPr>
                <w:rFonts w:ascii="Times New Roman" w:hAnsi="Times New Roman"/>
                <w:b/>
              </w:rPr>
              <w:t>Madina</w:t>
            </w:r>
          </w:p>
          <w:p w14:paraId="0FD2F408" w14:textId="77777777" w:rsidR="00DE3D7C" w:rsidRPr="001B3112" w:rsidRDefault="00DE3D7C" w:rsidP="00DE3D7C">
            <w:pPr>
              <w:spacing w:after="120" w:line="276" w:lineRule="auto"/>
              <w:jc w:val="both"/>
              <w:rPr>
                <w:rFonts w:ascii="Times New Roman" w:hAnsi="Times New Roman"/>
                <w:b/>
              </w:rPr>
            </w:pPr>
          </w:p>
        </w:tc>
      </w:tr>
      <w:tr w:rsidR="00DE3D7C" w:rsidRPr="001B3112" w14:paraId="5A9D1868" w14:textId="2AE8A1E9" w:rsidTr="001434E3">
        <w:tc>
          <w:tcPr>
            <w:tcW w:w="0" w:type="auto"/>
            <w:shd w:val="clear" w:color="auto" w:fill="auto"/>
          </w:tcPr>
          <w:p w14:paraId="1EA94F06"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Is the Land owned by the Public Institutions i.e., Regional State or Federal Government</w:t>
            </w:r>
          </w:p>
        </w:tc>
        <w:tc>
          <w:tcPr>
            <w:tcW w:w="0" w:type="auto"/>
          </w:tcPr>
          <w:p w14:paraId="604951F9"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77DAB18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1BD9230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7421394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399F370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2C0FDAE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774D4F9D"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6BF444B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14FD75C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38AEC300" w14:textId="7D6D414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32A426A9" w14:textId="636E30F6"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106402D5" w14:textId="3F202E8F"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c>
          <w:tcPr>
            <w:tcW w:w="0" w:type="auto"/>
          </w:tcPr>
          <w:p w14:paraId="39983AAA" w14:textId="50A6ECC7" w:rsidR="00DE3D7C" w:rsidRPr="001B3112" w:rsidRDefault="00DE3D7C" w:rsidP="00DE3D7C">
            <w:pPr>
              <w:rPr>
                <w:rFonts w:ascii="Times New Roman" w:hAnsi="Times New Roman"/>
                <w:sz w:val="20"/>
                <w:szCs w:val="20"/>
              </w:rPr>
            </w:pPr>
            <w:r w:rsidRPr="001B3112">
              <w:rPr>
                <w:rFonts w:ascii="Times New Roman" w:hAnsi="Times New Roman"/>
                <w:sz w:val="20"/>
                <w:szCs w:val="20"/>
              </w:rPr>
              <w:t>Public Land</w:t>
            </w:r>
          </w:p>
        </w:tc>
      </w:tr>
      <w:tr w:rsidR="00DE3D7C" w:rsidRPr="001B3112" w14:paraId="67E3277C" w14:textId="200F6F7D" w:rsidTr="001434E3">
        <w:tc>
          <w:tcPr>
            <w:tcW w:w="0" w:type="auto"/>
            <w:shd w:val="clear" w:color="auto" w:fill="auto"/>
          </w:tcPr>
          <w:p w14:paraId="57BE2CF0"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Is the land surveyed</w:t>
            </w:r>
          </w:p>
        </w:tc>
        <w:tc>
          <w:tcPr>
            <w:tcW w:w="0" w:type="auto"/>
          </w:tcPr>
          <w:p w14:paraId="35CEE74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5D8A69F3"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20F781B"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vAlign w:val="center"/>
          </w:tcPr>
          <w:p w14:paraId="467F5BB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1EEDF590"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9F261B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529C73FD"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571A931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3188CB1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58115E3F" w14:textId="15592F74"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6BCC29EB" w14:textId="197E1FB4"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4C40F672" w14:textId="2ED67D6A"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0B34DF30" w14:textId="75960D4B"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r>
      <w:tr w:rsidR="00DE3D7C" w:rsidRPr="001B3112" w14:paraId="18E3A3AA" w14:textId="0662E093" w:rsidTr="001434E3">
        <w:tc>
          <w:tcPr>
            <w:tcW w:w="0" w:type="auto"/>
            <w:shd w:val="clear" w:color="auto" w:fill="auto"/>
          </w:tcPr>
          <w:p w14:paraId="106EB7DC"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Is there Master Plan showing Space Planning</w:t>
            </w:r>
          </w:p>
        </w:tc>
        <w:tc>
          <w:tcPr>
            <w:tcW w:w="0" w:type="auto"/>
          </w:tcPr>
          <w:p w14:paraId="02903769"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71AA6B5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31E5E62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vAlign w:val="center"/>
          </w:tcPr>
          <w:p w14:paraId="5BBAE08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2B454329"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1B2E4FB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5AB5E950"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0FC4923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032AB80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5CE44E9E" w14:textId="1692F6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18DABFB8" w14:textId="1F05DDF1"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4523A761" w14:textId="1888E285"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1A4E1A5B" w14:textId="5666CDEC"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r>
      <w:tr w:rsidR="00DE3D7C" w:rsidRPr="001B3112" w14:paraId="38EF0283" w14:textId="4155DC51" w:rsidTr="001434E3">
        <w:tc>
          <w:tcPr>
            <w:tcW w:w="0" w:type="auto"/>
            <w:shd w:val="clear" w:color="auto" w:fill="auto"/>
          </w:tcPr>
          <w:p w14:paraId="700A7B89"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 xml:space="preserve">If the answer is yes for No.3, is </w:t>
            </w:r>
            <w:r w:rsidRPr="001B3112">
              <w:rPr>
                <w:rFonts w:ascii="Times New Roman" w:hAnsi="Times New Roman"/>
                <w:sz w:val="20"/>
                <w:szCs w:val="20"/>
              </w:rPr>
              <w:lastRenderedPageBreak/>
              <w:t>there possibility of sharing with the team</w:t>
            </w:r>
          </w:p>
        </w:tc>
        <w:tc>
          <w:tcPr>
            <w:tcW w:w="0" w:type="auto"/>
          </w:tcPr>
          <w:p w14:paraId="5D323240"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lastRenderedPageBreak/>
              <w:t>N/A</w:t>
            </w:r>
          </w:p>
        </w:tc>
        <w:tc>
          <w:tcPr>
            <w:tcW w:w="0" w:type="auto"/>
          </w:tcPr>
          <w:p w14:paraId="69BEA846"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524A7C4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vAlign w:val="center"/>
          </w:tcPr>
          <w:p w14:paraId="0E8E19B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7C7C5EB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4A4B3E6B"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43A66CE8"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62ACD88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1BFC4BA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1538DC6F" w14:textId="7C2EC0B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c>
          <w:tcPr>
            <w:tcW w:w="0" w:type="auto"/>
          </w:tcPr>
          <w:p w14:paraId="7AAA34E0" w14:textId="77C4D466"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c>
          <w:tcPr>
            <w:tcW w:w="0" w:type="auto"/>
          </w:tcPr>
          <w:p w14:paraId="3A5C9729" w14:textId="5357536D"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c>
          <w:tcPr>
            <w:tcW w:w="0" w:type="auto"/>
          </w:tcPr>
          <w:p w14:paraId="15F1DF4D" w14:textId="60FA31A8"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r>
      <w:tr w:rsidR="00DE3D7C" w:rsidRPr="001B3112" w14:paraId="2D7CD3D8" w14:textId="7B105892" w:rsidTr="001434E3">
        <w:tc>
          <w:tcPr>
            <w:tcW w:w="0" w:type="auto"/>
            <w:shd w:val="clear" w:color="auto" w:fill="auto"/>
          </w:tcPr>
          <w:p w14:paraId="444021F3" w14:textId="2E01628C"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What is the built and non-built area in square meter</w:t>
            </w:r>
            <w:r w:rsidR="00967481" w:rsidRPr="001B3112">
              <w:rPr>
                <w:rStyle w:val="FootnoteReference"/>
                <w:rFonts w:ascii="Times New Roman" w:hAnsi="Times New Roman"/>
                <w:sz w:val="20"/>
                <w:szCs w:val="20"/>
              </w:rPr>
              <w:footnoteReference w:id="1"/>
            </w:r>
          </w:p>
        </w:tc>
        <w:tc>
          <w:tcPr>
            <w:tcW w:w="0" w:type="auto"/>
          </w:tcPr>
          <w:p w14:paraId="6B633041"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573F2AAB"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2D54C21B"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27A75370"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5938AA0E"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6DE0C80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6366B8CA"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76CC0E26"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0D47AFCF"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1230502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628075C2"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7532822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2DB7AA25"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7A072C13"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0032BE8E"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35C50569"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626D4CFC"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162F3E7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not available</w:t>
            </w:r>
          </w:p>
        </w:tc>
        <w:tc>
          <w:tcPr>
            <w:tcW w:w="0" w:type="auto"/>
          </w:tcPr>
          <w:p w14:paraId="28A4245E"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19E38BBB" w14:textId="3C13F59A"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not available</w:t>
            </w:r>
          </w:p>
        </w:tc>
        <w:tc>
          <w:tcPr>
            <w:tcW w:w="0" w:type="auto"/>
          </w:tcPr>
          <w:p w14:paraId="55154431"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27612E89" w14:textId="2BE5DE4C"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not available</w:t>
            </w:r>
          </w:p>
        </w:tc>
        <w:tc>
          <w:tcPr>
            <w:tcW w:w="0" w:type="auto"/>
          </w:tcPr>
          <w:p w14:paraId="58286100"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19445ABB" w14:textId="201E33C3"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not available</w:t>
            </w:r>
          </w:p>
        </w:tc>
        <w:tc>
          <w:tcPr>
            <w:tcW w:w="0" w:type="auto"/>
          </w:tcPr>
          <w:p w14:paraId="794FDFEE"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Information</w:t>
            </w:r>
          </w:p>
          <w:p w14:paraId="3D22E3CF" w14:textId="084EAEDE"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not available</w:t>
            </w:r>
          </w:p>
        </w:tc>
      </w:tr>
      <w:tr w:rsidR="00DE3D7C" w:rsidRPr="001B3112" w14:paraId="129F392C" w14:textId="7E8A3EF5" w:rsidTr="001434E3">
        <w:tc>
          <w:tcPr>
            <w:tcW w:w="0" w:type="auto"/>
            <w:shd w:val="clear" w:color="auto" w:fill="auto"/>
          </w:tcPr>
          <w:p w14:paraId="28D7D32C"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Is there adequate space for the planned SPV -off grid project</w:t>
            </w:r>
          </w:p>
        </w:tc>
        <w:tc>
          <w:tcPr>
            <w:tcW w:w="0" w:type="auto"/>
          </w:tcPr>
          <w:p w14:paraId="7ACD0052"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592329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74AC8F5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vAlign w:val="center"/>
          </w:tcPr>
          <w:p w14:paraId="1B04FD4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975C83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68DBE2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6C449B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534CB4C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40BFA163"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0BE11798" w14:textId="64C1EB69"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6532E142" w14:textId="2C8DE2ED"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79F8901A" w14:textId="41B495DC"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189E3724" w14:textId="4D97226F"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r>
      <w:tr w:rsidR="00DE3D7C" w:rsidRPr="001B3112" w14:paraId="0A58E15C" w14:textId="08B61668" w:rsidTr="001434E3">
        <w:tc>
          <w:tcPr>
            <w:tcW w:w="0" w:type="auto"/>
            <w:shd w:val="clear" w:color="auto" w:fill="auto"/>
          </w:tcPr>
          <w:p w14:paraId="0160F72C"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Type of the roof top- Gable, Hip or Flat</w:t>
            </w:r>
          </w:p>
        </w:tc>
        <w:tc>
          <w:tcPr>
            <w:tcW w:w="0" w:type="auto"/>
          </w:tcPr>
          <w:p w14:paraId="7FF71092" w14:textId="2AF09CB9"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4443BD1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75B9A039"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6D44A37D"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7D40EB1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3E88CFB7"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2195760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7DDD962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38D6251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66D9D3F4" w14:textId="7E710C82"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399A526C" w14:textId="5A47655A"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298EE9BE" w14:textId="47E5E07A"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c>
          <w:tcPr>
            <w:tcW w:w="0" w:type="auto"/>
          </w:tcPr>
          <w:p w14:paraId="4C863B58" w14:textId="3A10E779" w:rsidR="00DE3D7C" w:rsidRPr="001B3112" w:rsidRDefault="00DE3D7C" w:rsidP="00DE3D7C">
            <w:pPr>
              <w:rPr>
                <w:rFonts w:ascii="Times New Roman" w:hAnsi="Times New Roman"/>
                <w:sz w:val="20"/>
                <w:szCs w:val="20"/>
              </w:rPr>
            </w:pPr>
            <w:r w:rsidRPr="001B3112">
              <w:rPr>
                <w:rFonts w:ascii="Times New Roman" w:hAnsi="Times New Roman"/>
                <w:sz w:val="20"/>
                <w:szCs w:val="20"/>
              </w:rPr>
              <w:t>Sloping</w:t>
            </w:r>
          </w:p>
        </w:tc>
      </w:tr>
      <w:tr w:rsidR="00DE3D7C" w:rsidRPr="001B3112" w14:paraId="310F48B7" w14:textId="549F7536" w:rsidTr="001434E3">
        <w:tc>
          <w:tcPr>
            <w:tcW w:w="0" w:type="auto"/>
            <w:shd w:val="clear" w:color="auto" w:fill="auto"/>
          </w:tcPr>
          <w:p w14:paraId="0ECA3448"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Type of the materials used for Rooftop- Concrete, Steel, corrugated sheet etc.</w:t>
            </w:r>
          </w:p>
        </w:tc>
        <w:tc>
          <w:tcPr>
            <w:tcW w:w="0" w:type="auto"/>
          </w:tcPr>
          <w:p w14:paraId="7E4467E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2153CAA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26928DE3"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vAlign w:val="center"/>
          </w:tcPr>
          <w:p w14:paraId="5F5A04C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1B76DCF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3A07441F"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w:t>
            </w:r>
          </w:p>
        </w:tc>
        <w:tc>
          <w:tcPr>
            <w:tcW w:w="0" w:type="auto"/>
          </w:tcPr>
          <w:p w14:paraId="43CD3E0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33D1EB3D"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173A425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Iron Sheets</w:t>
            </w:r>
          </w:p>
        </w:tc>
        <w:tc>
          <w:tcPr>
            <w:tcW w:w="0" w:type="auto"/>
          </w:tcPr>
          <w:p w14:paraId="53B009EB" w14:textId="51F9D09C"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Iron Sheets</w:t>
            </w:r>
          </w:p>
        </w:tc>
        <w:tc>
          <w:tcPr>
            <w:tcW w:w="0" w:type="auto"/>
          </w:tcPr>
          <w:p w14:paraId="195320D6" w14:textId="000823F0"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Iron Sheets</w:t>
            </w:r>
          </w:p>
        </w:tc>
        <w:tc>
          <w:tcPr>
            <w:tcW w:w="0" w:type="auto"/>
          </w:tcPr>
          <w:p w14:paraId="1257F056" w14:textId="58E19411"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Iron Sheets</w:t>
            </w:r>
          </w:p>
        </w:tc>
        <w:tc>
          <w:tcPr>
            <w:tcW w:w="0" w:type="auto"/>
          </w:tcPr>
          <w:p w14:paraId="04607515" w14:textId="358CDD0E"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Iron Sheets</w:t>
            </w:r>
          </w:p>
        </w:tc>
      </w:tr>
      <w:tr w:rsidR="00DE3D7C" w:rsidRPr="001B3112" w14:paraId="5FC2D120" w14:textId="03785FA7" w:rsidTr="001434E3">
        <w:tc>
          <w:tcPr>
            <w:tcW w:w="0" w:type="auto"/>
            <w:shd w:val="clear" w:color="auto" w:fill="auto"/>
          </w:tcPr>
          <w:p w14:paraId="326550CD"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lastRenderedPageBreak/>
              <w:t>Is there a need for reinforcing the roof in case PV panels are required to be mounted on top</w:t>
            </w:r>
          </w:p>
        </w:tc>
        <w:tc>
          <w:tcPr>
            <w:tcW w:w="0" w:type="auto"/>
          </w:tcPr>
          <w:p w14:paraId="73D9846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 xml:space="preserve">No </w:t>
            </w:r>
          </w:p>
        </w:tc>
        <w:tc>
          <w:tcPr>
            <w:tcW w:w="0" w:type="auto"/>
          </w:tcPr>
          <w:p w14:paraId="7AB9BC5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427B0363"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043DC635" w14:textId="68E28C15"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50E99F8B" w14:textId="5C915469"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2D9A6B7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181A8C0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4D79C3ED"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535E327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041D8291" w14:textId="50F558F2"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444C3B0B" w14:textId="6F622A22"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23243052" w14:textId="4BDA4052"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3BFA45E9" w14:textId="0EE273D1"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r>
      <w:tr w:rsidR="00DE3D7C" w:rsidRPr="001B3112" w14:paraId="45F53D66" w14:textId="0B58D6FC" w:rsidTr="001434E3">
        <w:tc>
          <w:tcPr>
            <w:tcW w:w="0" w:type="auto"/>
            <w:shd w:val="clear" w:color="auto" w:fill="auto"/>
          </w:tcPr>
          <w:p w14:paraId="4FDDA6EB" w14:textId="77777777"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Is there a dedicated electrical/equipment room, within or a detached</w:t>
            </w:r>
          </w:p>
        </w:tc>
        <w:tc>
          <w:tcPr>
            <w:tcW w:w="0" w:type="auto"/>
          </w:tcPr>
          <w:p w14:paraId="05596D9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52CE537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5064974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3E0C6E96" w14:textId="628813C9"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7DFB4AA1" w14:textId="573F10D0"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2C6AF009"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1D87522D"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6B685812"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1D078E92"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1211143E" w14:textId="23F73B9C"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05607AA3" w14:textId="5EB6A0AB"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488130A4" w14:textId="2081CD3A"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6A3C4521" w14:textId="2EAAFBAB"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r>
      <w:tr w:rsidR="00DE3D7C" w:rsidRPr="001B3112" w14:paraId="25A9762E" w14:textId="2534FD0C" w:rsidTr="001434E3">
        <w:trPr>
          <w:trHeight w:val="1531"/>
        </w:trPr>
        <w:tc>
          <w:tcPr>
            <w:tcW w:w="0" w:type="auto"/>
            <w:shd w:val="clear" w:color="auto" w:fill="auto"/>
          </w:tcPr>
          <w:p w14:paraId="6C413B08"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If it is yes under No.7, how is the fill up status and equipment lay out</w:t>
            </w:r>
          </w:p>
        </w:tc>
        <w:tc>
          <w:tcPr>
            <w:tcW w:w="0" w:type="auto"/>
          </w:tcPr>
          <w:p w14:paraId="1D829EF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3719235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5A6E0152"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4935878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259CE64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0F3A763A"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50D65966"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4A307F16"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41885173"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N/A</w:t>
            </w:r>
          </w:p>
        </w:tc>
        <w:tc>
          <w:tcPr>
            <w:tcW w:w="0" w:type="auto"/>
          </w:tcPr>
          <w:p w14:paraId="7026A66C" w14:textId="1F3EA786"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c>
          <w:tcPr>
            <w:tcW w:w="0" w:type="auto"/>
          </w:tcPr>
          <w:p w14:paraId="75A2A609" w14:textId="41AD8CA2"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c>
          <w:tcPr>
            <w:tcW w:w="0" w:type="auto"/>
          </w:tcPr>
          <w:p w14:paraId="242C7EC3" w14:textId="7085A18A"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c>
          <w:tcPr>
            <w:tcW w:w="0" w:type="auto"/>
          </w:tcPr>
          <w:p w14:paraId="7CDC8B13" w14:textId="519323D7"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N/A</w:t>
            </w:r>
          </w:p>
        </w:tc>
      </w:tr>
      <w:tr w:rsidR="00DE3D7C" w:rsidRPr="001B3112" w14:paraId="140F3952" w14:textId="33D05050" w:rsidTr="001434E3">
        <w:tc>
          <w:tcPr>
            <w:tcW w:w="0" w:type="auto"/>
            <w:shd w:val="clear" w:color="auto" w:fill="auto"/>
          </w:tcPr>
          <w:p w14:paraId="71278E89"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Is there need for bush and tree clearance to open up additional space for the project</w:t>
            </w:r>
          </w:p>
        </w:tc>
        <w:tc>
          <w:tcPr>
            <w:tcW w:w="0" w:type="auto"/>
          </w:tcPr>
          <w:p w14:paraId="15941715"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6D463719"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No</w:t>
            </w:r>
          </w:p>
        </w:tc>
        <w:tc>
          <w:tcPr>
            <w:tcW w:w="0" w:type="auto"/>
          </w:tcPr>
          <w:p w14:paraId="39BCBC4F"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No</w:t>
            </w:r>
          </w:p>
        </w:tc>
        <w:tc>
          <w:tcPr>
            <w:tcW w:w="0" w:type="auto"/>
          </w:tcPr>
          <w:p w14:paraId="1890F0B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0B6EE03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379D5C80"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No</w:t>
            </w:r>
          </w:p>
        </w:tc>
        <w:tc>
          <w:tcPr>
            <w:tcW w:w="0" w:type="auto"/>
          </w:tcPr>
          <w:p w14:paraId="2AF27A43" w14:textId="3790903F" w:rsidR="00DE3D7C" w:rsidRPr="001B3112" w:rsidRDefault="00DE3D7C" w:rsidP="00DE3D7C">
            <w:pPr>
              <w:rPr>
                <w:rFonts w:ascii="Times New Roman" w:hAnsi="Times New Roman"/>
                <w:sz w:val="20"/>
                <w:szCs w:val="20"/>
              </w:rPr>
            </w:pPr>
            <w:r w:rsidRPr="001B3112">
              <w:rPr>
                <w:rFonts w:ascii="Times New Roman" w:hAnsi="Times New Roman"/>
                <w:sz w:val="20"/>
                <w:szCs w:val="20"/>
              </w:rPr>
              <w:t>No</w:t>
            </w:r>
          </w:p>
        </w:tc>
        <w:tc>
          <w:tcPr>
            <w:tcW w:w="0" w:type="auto"/>
          </w:tcPr>
          <w:p w14:paraId="33491510"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No</w:t>
            </w:r>
          </w:p>
        </w:tc>
        <w:tc>
          <w:tcPr>
            <w:tcW w:w="0" w:type="auto"/>
          </w:tcPr>
          <w:p w14:paraId="15B9CD8C" w14:textId="6A3001B8" w:rsidR="00DE3D7C" w:rsidRPr="001B3112" w:rsidRDefault="001B55B6" w:rsidP="00DE3D7C">
            <w:pPr>
              <w:rPr>
                <w:rFonts w:ascii="Times New Roman" w:hAnsi="Times New Roman"/>
                <w:sz w:val="20"/>
                <w:szCs w:val="20"/>
              </w:rPr>
            </w:pPr>
            <w:r w:rsidRPr="001B3112">
              <w:rPr>
                <w:rFonts w:ascii="Times New Roman" w:hAnsi="Times New Roman"/>
                <w:sz w:val="20"/>
                <w:szCs w:val="20"/>
              </w:rPr>
              <w:t>Yes</w:t>
            </w:r>
          </w:p>
        </w:tc>
        <w:tc>
          <w:tcPr>
            <w:tcW w:w="0" w:type="auto"/>
          </w:tcPr>
          <w:p w14:paraId="3AE2C013" w14:textId="39F8EB3C"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No</w:t>
            </w:r>
          </w:p>
        </w:tc>
        <w:tc>
          <w:tcPr>
            <w:tcW w:w="0" w:type="auto"/>
          </w:tcPr>
          <w:p w14:paraId="5A916CEE" w14:textId="1D65221C"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c>
          <w:tcPr>
            <w:tcW w:w="0" w:type="auto"/>
          </w:tcPr>
          <w:p w14:paraId="7464BE31" w14:textId="14D2E0ED" w:rsidR="00DE3D7C" w:rsidRPr="001B3112" w:rsidRDefault="00DE3D7C" w:rsidP="00DE3D7C">
            <w:pPr>
              <w:rPr>
                <w:rFonts w:ascii="Times New Roman" w:hAnsi="Times New Roman"/>
                <w:color w:val="000000"/>
                <w:sz w:val="20"/>
                <w:szCs w:val="20"/>
                <w:lang w:val="en-ZA"/>
              </w:rPr>
            </w:pPr>
            <w:r w:rsidRPr="001B3112">
              <w:rPr>
                <w:rFonts w:ascii="Times New Roman" w:hAnsi="Times New Roman"/>
                <w:sz w:val="20"/>
                <w:szCs w:val="20"/>
              </w:rPr>
              <w:t>No</w:t>
            </w:r>
          </w:p>
        </w:tc>
        <w:tc>
          <w:tcPr>
            <w:tcW w:w="0" w:type="auto"/>
          </w:tcPr>
          <w:p w14:paraId="59A5E301" w14:textId="790B9433"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No</w:t>
            </w:r>
          </w:p>
        </w:tc>
      </w:tr>
      <w:tr w:rsidR="00DE3D7C" w:rsidRPr="001B3112" w14:paraId="3529EF2D" w14:textId="4C028450" w:rsidTr="001434E3">
        <w:tc>
          <w:tcPr>
            <w:tcW w:w="0" w:type="auto"/>
            <w:shd w:val="clear" w:color="auto" w:fill="auto"/>
          </w:tcPr>
          <w:p w14:paraId="2716C0E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Is the site accessible from major roads for </w:t>
            </w:r>
            <w:r w:rsidRPr="001B3112">
              <w:rPr>
                <w:rFonts w:ascii="Times New Roman" w:hAnsi="Times New Roman"/>
                <w:sz w:val="20"/>
                <w:szCs w:val="20"/>
              </w:rPr>
              <w:lastRenderedPageBreak/>
              <w:t>the project's logistics</w:t>
            </w:r>
          </w:p>
        </w:tc>
        <w:tc>
          <w:tcPr>
            <w:tcW w:w="0" w:type="auto"/>
          </w:tcPr>
          <w:p w14:paraId="2EF23328"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lastRenderedPageBreak/>
              <w:t>Yes</w:t>
            </w:r>
          </w:p>
        </w:tc>
        <w:tc>
          <w:tcPr>
            <w:tcW w:w="0" w:type="auto"/>
          </w:tcPr>
          <w:p w14:paraId="1CA160F2"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7610EE7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0299412C"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4C65E4B7"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7C040F01"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42C097FE"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7193C410"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4CD57D04" w14:textId="77777777" w:rsidR="00DE3D7C" w:rsidRPr="001B3112" w:rsidRDefault="00DE3D7C" w:rsidP="00DE3D7C">
            <w:pPr>
              <w:rPr>
                <w:rFonts w:ascii="Times New Roman" w:hAnsi="Times New Roman"/>
                <w:sz w:val="20"/>
                <w:szCs w:val="20"/>
              </w:rPr>
            </w:pPr>
            <w:r w:rsidRPr="001B3112">
              <w:rPr>
                <w:rFonts w:ascii="Times New Roman" w:hAnsi="Times New Roman"/>
                <w:color w:val="000000"/>
                <w:sz w:val="20"/>
                <w:szCs w:val="20"/>
                <w:lang w:val="en-ZA"/>
              </w:rPr>
              <w:t>Yes</w:t>
            </w:r>
          </w:p>
        </w:tc>
        <w:tc>
          <w:tcPr>
            <w:tcW w:w="0" w:type="auto"/>
          </w:tcPr>
          <w:p w14:paraId="247CBDF4" w14:textId="65D01E35"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3C28DC6C" w14:textId="3A10A375"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777C3099" w14:textId="37756CB1"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c>
          <w:tcPr>
            <w:tcW w:w="0" w:type="auto"/>
          </w:tcPr>
          <w:p w14:paraId="179AE0EF" w14:textId="108D3C1D" w:rsidR="00DE3D7C" w:rsidRPr="001B3112" w:rsidRDefault="00DE3D7C" w:rsidP="00DE3D7C">
            <w:pPr>
              <w:rPr>
                <w:rFonts w:ascii="Times New Roman" w:hAnsi="Times New Roman"/>
                <w:color w:val="000000"/>
                <w:sz w:val="20"/>
                <w:szCs w:val="20"/>
                <w:lang w:val="en-ZA"/>
              </w:rPr>
            </w:pPr>
            <w:r w:rsidRPr="001B3112">
              <w:rPr>
                <w:rFonts w:ascii="Times New Roman" w:hAnsi="Times New Roman"/>
                <w:color w:val="000000"/>
                <w:sz w:val="20"/>
                <w:szCs w:val="20"/>
                <w:lang w:val="en-ZA"/>
              </w:rPr>
              <w:t>Yes</w:t>
            </w:r>
          </w:p>
        </w:tc>
      </w:tr>
      <w:tr w:rsidR="00DE3D7C" w:rsidRPr="001B3112" w14:paraId="245D9725" w14:textId="2BB3EB92" w:rsidTr="001434E3">
        <w:tc>
          <w:tcPr>
            <w:tcW w:w="0" w:type="auto"/>
            <w:shd w:val="clear" w:color="auto" w:fill="auto"/>
          </w:tcPr>
          <w:p w14:paraId="24C95A54"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 Soil profile of the site </w:t>
            </w:r>
          </w:p>
        </w:tc>
        <w:tc>
          <w:tcPr>
            <w:tcW w:w="0" w:type="auto"/>
          </w:tcPr>
          <w:p w14:paraId="5B9B1F3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69091429"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1C5755EB"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5D87D6DC"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3F4AA27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2D489D2F"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55C2CCA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2D31B51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66FD742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0E00F8A2" w14:textId="7C23B583"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4C5643E3" w14:textId="2B5B8005"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1C495A57" w14:textId="2ED79EFD"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c>
          <w:tcPr>
            <w:tcW w:w="0" w:type="auto"/>
          </w:tcPr>
          <w:p w14:paraId="3061031A" w14:textId="1547E0C8" w:rsidR="00DE3D7C" w:rsidRPr="001B3112" w:rsidRDefault="00DE3D7C" w:rsidP="00DE3D7C">
            <w:pPr>
              <w:rPr>
                <w:rFonts w:ascii="Times New Roman" w:hAnsi="Times New Roman"/>
                <w:sz w:val="20"/>
                <w:szCs w:val="20"/>
              </w:rPr>
            </w:pPr>
            <w:r w:rsidRPr="001B3112">
              <w:rPr>
                <w:rFonts w:ascii="Times New Roman" w:hAnsi="Times New Roman"/>
                <w:sz w:val="20"/>
                <w:szCs w:val="20"/>
              </w:rPr>
              <w:t>Sandy Soil</w:t>
            </w:r>
          </w:p>
        </w:tc>
      </w:tr>
      <w:tr w:rsidR="00DE3D7C" w:rsidRPr="001B3112" w14:paraId="64D9335F" w14:textId="14C0C5BA" w:rsidTr="001434E3">
        <w:tc>
          <w:tcPr>
            <w:tcW w:w="0" w:type="auto"/>
            <w:shd w:val="clear" w:color="auto" w:fill="auto"/>
          </w:tcPr>
          <w:p w14:paraId="357C28E7"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Highest Temperature recordings in the year</w:t>
            </w:r>
          </w:p>
        </w:tc>
        <w:tc>
          <w:tcPr>
            <w:tcW w:w="0" w:type="auto"/>
          </w:tcPr>
          <w:p w14:paraId="773A042D"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07BF1F8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4A28FDD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219E263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4B2D36B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2099EF4B"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4C7DC2AC"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0FA223B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5A4003A8"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320357C0" w14:textId="00F74FC4"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0D52F6DB" w14:textId="704B025A"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4B896762" w14:textId="20FB1DD6"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c>
          <w:tcPr>
            <w:tcW w:w="0" w:type="auto"/>
          </w:tcPr>
          <w:p w14:paraId="426E3CC6" w14:textId="01870DA2"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91.4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(33</w:t>
            </w:r>
            <w:r w:rsidRPr="001B3112">
              <w:rPr>
                <w:rFonts w:ascii="Times New Roman" w:hAnsi="Times New Roman"/>
                <w:color w:val="000000"/>
                <w:sz w:val="20"/>
                <w:szCs w:val="20"/>
                <w:lang w:val="en-ZA"/>
              </w:rPr>
              <w:t xml:space="preserve"> °C)</w:t>
            </w:r>
          </w:p>
        </w:tc>
      </w:tr>
      <w:tr w:rsidR="00DE3D7C" w:rsidRPr="001B3112" w14:paraId="59A9ABA3" w14:textId="1A1E475B" w:rsidTr="001434E3">
        <w:tc>
          <w:tcPr>
            <w:tcW w:w="0" w:type="auto"/>
            <w:shd w:val="clear" w:color="auto" w:fill="auto"/>
          </w:tcPr>
          <w:p w14:paraId="7B94C090"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Mean value of the temperature in the year</w:t>
            </w:r>
          </w:p>
        </w:tc>
        <w:tc>
          <w:tcPr>
            <w:tcW w:w="0" w:type="auto"/>
          </w:tcPr>
          <w:p w14:paraId="14AC5A9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331BF327"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524BDDA8"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4383629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226A8F5B"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6D0A4EA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3F7755A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601D8F0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69040110"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4974BE86" w14:textId="2ABBB858"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7B75A92E" w14:textId="08A61BED"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234A65C2" w14:textId="5CB470FC"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c>
          <w:tcPr>
            <w:tcW w:w="0" w:type="auto"/>
          </w:tcPr>
          <w:p w14:paraId="16A43638" w14:textId="3522C370"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84.2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(29</w:t>
            </w:r>
            <w:r w:rsidRPr="001B3112">
              <w:rPr>
                <w:rFonts w:ascii="Times New Roman" w:hAnsi="Times New Roman"/>
                <w:color w:val="000000"/>
                <w:sz w:val="20"/>
                <w:szCs w:val="20"/>
                <w:lang w:val="en-ZA"/>
              </w:rPr>
              <w:t>°</w:t>
            </w:r>
            <w:r w:rsidRPr="001B3112">
              <w:rPr>
                <w:rFonts w:ascii="Times New Roman" w:hAnsi="Times New Roman"/>
                <w:sz w:val="20"/>
                <w:szCs w:val="20"/>
              </w:rPr>
              <w:t>C)</w:t>
            </w:r>
          </w:p>
        </w:tc>
      </w:tr>
      <w:tr w:rsidR="00DE3D7C" w:rsidRPr="001B3112" w14:paraId="750BF3F0" w14:textId="34C0B2C0" w:rsidTr="001434E3">
        <w:tc>
          <w:tcPr>
            <w:tcW w:w="0" w:type="auto"/>
            <w:shd w:val="clear" w:color="auto" w:fill="auto"/>
          </w:tcPr>
          <w:p w14:paraId="5D2A6A79"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Lowest value of the Temperature recording in the year</w:t>
            </w:r>
          </w:p>
        </w:tc>
        <w:tc>
          <w:tcPr>
            <w:tcW w:w="0" w:type="auto"/>
          </w:tcPr>
          <w:p w14:paraId="3F439121"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1E236B6B"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4FDCA5D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5ED2E4E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5BA42372"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42F0A8B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2585B90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1617B94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272C9990"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75F05FCA" w14:textId="7E9BCCE7"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496E277F" w14:textId="678A15DB"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2E75C830" w14:textId="115F5003"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c>
          <w:tcPr>
            <w:tcW w:w="0" w:type="auto"/>
          </w:tcPr>
          <w:p w14:paraId="5F963043" w14:textId="11B07363" w:rsidR="00DE3D7C" w:rsidRPr="001B3112" w:rsidRDefault="00DE3D7C" w:rsidP="00DE3D7C">
            <w:pPr>
              <w:rPr>
                <w:rFonts w:ascii="Times New Roman" w:hAnsi="Times New Roman"/>
                <w:sz w:val="20"/>
                <w:szCs w:val="20"/>
              </w:rPr>
            </w:pPr>
            <w:r w:rsidRPr="001B3112">
              <w:rPr>
                <w:rFonts w:ascii="Times New Roman" w:hAnsi="Times New Roman"/>
                <w:sz w:val="20"/>
                <w:szCs w:val="20"/>
              </w:rPr>
              <w:t xml:space="preserve">75.2 </w:t>
            </w:r>
            <w:r w:rsidRPr="001B3112">
              <w:rPr>
                <w:rFonts w:ascii="Times New Roman" w:hAnsi="Times New Roman"/>
                <w:color w:val="000000"/>
                <w:sz w:val="20"/>
                <w:szCs w:val="20"/>
                <w:lang w:val="en-ZA"/>
              </w:rPr>
              <w:t xml:space="preserve">°F </w:t>
            </w:r>
            <w:r w:rsidRPr="001B3112">
              <w:rPr>
                <w:rFonts w:ascii="Times New Roman" w:hAnsi="Times New Roman"/>
                <w:sz w:val="20"/>
                <w:szCs w:val="20"/>
              </w:rPr>
              <w:t>(24</w:t>
            </w:r>
            <w:r w:rsidRPr="001B3112">
              <w:rPr>
                <w:rFonts w:ascii="Times New Roman" w:hAnsi="Times New Roman"/>
                <w:color w:val="000000"/>
                <w:sz w:val="20"/>
                <w:szCs w:val="20"/>
                <w:lang w:val="en-ZA"/>
              </w:rPr>
              <w:t>°C)</w:t>
            </w:r>
          </w:p>
        </w:tc>
      </w:tr>
      <w:tr w:rsidR="00DE3D7C" w:rsidRPr="001B3112" w14:paraId="319D9755" w14:textId="1FC6633E" w:rsidTr="001434E3">
        <w:tc>
          <w:tcPr>
            <w:tcW w:w="0" w:type="auto"/>
            <w:shd w:val="clear" w:color="auto" w:fill="auto"/>
          </w:tcPr>
          <w:p w14:paraId="669A3B17"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Average Sun Hours of the year</w:t>
            </w:r>
          </w:p>
        </w:tc>
        <w:tc>
          <w:tcPr>
            <w:tcW w:w="0" w:type="auto"/>
          </w:tcPr>
          <w:p w14:paraId="45D9D9C4"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51840A12"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51833485"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3182C64E"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00FE7F13"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3E5D9C1F"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283B2F26"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018C9A9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0A13B89A" w14:textId="77777777" w:rsidR="00DE3D7C" w:rsidRPr="001B3112" w:rsidRDefault="00DE3D7C" w:rsidP="00DE3D7C">
            <w:pPr>
              <w:rPr>
                <w:rFonts w:ascii="Times New Roman" w:hAnsi="Times New Roman"/>
                <w:sz w:val="20"/>
                <w:szCs w:val="20"/>
              </w:rPr>
            </w:pPr>
            <w:r w:rsidRPr="001B3112">
              <w:rPr>
                <w:rFonts w:ascii="Times New Roman" w:hAnsi="Times New Roman"/>
                <w:sz w:val="20"/>
                <w:szCs w:val="20"/>
              </w:rPr>
              <w:t>7 hours</w:t>
            </w:r>
          </w:p>
        </w:tc>
        <w:tc>
          <w:tcPr>
            <w:tcW w:w="0" w:type="auto"/>
          </w:tcPr>
          <w:p w14:paraId="57728E9A" w14:textId="77777777" w:rsidR="00DE3D7C" w:rsidRPr="001B3112" w:rsidRDefault="00DE3D7C" w:rsidP="00DE3D7C">
            <w:pPr>
              <w:rPr>
                <w:rFonts w:ascii="Times New Roman" w:hAnsi="Times New Roman"/>
                <w:sz w:val="20"/>
                <w:szCs w:val="20"/>
              </w:rPr>
            </w:pPr>
          </w:p>
        </w:tc>
        <w:tc>
          <w:tcPr>
            <w:tcW w:w="0" w:type="auto"/>
          </w:tcPr>
          <w:p w14:paraId="44356756" w14:textId="77777777" w:rsidR="00DE3D7C" w:rsidRPr="001B3112" w:rsidRDefault="00DE3D7C" w:rsidP="00DE3D7C">
            <w:pPr>
              <w:rPr>
                <w:rFonts w:ascii="Times New Roman" w:hAnsi="Times New Roman"/>
                <w:sz w:val="20"/>
                <w:szCs w:val="20"/>
              </w:rPr>
            </w:pPr>
          </w:p>
        </w:tc>
        <w:tc>
          <w:tcPr>
            <w:tcW w:w="0" w:type="auto"/>
          </w:tcPr>
          <w:p w14:paraId="0E80265F" w14:textId="77777777" w:rsidR="00DE3D7C" w:rsidRPr="001B3112" w:rsidRDefault="00DE3D7C" w:rsidP="00DE3D7C">
            <w:pPr>
              <w:rPr>
                <w:rFonts w:ascii="Times New Roman" w:hAnsi="Times New Roman"/>
                <w:sz w:val="20"/>
                <w:szCs w:val="20"/>
              </w:rPr>
            </w:pPr>
          </w:p>
        </w:tc>
        <w:tc>
          <w:tcPr>
            <w:tcW w:w="0" w:type="auto"/>
          </w:tcPr>
          <w:p w14:paraId="18DA0064" w14:textId="77777777" w:rsidR="00DE3D7C" w:rsidRPr="001B3112" w:rsidRDefault="00DE3D7C" w:rsidP="00DE3D7C">
            <w:pPr>
              <w:rPr>
                <w:rFonts w:ascii="Times New Roman" w:hAnsi="Times New Roman"/>
                <w:sz w:val="20"/>
                <w:szCs w:val="20"/>
              </w:rPr>
            </w:pPr>
          </w:p>
        </w:tc>
      </w:tr>
    </w:tbl>
    <w:p w14:paraId="740166AA" w14:textId="64F38131" w:rsidR="00DE3D7C" w:rsidRPr="001B3112" w:rsidRDefault="00DE3D7C" w:rsidP="00DE3D7C">
      <w:pPr>
        <w:spacing w:after="120" w:line="276" w:lineRule="auto"/>
        <w:jc w:val="both"/>
        <w:rPr>
          <w:rFonts w:ascii="Times New Roman" w:hAnsi="Times New Roman"/>
        </w:rPr>
        <w:sectPr w:rsidR="00DE3D7C" w:rsidRPr="001B3112" w:rsidSect="00DE3D7C">
          <w:pgSz w:w="16838" w:h="11906" w:orient="landscape"/>
          <w:pgMar w:top="1440" w:right="1440" w:bottom="1440" w:left="1440" w:header="708" w:footer="708" w:gutter="0"/>
          <w:cols w:space="708"/>
          <w:docGrid w:linePitch="360"/>
        </w:sectPr>
      </w:pPr>
    </w:p>
    <w:p w14:paraId="7997CB79" w14:textId="70E8F954" w:rsidR="00807CED" w:rsidRPr="001B3112" w:rsidRDefault="00807CED" w:rsidP="00807CED">
      <w:pPr>
        <w:tabs>
          <w:tab w:val="left" w:pos="1333"/>
        </w:tabs>
        <w:rPr>
          <w:rFonts w:ascii="Times New Roman" w:hAnsi="Times New Roman"/>
        </w:rPr>
      </w:pPr>
      <w:bookmarkStart w:id="72" w:name="_Toc141806308"/>
      <w:bookmarkEnd w:id="69"/>
    </w:p>
    <w:p w14:paraId="117C9045" w14:textId="053A4662" w:rsidR="00986FF8" w:rsidRPr="001B3112" w:rsidRDefault="6F86E096" w:rsidP="007215CA">
      <w:pPr>
        <w:pStyle w:val="ListParagraph"/>
        <w:numPr>
          <w:ilvl w:val="0"/>
          <w:numId w:val="21"/>
        </w:numPr>
        <w:spacing w:after="120" w:line="276" w:lineRule="auto"/>
        <w:jc w:val="both"/>
        <w:rPr>
          <w:rFonts w:ascii="Times New Roman" w:hAnsi="Times New Roman"/>
        </w:rPr>
      </w:pPr>
      <w:r w:rsidRPr="6F86E096">
        <w:rPr>
          <w:rFonts w:ascii="Times New Roman" w:hAnsi="Times New Roman"/>
        </w:rPr>
        <w:t>Additionally, the survey included photographing the availability of areas within the premises of the target education facilities, where PV systems can be placed including the option of roof-mounted PV systems where open lands could not be found.</w:t>
      </w:r>
    </w:p>
    <w:p w14:paraId="0FE4765C" w14:textId="60F98D1F" w:rsidR="00807CED" w:rsidRPr="001B3112" w:rsidRDefault="00037189" w:rsidP="00B0212F">
      <w:pPr>
        <w:pStyle w:val="Caption"/>
        <w:keepNext/>
        <w:spacing w:after="120"/>
        <w:rPr>
          <w:i/>
          <w:iCs/>
          <w:sz w:val="22"/>
          <w:szCs w:val="22"/>
        </w:rPr>
      </w:pPr>
      <w:bookmarkStart w:id="73" w:name="_Toc145147163"/>
      <w:bookmarkStart w:id="74" w:name="_Toc145233513"/>
      <w:bookmarkStart w:id="75" w:name="_Toc148794436"/>
      <w:r w:rsidRPr="001B3112">
        <w:rPr>
          <w:i/>
          <w:iCs/>
          <w:sz w:val="22"/>
          <w:szCs w:val="22"/>
        </w:rPr>
        <w:t xml:space="preserve">Table </w:t>
      </w:r>
      <w:r w:rsidR="001434E3" w:rsidRPr="001B3112">
        <w:rPr>
          <w:i/>
          <w:iCs/>
          <w:sz w:val="22"/>
          <w:szCs w:val="22"/>
        </w:rPr>
        <w:fldChar w:fldCharType="begin"/>
      </w:r>
      <w:r w:rsidR="001434E3" w:rsidRPr="001B3112">
        <w:rPr>
          <w:i/>
          <w:iCs/>
          <w:sz w:val="22"/>
          <w:szCs w:val="22"/>
        </w:rPr>
        <w:instrText xml:space="preserve"> STYLEREF 1 \s </w:instrText>
      </w:r>
      <w:r w:rsidR="001434E3" w:rsidRPr="001B3112">
        <w:rPr>
          <w:i/>
          <w:iCs/>
          <w:sz w:val="22"/>
          <w:szCs w:val="22"/>
        </w:rPr>
        <w:fldChar w:fldCharType="separate"/>
      </w:r>
      <w:r w:rsidR="00B40393" w:rsidRPr="001B3112">
        <w:rPr>
          <w:i/>
          <w:iCs/>
          <w:noProof/>
          <w:sz w:val="22"/>
          <w:szCs w:val="22"/>
        </w:rPr>
        <w:t>2</w:t>
      </w:r>
      <w:r w:rsidR="001434E3" w:rsidRPr="001B3112">
        <w:rPr>
          <w:i/>
          <w:iCs/>
          <w:sz w:val="22"/>
          <w:szCs w:val="22"/>
        </w:rPr>
        <w:fldChar w:fldCharType="end"/>
      </w:r>
      <w:r w:rsidR="001434E3" w:rsidRPr="001B3112">
        <w:rPr>
          <w:i/>
          <w:iCs/>
          <w:sz w:val="22"/>
          <w:szCs w:val="22"/>
        </w:rPr>
        <w:noBreakHyphen/>
      </w:r>
      <w:r w:rsidR="001434E3" w:rsidRPr="001B3112">
        <w:rPr>
          <w:i/>
          <w:iCs/>
          <w:sz w:val="22"/>
          <w:szCs w:val="22"/>
        </w:rPr>
        <w:fldChar w:fldCharType="begin"/>
      </w:r>
      <w:r w:rsidR="001434E3" w:rsidRPr="001B3112">
        <w:rPr>
          <w:i/>
          <w:iCs/>
          <w:sz w:val="22"/>
          <w:szCs w:val="22"/>
        </w:rPr>
        <w:instrText xml:space="preserve"> SEQ Table \* ARABIC \s 1 </w:instrText>
      </w:r>
      <w:r w:rsidR="001434E3" w:rsidRPr="001B3112">
        <w:rPr>
          <w:i/>
          <w:iCs/>
          <w:sz w:val="22"/>
          <w:szCs w:val="22"/>
        </w:rPr>
        <w:fldChar w:fldCharType="separate"/>
      </w:r>
      <w:r w:rsidR="00B40393" w:rsidRPr="001B3112">
        <w:rPr>
          <w:i/>
          <w:iCs/>
          <w:noProof/>
          <w:sz w:val="22"/>
          <w:szCs w:val="22"/>
        </w:rPr>
        <w:t>2</w:t>
      </w:r>
      <w:r w:rsidR="001434E3" w:rsidRPr="001B3112">
        <w:rPr>
          <w:i/>
          <w:iCs/>
          <w:sz w:val="22"/>
          <w:szCs w:val="22"/>
        </w:rPr>
        <w:fldChar w:fldCharType="end"/>
      </w:r>
      <w:r w:rsidRPr="001B3112">
        <w:rPr>
          <w:i/>
          <w:iCs/>
          <w:sz w:val="22"/>
          <w:szCs w:val="22"/>
        </w:rPr>
        <w:t xml:space="preserve">: </w:t>
      </w:r>
      <w:r w:rsidR="00C45D7F" w:rsidRPr="001B3112">
        <w:rPr>
          <w:i/>
          <w:iCs/>
          <w:sz w:val="22"/>
          <w:szCs w:val="22"/>
        </w:rPr>
        <w:t xml:space="preserve">Geographic Locations and Proposed Sites for the New </w:t>
      </w:r>
      <w:r w:rsidR="001D32B8" w:rsidRPr="001B3112">
        <w:rPr>
          <w:i/>
          <w:iCs/>
          <w:sz w:val="22"/>
          <w:szCs w:val="22"/>
        </w:rPr>
        <w:t>PV System</w:t>
      </w:r>
      <w:bookmarkEnd w:id="73"/>
      <w:bookmarkEnd w:id="74"/>
      <w:bookmarkEnd w:id="75"/>
    </w:p>
    <w:tbl>
      <w:tblPr>
        <w:tblW w:w="8110" w:type="dxa"/>
        <w:tblCellMar>
          <w:left w:w="30" w:type="dxa"/>
          <w:right w:w="30" w:type="dxa"/>
        </w:tblCellMar>
        <w:tblLook w:val="0000" w:firstRow="0" w:lastRow="0" w:firstColumn="0" w:lastColumn="0" w:noHBand="0" w:noVBand="0"/>
      </w:tblPr>
      <w:tblGrid>
        <w:gridCol w:w="1099"/>
        <w:gridCol w:w="1160"/>
        <w:gridCol w:w="2055"/>
        <w:gridCol w:w="1945"/>
        <w:gridCol w:w="2370"/>
      </w:tblGrid>
      <w:tr w:rsidR="00EA1FA3" w:rsidRPr="001B3112" w14:paraId="459535F6" w14:textId="64F2EA45"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2CEC4A0C" w14:textId="77777777" w:rsidR="00E31358" w:rsidRPr="001B3112" w:rsidRDefault="00E31358">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bCs/>
                <w:color w:val="000000"/>
                <w:lang w:val="en-GB"/>
              </w:rPr>
              <w:t>Institution</w:t>
            </w:r>
          </w:p>
        </w:tc>
        <w:tc>
          <w:tcPr>
            <w:tcW w:w="1450" w:type="dxa"/>
            <w:tcBorders>
              <w:top w:val="single" w:sz="6" w:space="0" w:color="auto"/>
              <w:left w:val="single" w:sz="6" w:space="0" w:color="auto"/>
              <w:bottom w:val="single" w:sz="6" w:space="0" w:color="auto"/>
              <w:right w:val="single" w:sz="6" w:space="0" w:color="auto"/>
            </w:tcBorders>
          </w:tcPr>
          <w:p w14:paraId="440DC7E6" w14:textId="4DEA4E64" w:rsidR="00E31358" w:rsidRPr="001B3112" w:rsidRDefault="00E31358">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bCs/>
                <w:color w:val="000000"/>
                <w:lang w:val="en-GB"/>
              </w:rPr>
              <w:t>Type</w:t>
            </w:r>
          </w:p>
        </w:tc>
        <w:tc>
          <w:tcPr>
            <w:tcW w:w="2055" w:type="dxa"/>
            <w:tcBorders>
              <w:top w:val="single" w:sz="6" w:space="0" w:color="auto"/>
              <w:left w:val="single" w:sz="6" w:space="0" w:color="auto"/>
              <w:bottom w:val="single" w:sz="6" w:space="0" w:color="auto"/>
              <w:right w:val="single" w:sz="6" w:space="0" w:color="auto"/>
            </w:tcBorders>
          </w:tcPr>
          <w:p w14:paraId="15D7D750" w14:textId="3F654088" w:rsidR="00E31358" w:rsidRPr="001B3112" w:rsidRDefault="00FC5392"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bCs/>
                <w:color w:val="000000"/>
                <w:lang w:val="en-GB"/>
              </w:rPr>
              <w:t>Latitude</w:t>
            </w:r>
          </w:p>
        </w:tc>
        <w:tc>
          <w:tcPr>
            <w:tcW w:w="2005" w:type="dxa"/>
            <w:tcBorders>
              <w:top w:val="single" w:sz="6" w:space="0" w:color="auto"/>
              <w:left w:val="single" w:sz="6" w:space="0" w:color="auto"/>
              <w:bottom w:val="single" w:sz="6" w:space="0" w:color="auto"/>
              <w:right w:val="single" w:sz="6" w:space="0" w:color="auto"/>
            </w:tcBorders>
          </w:tcPr>
          <w:p w14:paraId="091E1FC5" w14:textId="77777777" w:rsidR="00E31358" w:rsidRPr="001B3112" w:rsidRDefault="00E31358"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bCs/>
                <w:color w:val="000000"/>
                <w:lang w:val="en-GB"/>
              </w:rPr>
              <w:t>Longitude</w:t>
            </w:r>
          </w:p>
        </w:tc>
        <w:tc>
          <w:tcPr>
            <w:tcW w:w="1470" w:type="dxa"/>
            <w:tcBorders>
              <w:top w:val="single" w:sz="6" w:space="0" w:color="auto"/>
              <w:left w:val="single" w:sz="6" w:space="0" w:color="auto"/>
              <w:bottom w:val="single" w:sz="6" w:space="0" w:color="auto"/>
              <w:right w:val="single" w:sz="6" w:space="0" w:color="auto"/>
            </w:tcBorders>
          </w:tcPr>
          <w:p w14:paraId="561239CC" w14:textId="346EA744" w:rsidR="00E31358" w:rsidRPr="001B3112" w:rsidRDefault="00E31358">
            <w:pPr>
              <w:autoSpaceDE w:val="0"/>
              <w:autoSpaceDN w:val="0"/>
              <w:adjustRightInd w:val="0"/>
              <w:spacing w:after="0" w:line="240" w:lineRule="auto"/>
              <w:jc w:val="center"/>
              <w:rPr>
                <w:rFonts w:ascii="Times New Roman" w:hAnsi="Times New Roman"/>
                <w:b/>
                <w:bCs/>
                <w:color w:val="000000"/>
                <w:lang w:val="en-GB"/>
              </w:rPr>
            </w:pPr>
            <w:r w:rsidRPr="001B3112">
              <w:rPr>
                <w:rFonts w:ascii="Times New Roman" w:hAnsi="Times New Roman"/>
                <w:b/>
                <w:bCs/>
                <w:color w:val="000000"/>
                <w:lang w:val="en-GB"/>
              </w:rPr>
              <w:t>Photos</w:t>
            </w:r>
          </w:p>
        </w:tc>
      </w:tr>
      <w:tr w:rsidR="00EA1FA3" w:rsidRPr="001B3112" w14:paraId="7AE0C599"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77920EF3" w14:textId="4409EDE9" w:rsidR="00D10EF7" w:rsidRPr="001B3112" w:rsidRDefault="00D10EF7">
            <w:pPr>
              <w:autoSpaceDE w:val="0"/>
              <w:autoSpaceDN w:val="0"/>
              <w:adjustRightInd w:val="0"/>
              <w:spacing w:after="0" w:line="240" w:lineRule="auto"/>
              <w:rPr>
                <w:rFonts w:ascii="Times New Roman" w:hAnsi="Times New Roman"/>
                <w:b/>
                <w:bCs/>
                <w:color w:val="000000"/>
                <w:lang w:val="en-GB"/>
              </w:rPr>
            </w:pPr>
            <w:proofErr w:type="spellStart"/>
            <w:r w:rsidRPr="001B3112">
              <w:rPr>
                <w:rFonts w:ascii="Times New Roman" w:hAnsi="Times New Roman"/>
              </w:rPr>
              <w:t>Dhoobley</w:t>
            </w:r>
            <w:proofErr w:type="spellEnd"/>
          </w:p>
        </w:tc>
        <w:tc>
          <w:tcPr>
            <w:tcW w:w="1450" w:type="dxa"/>
            <w:tcBorders>
              <w:top w:val="single" w:sz="6" w:space="0" w:color="auto"/>
              <w:left w:val="single" w:sz="6" w:space="0" w:color="auto"/>
              <w:bottom w:val="single" w:sz="6" w:space="0" w:color="auto"/>
              <w:right w:val="single" w:sz="6" w:space="0" w:color="auto"/>
            </w:tcBorders>
          </w:tcPr>
          <w:p w14:paraId="39548859" w14:textId="32F1CC19"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Primary School</w:t>
            </w:r>
          </w:p>
        </w:tc>
        <w:tc>
          <w:tcPr>
            <w:tcW w:w="2055" w:type="dxa"/>
            <w:tcBorders>
              <w:top w:val="single" w:sz="6" w:space="0" w:color="auto"/>
              <w:left w:val="single" w:sz="6" w:space="0" w:color="auto"/>
              <w:bottom w:val="single" w:sz="6" w:space="0" w:color="auto"/>
              <w:right w:val="single" w:sz="6" w:space="0" w:color="auto"/>
            </w:tcBorders>
          </w:tcPr>
          <w:p w14:paraId="7AFF92C6" w14:textId="6120BF34"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0.411984</w:t>
            </w:r>
            <w:r w:rsidRPr="001B3112">
              <w:rPr>
                <w:rFonts w:ascii="Times New Roman" w:hAnsi="Times New Roman"/>
                <w:color w:val="000000"/>
                <w:vertAlign w:val="superscript"/>
              </w:rPr>
              <w:t>0</w:t>
            </w:r>
          </w:p>
        </w:tc>
        <w:tc>
          <w:tcPr>
            <w:tcW w:w="2005" w:type="dxa"/>
            <w:tcBorders>
              <w:top w:val="single" w:sz="6" w:space="0" w:color="auto"/>
              <w:left w:val="single" w:sz="6" w:space="0" w:color="auto"/>
              <w:bottom w:val="single" w:sz="6" w:space="0" w:color="auto"/>
              <w:right w:val="single" w:sz="6" w:space="0" w:color="auto"/>
            </w:tcBorders>
          </w:tcPr>
          <w:p w14:paraId="39AEAAF8" w14:textId="02235222"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41.000459</w:t>
            </w:r>
            <w:r w:rsidRPr="001B3112">
              <w:rPr>
                <w:rFonts w:ascii="Times New Roman" w:hAnsi="Times New Roman"/>
                <w:color w:val="000000"/>
                <w:vertAlign w:val="superscript"/>
              </w:rPr>
              <w:t>0</w:t>
            </w:r>
          </w:p>
        </w:tc>
        <w:tc>
          <w:tcPr>
            <w:tcW w:w="1470" w:type="dxa"/>
            <w:tcBorders>
              <w:top w:val="single" w:sz="6" w:space="0" w:color="auto"/>
              <w:left w:val="single" w:sz="6" w:space="0" w:color="auto"/>
              <w:bottom w:val="single" w:sz="6" w:space="0" w:color="auto"/>
              <w:right w:val="single" w:sz="6" w:space="0" w:color="auto"/>
            </w:tcBorders>
          </w:tcPr>
          <w:p w14:paraId="7CE1BB70" w14:textId="1C1C04E5" w:rsidR="00D10EF7" w:rsidRPr="001B3112" w:rsidRDefault="00D10EF7">
            <w:pPr>
              <w:autoSpaceDE w:val="0"/>
              <w:autoSpaceDN w:val="0"/>
              <w:adjustRightInd w:val="0"/>
              <w:spacing w:after="0" w:line="240" w:lineRule="auto"/>
              <w:jc w:val="center"/>
              <w:rPr>
                <w:rFonts w:ascii="Times New Roman" w:hAnsi="Times New Roman"/>
                <w:b/>
                <w:bCs/>
                <w:color w:val="000000"/>
                <w:lang w:val="en-GB"/>
              </w:rPr>
            </w:pPr>
            <w:r w:rsidRPr="001B3112">
              <w:rPr>
                <w:rFonts w:ascii="Times New Roman" w:hAnsi="Times New Roman"/>
                <w:b/>
                <w:noProof/>
              </w:rPr>
              <w:drawing>
                <wp:inline distT="0" distB="0" distL="0" distR="0" wp14:anchorId="79F47943" wp14:editId="7CB9C07D">
                  <wp:extent cx="1391920" cy="685800"/>
                  <wp:effectExtent l="0" t="0" r="0" b="0"/>
                  <wp:docPr id="1741193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5460" cy="702325"/>
                          </a:xfrm>
                          <a:prstGeom prst="rect">
                            <a:avLst/>
                          </a:prstGeom>
                          <a:noFill/>
                          <a:ln>
                            <a:noFill/>
                          </a:ln>
                        </pic:spPr>
                      </pic:pic>
                    </a:graphicData>
                  </a:graphic>
                </wp:inline>
              </w:drawing>
            </w:r>
          </w:p>
        </w:tc>
      </w:tr>
      <w:tr w:rsidR="00EA1FA3" w:rsidRPr="001B3112" w14:paraId="37C19F2B"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493B7BCC" w14:textId="69B10DF0" w:rsidR="00D10EF7" w:rsidRPr="001B3112" w:rsidRDefault="00D10EF7">
            <w:pPr>
              <w:autoSpaceDE w:val="0"/>
              <w:autoSpaceDN w:val="0"/>
              <w:adjustRightInd w:val="0"/>
              <w:spacing w:after="0" w:line="240" w:lineRule="auto"/>
              <w:rPr>
                <w:rFonts w:ascii="Times New Roman" w:hAnsi="Times New Roman"/>
                <w:b/>
                <w:bCs/>
                <w:color w:val="000000"/>
                <w:lang w:val="en-GB"/>
              </w:rPr>
            </w:pPr>
            <w:proofErr w:type="spellStart"/>
            <w:r w:rsidRPr="001B3112">
              <w:rPr>
                <w:rFonts w:ascii="Times New Roman" w:hAnsi="Times New Roman"/>
              </w:rPr>
              <w:t>Danwadaag</w:t>
            </w:r>
            <w:proofErr w:type="spellEnd"/>
          </w:p>
        </w:tc>
        <w:tc>
          <w:tcPr>
            <w:tcW w:w="1450" w:type="dxa"/>
            <w:tcBorders>
              <w:top w:val="single" w:sz="6" w:space="0" w:color="auto"/>
              <w:left w:val="single" w:sz="6" w:space="0" w:color="auto"/>
              <w:bottom w:val="single" w:sz="6" w:space="0" w:color="auto"/>
              <w:right w:val="single" w:sz="6" w:space="0" w:color="auto"/>
            </w:tcBorders>
          </w:tcPr>
          <w:p w14:paraId="0A092CA3" w14:textId="05EB4460"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Primary School</w:t>
            </w:r>
          </w:p>
        </w:tc>
        <w:tc>
          <w:tcPr>
            <w:tcW w:w="2055" w:type="dxa"/>
            <w:tcBorders>
              <w:top w:val="single" w:sz="6" w:space="0" w:color="auto"/>
              <w:left w:val="single" w:sz="6" w:space="0" w:color="auto"/>
              <w:bottom w:val="single" w:sz="6" w:space="0" w:color="auto"/>
              <w:right w:val="single" w:sz="6" w:space="0" w:color="auto"/>
            </w:tcBorders>
          </w:tcPr>
          <w:p w14:paraId="1D020F6E" w14:textId="4619ACE6"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0.394189</w:t>
            </w:r>
            <w:r w:rsidRPr="001B3112">
              <w:rPr>
                <w:rFonts w:ascii="Times New Roman" w:hAnsi="Times New Roman"/>
                <w:color w:val="000000"/>
                <w:vertAlign w:val="superscript"/>
              </w:rPr>
              <w:t>0</w:t>
            </w:r>
          </w:p>
        </w:tc>
        <w:tc>
          <w:tcPr>
            <w:tcW w:w="2005" w:type="dxa"/>
            <w:tcBorders>
              <w:top w:val="single" w:sz="6" w:space="0" w:color="auto"/>
              <w:left w:val="single" w:sz="6" w:space="0" w:color="auto"/>
              <w:bottom w:val="single" w:sz="6" w:space="0" w:color="auto"/>
              <w:right w:val="single" w:sz="6" w:space="0" w:color="auto"/>
            </w:tcBorders>
          </w:tcPr>
          <w:p w14:paraId="7316BADC" w14:textId="079E5DA9"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41.002412</w:t>
            </w:r>
            <w:r w:rsidRPr="001B3112">
              <w:rPr>
                <w:rFonts w:ascii="Times New Roman" w:hAnsi="Times New Roman"/>
                <w:color w:val="000000"/>
                <w:vertAlign w:val="superscript"/>
              </w:rPr>
              <w:t>0</w:t>
            </w:r>
          </w:p>
        </w:tc>
        <w:tc>
          <w:tcPr>
            <w:tcW w:w="1470" w:type="dxa"/>
            <w:tcBorders>
              <w:top w:val="single" w:sz="6" w:space="0" w:color="auto"/>
              <w:left w:val="single" w:sz="6" w:space="0" w:color="auto"/>
              <w:bottom w:val="single" w:sz="6" w:space="0" w:color="auto"/>
              <w:right w:val="single" w:sz="6" w:space="0" w:color="auto"/>
            </w:tcBorders>
          </w:tcPr>
          <w:p w14:paraId="4A0B8A33" w14:textId="18E66F6C"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noProof/>
              </w:rPr>
              <w:drawing>
                <wp:inline distT="0" distB="0" distL="0" distR="0" wp14:anchorId="5B4D2F57" wp14:editId="1A3A14B4">
                  <wp:extent cx="1425575" cy="574988"/>
                  <wp:effectExtent l="0" t="0" r="3175" b="0"/>
                  <wp:docPr id="4039727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50196" cy="584918"/>
                          </a:xfrm>
                          <a:prstGeom prst="rect">
                            <a:avLst/>
                          </a:prstGeom>
                          <a:noFill/>
                          <a:ln>
                            <a:noFill/>
                          </a:ln>
                        </pic:spPr>
                      </pic:pic>
                    </a:graphicData>
                  </a:graphic>
                </wp:inline>
              </w:drawing>
            </w:r>
          </w:p>
        </w:tc>
      </w:tr>
      <w:tr w:rsidR="00EA1FA3" w:rsidRPr="001B3112" w14:paraId="3B82B559"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3B913051" w14:textId="5FED020A"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 xml:space="preserve">Imam </w:t>
            </w:r>
            <w:proofErr w:type="spellStart"/>
            <w:r w:rsidRPr="001B3112">
              <w:rPr>
                <w:rFonts w:ascii="Times New Roman" w:hAnsi="Times New Roman"/>
              </w:rPr>
              <w:t>Shafici</w:t>
            </w:r>
            <w:proofErr w:type="spellEnd"/>
          </w:p>
        </w:tc>
        <w:tc>
          <w:tcPr>
            <w:tcW w:w="1450" w:type="dxa"/>
            <w:tcBorders>
              <w:top w:val="single" w:sz="6" w:space="0" w:color="auto"/>
              <w:left w:val="single" w:sz="6" w:space="0" w:color="auto"/>
              <w:bottom w:val="single" w:sz="6" w:space="0" w:color="auto"/>
              <w:right w:val="single" w:sz="6" w:space="0" w:color="auto"/>
            </w:tcBorders>
          </w:tcPr>
          <w:p w14:paraId="4BF755BD" w14:textId="05D40FFC"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Primary &amp; Secondary School</w:t>
            </w:r>
          </w:p>
        </w:tc>
        <w:tc>
          <w:tcPr>
            <w:tcW w:w="2055" w:type="dxa"/>
            <w:tcBorders>
              <w:top w:val="single" w:sz="6" w:space="0" w:color="auto"/>
              <w:left w:val="single" w:sz="6" w:space="0" w:color="auto"/>
              <w:bottom w:val="single" w:sz="6" w:space="0" w:color="auto"/>
              <w:right w:val="single" w:sz="6" w:space="0" w:color="auto"/>
            </w:tcBorders>
          </w:tcPr>
          <w:p w14:paraId="6AA103FB" w14:textId="5D25C79A"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2.795888534747064</w:t>
            </w:r>
            <w:r w:rsidRPr="001B3112">
              <w:rPr>
                <w:rFonts w:ascii="Times New Roman" w:hAnsi="Times New Roman"/>
                <w:color w:val="000000"/>
                <w:vertAlign w:val="superscript"/>
              </w:rPr>
              <w:t>0</w:t>
            </w:r>
          </w:p>
        </w:tc>
        <w:tc>
          <w:tcPr>
            <w:tcW w:w="2005" w:type="dxa"/>
            <w:tcBorders>
              <w:top w:val="single" w:sz="6" w:space="0" w:color="auto"/>
              <w:left w:val="single" w:sz="6" w:space="0" w:color="auto"/>
              <w:bottom w:val="single" w:sz="6" w:space="0" w:color="auto"/>
              <w:right w:val="single" w:sz="6" w:space="0" w:color="auto"/>
            </w:tcBorders>
          </w:tcPr>
          <w:p w14:paraId="3E22A999" w14:textId="0D5B813D"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41.01843489333987</w:t>
            </w:r>
            <w:r w:rsidRPr="001B3112">
              <w:rPr>
                <w:rFonts w:ascii="Times New Roman" w:hAnsi="Times New Roman"/>
                <w:color w:val="000000"/>
                <w:vertAlign w:val="superscript"/>
              </w:rPr>
              <w:t>0</w:t>
            </w:r>
          </w:p>
        </w:tc>
        <w:tc>
          <w:tcPr>
            <w:tcW w:w="1470" w:type="dxa"/>
            <w:tcBorders>
              <w:top w:val="single" w:sz="6" w:space="0" w:color="auto"/>
              <w:left w:val="single" w:sz="6" w:space="0" w:color="auto"/>
              <w:bottom w:val="single" w:sz="6" w:space="0" w:color="auto"/>
              <w:right w:val="single" w:sz="6" w:space="0" w:color="auto"/>
            </w:tcBorders>
          </w:tcPr>
          <w:p w14:paraId="52D11E42" w14:textId="3F0681C4"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noProof/>
              </w:rPr>
              <w:drawing>
                <wp:inline distT="0" distB="0" distL="0" distR="0" wp14:anchorId="77AD20D4" wp14:editId="15D81B8E">
                  <wp:extent cx="1439131" cy="736882"/>
                  <wp:effectExtent l="0" t="0" r="8890" b="6350"/>
                  <wp:docPr id="170038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5449" cy="745237"/>
                          </a:xfrm>
                          <a:prstGeom prst="rect">
                            <a:avLst/>
                          </a:prstGeom>
                          <a:noFill/>
                          <a:ln>
                            <a:noFill/>
                          </a:ln>
                        </pic:spPr>
                      </pic:pic>
                    </a:graphicData>
                  </a:graphic>
                </wp:inline>
              </w:drawing>
            </w:r>
          </w:p>
        </w:tc>
      </w:tr>
      <w:tr w:rsidR="00EA1FA3" w:rsidRPr="001B3112" w14:paraId="51E00A5C"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24ED2516" w14:textId="5BBAAAF2" w:rsidR="00D10EF7" w:rsidRPr="001B3112" w:rsidRDefault="00D10EF7">
            <w:pPr>
              <w:autoSpaceDE w:val="0"/>
              <w:autoSpaceDN w:val="0"/>
              <w:adjustRightInd w:val="0"/>
              <w:spacing w:after="0" w:line="240" w:lineRule="auto"/>
              <w:rPr>
                <w:rFonts w:ascii="Times New Roman" w:hAnsi="Times New Roman"/>
                <w:b/>
                <w:bCs/>
                <w:color w:val="000000"/>
                <w:lang w:val="en-GB"/>
              </w:rPr>
            </w:pPr>
            <w:proofErr w:type="spellStart"/>
            <w:r w:rsidRPr="001B3112">
              <w:rPr>
                <w:rFonts w:ascii="Times New Roman" w:hAnsi="Times New Roman"/>
              </w:rPr>
              <w:t>Sarinley</w:t>
            </w:r>
            <w:proofErr w:type="spellEnd"/>
          </w:p>
        </w:tc>
        <w:tc>
          <w:tcPr>
            <w:tcW w:w="1450" w:type="dxa"/>
            <w:tcBorders>
              <w:top w:val="single" w:sz="6" w:space="0" w:color="auto"/>
              <w:left w:val="single" w:sz="6" w:space="0" w:color="auto"/>
              <w:bottom w:val="single" w:sz="6" w:space="0" w:color="auto"/>
              <w:right w:val="single" w:sz="6" w:space="0" w:color="auto"/>
            </w:tcBorders>
          </w:tcPr>
          <w:p w14:paraId="38B48406" w14:textId="52FFC76A"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Primary &amp; Secondary School</w:t>
            </w:r>
          </w:p>
        </w:tc>
        <w:tc>
          <w:tcPr>
            <w:tcW w:w="2055" w:type="dxa"/>
            <w:tcBorders>
              <w:top w:val="single" w:sz="6" w:space="0" w:color="auto"/>
              <w:left w:val="single" w:sz="6" w:space="0" w:color="auto"/>
              <w:bottom w:val="single" w:sz="6" w:space="0" w:color="auto"/>
              <w:right w:val="single" w:sz="6" w:space="0" w:color="auto"/>
            </w:tcBorders>
          </w:tcPr>
          <w:p w14:paraId="0039BB84" w14:textId="5E83A82D"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2.377199</w:t>
            </w:r>
            <w:r w:rsidRPr="001B3112">
              <w:rPr>
                <w:rFonts w:ascii="Times New Roman" w:hAnsi="Times New Roman"/>
                <w:color w:val="000000"/>
                <w:vertAlign w:val="superscript"/>
              </w:rPr>
              <w:t>0</w:t>
            </w:r>
          </w:p>
        </w:tc>
        <w:tc>
          <w:tcPr>
            <w:tcW w:w="2005" w:type="dxa"/>
            <w:tcBorders>
              <w:top w:val="single" w:sz="6" w:space="0" w:color="auto"/>
              <w:left w:val="single" w:sz="6" w:space="0" w:color="auto"/>
              <w:bottom w:val="single" w:sz="6" w:space="0" w:color="auto"/>
              <w:right w:val="single" w:sz="6" w:space="0" w:color="auto"/>
            </w:tcBorders>
          </w:tcPr>
          <w:p w14:paraId="41DB688E" w14:textId="6D4EAE5A"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42.283182</w:t>
            </w:r>
            <w:r w:rsidRPr="001B3112">
              <w:rPr>
                <w:rFonts w:ascii="Times New Roman" w:hAnsi="Times New Roman"/>
                <w:color w:val="000000"/>
                <w:vertAlign w:val="superscript"/>
              </w:rPr>
              <w:t>0</w:t>
            </w:r>
          </w:p>
        </w:tc>
        <w:tc>
          <w:tcPr>
            <w:tcW w:w="1470" w:type="dxa"/>
            <w:tcBorders>
              <w:top w:val="single" w:sz="6" w:space="0" w:color="auto"/>
              <w:left w:val="single" w:sz="6" w:space="0" w:color="auto"/>
              <w:bottom w:val="single" w:sz="6" w:space="0" w:color="auto"/>
              <w:right w:val="single" w:sz="6" w:space="0" w:color="auto"/>
            </w:tcBorders>
          </w:tcPr>
          <w:p w14:paraId="1946F2DF" w14:textId="76663E76" w:rsidR="00D10EF7" w:rsidRPr="001B3112" w:rsidRDefault="00D10EF7">
            <w:pPr>
              <w:autoSpaceDE w:val="0"/>
              <w:autoSpaceDN w:val="0"/>
              <w:adjustRightInd w:val="0"/>
              <w:spacing w:after="0" w:line="240" w:lineRule="auto"/>
              <w:jc w:val="center"/>
              <w:rPr>
                <w:rFonts w:ascii="Times New Roman" w:hAnsi="Times New Roman"/>
                <w:b/>
                <w:bCs/>
                <w:color w:val="000000"/>
                <w:lang w:val="en-GB"/>
              </w:rPr>
            </w:pPr>
            <w:r w:rsidRPr="001B3112">
              <w:rPr>
                <w:rFonts w:ascii="Times New Roman" w:hAnsi="Times New Roman"/>
                <w:noProof/>
              </w:rPr>
              <w:drawing>
                <wp:inline distT="0" distB="0" distL="0" distR="0" wp14:anchorId="4B7722DD" wp14:editId="5B9C5147">
                  <wp:extent cx="1462255" cy="796354"/>
                  <wp:effectExtent l="0" t="0" r="5080" b="3810"/>
                  <wp:docPr id="5626889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75374" cy="803499"/>
                          </a:xfrm>
                          <a:prstGeom prst="rect">
                            <a:avLst/>
                          </a:prstGeom>
                          <a:noFill/>
                          <a:ln>
                            <a:noFill/>
                          </a:ln>
                        </pic:spPr>
                      </pic:pic>
                    </a:graphicData>
                  </a:graphic>
                </wp:inline>
              </w:drawing>
            </w:r>
          </w:p>
        </w:tc>
      </w:tr>
      <w:tr w:rsidR="00EA1FA3" w:rsidRPr="001B3112" w14:paraId="1D66D929"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630B318E" w14:textId="4F52EF19" w:rsidR="00D10EF7" w:rsidRPr="001B3112" w:rsidRDefault="00D10EF7">
            <w:pPr>
              <w:autoSpaceDE w:val="0"/>
              <w:autoSpaceDN w:val="0"/>
              <w:adjustRightInd w:val="0"/>
              <w:spacing w:after="0" w:line="240" w:lineRule="auto"/>
              <w:rPr>
                <w:rFonts w:ascii="Times New Roman" w:hAnsi="Times New Roman"/>
                <w:b/>
                <w:bCs/>
                <w:color w:val="000000"/>
                <w:lang w:val="en-GB"/>
              </w:rPr>
            </w:pPr>
            <w:proofErr w:type="spellStart"/>
            <w:r w:rsidRPr="001B3112">
              <w:rPr>
                <w:rFonts w:ascii="Times New Roman" w:hAnsi="Times New Roman"/>
              </w:rPr>
              <w:t>Gariley</w:t>
            </w:r>
            <w:proofErr w:type="spellEnd"/>
          </w:p>
        </w:tc>
        <w:tc>
          <w:tcPr>
            <w:tcW w:w="1450" w:type="dxa"/>
            <w:tcBorders>
              <w:top w:val="single" w:sz="6" w:space="0" w:color="auto"/>
              <w:left w:val="single" w:sz="6" w:space="0" w:color="auto"/>
              <w:bottom w:val="single" w:sz="6" w:space="0" w:color="auto"/>
              <w:right w:val="single" w:sz="6" w:space="0" w:color="auto"/>
            </w:tcBorders>
          </w:tcPr>
          <w:p w14:paraId="3F78F505" w14:textId="372374A1"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Primary &amp; Secondary School</w:t>
            </w:r>
          </w:p>
        </w:tc>
        <w:tc>
          <w:tcPr>
            <w:tcW w:w="2055" w:type="dxa"/>
            <w:tcBorders>
              <w:top w:val="single" w:sz="6" w:space="0" w:color="auto"/>
              <w:left w:val="single" w:sz="6" w:space="0" w:color="auto"/>
              <w:bottom w:val="single" w:sz="6" w:space="0" w:color="auto"/>
              <w:right w:val="single" w:sz="6" w:space="0" w:color="auto"/>
            </w:tcBorders>
          </w:tcPr>
          <w:p w14:paraId="1E5C91E4" w14:textId="1F7FE59D"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1.6980540147051215</w:t>
            </w:r>
            <w:r w:rsidRPr="001B3112">
              <w:rPr>
                <w:rFonts w:ascii="Times New Roman" w:hAnsi="Times New Roman"/>
                <w:color w:val="000000"/>
                <w:vertAlign w:val="superscript"/>
              </w:rPr>
              <w:t>0</w:t>
            </w:r>
          </w:p>
        </w:tc>
        <w:tc>
          <w:tcPr>
            <w:tcW w:w="2005" w:type="dxa"/>
            <w:tcBorders>
              <w:top w:val="single" w:sz="6" w:space="0" w:color="auto"/>
              <w:left w:val="single" w:sz="6" w:space="0" w:color="auto"/>
              <w:bottom w:val="single" w:sz="6" w:space="0" w:color="auto"/>
              <w:right w:val="single" w:sz="6" w:space="0" w:color="auto"/>
            </w:tcBorders>
          </w:tcPr>
          <w:p w14:paraId="60559FD5" w14:textId="752B9AE9"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41.02080470882356</w:t>
            </w:r>
            <w:r w:rsidRPr="001B3112">
              <w:rPr>
                <w:rFonts w:ascii="Times New Roman" w:hAnsi="Times New Roman"/>
                <w:color w:val="000000"/>
                <w:vertAlign w:val="superscript"/>
              </w:rPr>
              <w:t>0</w:t>
            </w:r>
          </w:p>
        </w:tc>
        <w:tc>
          <w:tcPr>
            <w:tcW w:w="1470" w:type="dxa"/>
            <w:tcBorders>
              <w:top w:val="single" w:sz="6" w:space="0" w:color="auto"/>
              <w:left w:val="single" w:sz="6" w:space="0" w:color="auto"/>
              <w:bottom w:val="single" w:sz="6" w:space="0" w:color="auto"/>
              <w:right w:val="single" w:sz="6" w:space="0" w:color="auto"/>
            </w:tcBorders>
          </w:tcPr>
          <w:p w14:paraId="4FE19D92" w14:textId="466F3646" w:rsidR="00D10EF7" w:rsidRPr="001B3112" w:rsidRDefault="00D10EF7">
            <w:pPr>
              <w:autoSpaceDE w:val="0"/>
              <w:autoSpaceDN w:val="0"/>
              <w:adjustRightInd w:val="0"/>
              <w:spacing w:after="0" w:line="240" w:lineRule="auto"/>
              <w:jc w:val="center"/>
              <w:rPr>
                <w:rFonts w:ascii="Times New Roman" w:hAnsi="Times New Roman"/>
                <w:b/>
                <w:bCs/>
                <w:color w:val="000000"/>
                <w:lang w:val="en-GB"/>
              </w:rPr>
            </w:pPr>
            <w:r w:rsidRPr="001B3112">
              <w:rPr>
                <w:rFonts w:ascii="Times New Roman" w:hAnsi="Times New Roman"/>
                <w:noProof/>
              </w:rPr>
              <w:drawing>
                <wp:inline distT="0" distB="0" distL="0" distR="0" wp14:anchorId="3381F51F" wp14:editId="24E93E68">
                  <wp:extent cx="1362823" cy="654228"/>
                  <wp:effectExtent l="0" t="0" r="8890" b="0"/>
                  <wp:docPr id="17891872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72087" cy="658675"/>
                          </a:xfrm>
                          <a:prstGeom prst="rect">
                            <a:avLst/>
                          </a:prstGeom>
                          <a:noFill/>
                          <a:ln>
                            <a:noFill/>
                          </a:ln>
                        </pic:spPr>
                      </pic:pic>
                    </a:graphicData>
                  </a:graphic>
                </wp:inline>
              </w:drawing>
            </w:r>
          </w:p>
        </w:tc>
      </w:tr>
      <w:tr w:rsidR="00EA1FA3" w:rsidRPr="001B3112" w14:paraId="26804148"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4CB725D6" w14:textId="1328B14B" w:rsidR="00D10EF7" w:rsidRPr="001B3112" w:rsidRDefault="00D10EF7">
            <w:pPr>
              <w:autoSpaceDE w:val="0"/>
              <w:autoSpaceDN w:val="0"/>
              <w:adjustRightInd w:val="0"/>
              <w:spacing w:after="0" w:line="240" w:lineRule="auto"/>
              <w:rPr>
                <w:rFonts w:ascii="Times New Roman" w:hAnsi="Times New Roman"/>
                <w:b/>
                <w:bCs/>
                <w:color w:val="000000"/>
                <w:lang w:val="en-GB"/>
              </w:rPr>
            </w:pPr>
            <w:proofErr w:type="spellStart"/>
            <w:r w:rsidRPr="001B3112">
              <w:rPr>
                <w:rFonts w:ascii="Times New Roman" w:hAnsi="Times New Roman"/>
              </w:rPr>
              <w:t>Baladxawo</w:t>
            </w:r>
            <w:proofErr w:type="spellEnd"/>
          </w:p>
        </w:tc>
        <w:tc>
          <w:tcPr>
            <w:tcW w:w="1450" w:type="dxa"/>
            <w:tcBorders>
              <w:top w:val="single" w:sz="6" w:space="0" w:color="auto"/>
              <w:left w:val="single" w:sz="6" w:space="0" w:color="auto"/>
              <w:bottom w:val="single" w:sz="6" w:space="0" w:color="auto"/>
              <w:right w:val="single" w:sz="6" w:space="0" w:color="auto"/>
            </w:tcBorders>
          </w:tcPr>
          <w:p w14:paraId="2933620D" w14:textId="6E0CCBB6" w:rsidR="00D10EF7" w:rsidRPr="001B3112" w:rsidRDefault="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rPr>
              <w:t>Secondary School</w:t>
            </w:r>
          </w:p>
        </w:tc>
        <w:tc>
          <w:tcPr>
            <w:tcW w:w="2055" w:type="dxa"/>
            <w:tcBorders>
              <w:top w:val="single" w:sz="6" w:space="0" w:color="auto"/>
              <w:left w:val="single" w:sz="6" w:space="0" w:color="auto"/>
              <w:bottom w:val="single" w:sz="6" w:space="0" w:color="auto"/>
              <w:right w:val="single" w:sz="6" w:space="0" w:color="auto"/>
            </w:tcBorders>
          </w:tcPr>
          <w:p w14:paraId="3345685C" w14:textId="1CAECC62"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3.929138</w:t>
            </w:r>
            <w:r w:rsidRPr="001B3112">
              <w:rPr>
                <w:rFonts w:ascii="Times New Roman" w:hAnsi="Times New Roman"/>
                <w:color w:val="000000"/>
                <w:vertAlign w:val="superscript"/>
              </w:rPr>
              <w:t>0</w:t>
            </w:r>
          </w:p>
        </w:tc>
        <w:tc>
          <w:tcPr>
            <w:tcW w:w="2005" w:type="dxa"/>
            <w:tcBorders>
              <w:top w:val="single" w:sz="6" w:space="0" w:color="auto"/>
              <w:left w:val="single" w:sz="6" w:space="0" w:color="auto"/>
              <w:bottom w:val="single" w:sz="6" w:space="0" w:color="auto"/>
              <w:right w:val="single" w:sz="6" w:space="0" w:color="auto"/>
            </w:tcBorders>
          </w:tcPr>
          <w:p w14:paraId="08C170E2" w14:textId="14729785" w:rsidR="00D10EF7" w:rsidRPr="001B3112" w:rsidRDefault="00D10EF7"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color w:val="000000"/>
              </w:rPr>
              <w:t>41.879776</w:t>
            </w:r>
            <w:r w:rsidRPr="001B3112">
              <w:rPr>
                <w:rFonts w:ascii="Times New Roman" w:hAnsi="Times New Roman"/>
                <w:color w:val="000000"/>
                <w:vertAlign w:val="superscript"/>
              </w:rPr>
              <w:t>0</w:t>
            </w:r>
          </w:p>
        </w:tc>
        <w:tc>
          <w:tcPr>
            <w:tcW w:w="1470" w:type="dxa"/>
            <w:tcBorders>
              <w:top w:val="single" w:sz="6" w:space="0" w:color="auto"/>
              <w:left w:val="single" w:sz="6" w:space="0" w:color="auto"/>
              <w:bottom w:val="single" w:sz="6" w:space="0" w:color="auto"/>
              <w:right w:val="single" w:sz="6" w:space="0" w:color="auto"/>
            </w:tcBorders>
          </w:tcPr>
          <w:p w14:paraId="00145151" w14:textId="4BFB8293" w:rsidR="00D10EF7" w:rsidRPr="001B3112" w:rsidRDefault="00D10EF7">
            <w:pPr>
              <w:autoSpaceDE w:val="0"/>
              <w:autoSpaceDN w:val="0"/>
              <w:adjustRightInd w:val="0"/>
              <w:spacing w:after="0" w:line="240" w:lineRule="auto"/>
              <w:jc w:val="center"/>
              <w:rPr>
                <w:rFonts w:ascii="Times New Roman" w:hAnsi="Times New Roman"/>
                <w:b/>
                <w:bCs/>
                <w:color w:val="000000"/>
                <w:lang w:val="en-GB"/>
              </w:rPr>
            </w:pPr>
            <w:r w:rsidRPr="001B3112">
              <w:rPr>
                <w:rFonts w:ascii="Times New Roman" w:hAnsi="Times New Roman"/>
                <w:noProof/>
              </w:rPr>
              <w:drawing>
                <wp:inline distT="0" distB="0" distL="0" distR="0" wp14:anchorId="0ACD1C98" wp14:editId="2B3FB0EA">
                  <wp:extent cx="1464310" cy="762918"/>
                  <wp:effectExtent l="0" t="0" r="2540" b="0"/>
                  <wp:docPr id="7233312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81374" cy="771808"/>
                          </a:xfrm>
                          <a:prstGeom prst="rect">
                            <a:avLst/>
                          </a:prstGeom>
                          <a:noFill/>
                          <a:ln>
                            <a:noFill/>
                          </a:ln>
                        </pic:spPr>
                      </pic:pic>
                    </a:graphicData>
                  </a:graphic>
                </wp:inline>
              </w:drawing>
            </w:r>
          </w:p>
        </w:tc>
      </w:tr>
      <w:tr w:rsidR="00EA1FA3" w:rsidRPr="001B3112" w14:paraId="1AFD6E1B"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5BD99894" w14:textId="2F95D43C" w:rsidR="00D10EF7" w:rsidRPr="001B3112" w:rsidRDefault="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Ministry of Education Office</w:t>
            </w:r>
          </w:p>
        </w:tc>
        <w:tc>
          <w:tcPr>
            <w:tcW w:w="1450" w:type="dxa"/>
            <w:tcBorders>
              <w:top w:val="single" w:sz="6" w:space="0" w:color="auto"/>
              <w:left w:val="single" w:sz="6" w:space="0" w:color="auto"/>
              <w:bottom w:val="single" w:sz="6" w:space="0" w:color="auto"/>
              <w:right w:val="single" w:sz="6" w:space="0" w:color="auto"/>
            </w:tcBorders>
          </w:tcPr>
          <w:p w14:paraId="45BF5D6D" w14:textId="33704CBD" w:rsidR="00D10EF7" w:rsidRPr="001B3112" w:rsidRDefault="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Government Office</w:t>
            </w:r>
          </w:p>
        </w:tc>
        <w:tc>
          <w:tcPr>
            <w:tcW w:w="2055" w:type="dxa"/>
            <w:tcBorders>
              <w:top w:val="single" w:sz="6" w:space="0" w:color="auto"/>
              <w:left w:val="single" w:sz="6" w:space="0" w:color="auto"/>
              <w:bottom w:val="single" w:sz="6" w:space="0" w:color="auto"/>
              <w:right w:val="single" w:sz="6" w:space="0" w:color="auto"/>
            </w:tcBorders>
          </w:tcPr>
          <w:p w14:paraId="596FFB82" w14:textId="563B5CE8" w:rsidR="00D10EF7" w:rsidRPr="001B3112" w:rsidRDefault="005F0C1E" w:rsidP="00D10EF7">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bCs/>
                <w:color w:val="000000"/>
                <w:lang w:val="en-GB"/>
              </w:rPr>
              <w:t>-</w:t>
            </w:r>
            <w:r w:rsidRPr="001B3112">
              <w:rPr>
                <w:rFonts w:ascii="Times New Roman" w:hAnsi="Times New Roman"/>
                <w:color w:val="000000"/>
                <w:lang w:val="en-GB"/>
              </w:rPr>
              <w:t>0.364835</w:t>
            </w:r>
            <w:r w:rsidRPr="001B3112">
              <w:rPr>
                <w:rFonts w:ascii="Times New Roman" w:hAnsi="Times New Roman"/>
                <w:color w:val="000000"/>
                <w:vertAlign w:val="superscript"/>
                <w:lang w:val="en-GB"/>
              </w:rPr>
              <w:t>0</w:t>
            </w:r>
          </w:p>
        </w:tc>
        <w:tc>
          <w:tcPr>
            <w:tcW w:w="2005" w:type="dxa"/>
            <w:tcBorders>
              <w:top w:val="single" w:sz="6" w:space="0" w:color="auto"/>
              <w:left w:val="single" w:sz="6" w:space="0" w:color="auto"/>
              <w:bottom w:val="single" w:sz="6" w:space="0" w:color="auto"/>
              <w:right w:val="single" w:sz="6" w:space="0" w:color="auto"/>
            </w:tcBorders>
          </w:tcPr>
          <w:p w14:paraId="38108D0F" w14:textId="423CEA6A" w:rsidR="00D10EF7" w:rsidRPr="001B3112" w:rsidRDefault="005F0C1E"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42.547108</w:t>
            </w:r>
            <w:r w:rsidRPr="001B3112">
              <w:rPr>
                <w:rFonts w:ascii="Times New Roman" w:hAnsi="Times New Roman"/>
                <w:color w:val="000000"/>
                <w:vertAlign w:val="superscript"/>
                <w:lang w:val="en-GB"/>
              </w:rPr>
              <w:t>0</w:t>
            </w:r>
          </w:p>
        </w:tc>
        <w:tc>
          <w:tcPr>
            <w:tcW w:w="1470" w:type="dxa"/>
            <w:tcBorders>
              <w:top w:val="single" w:sz="6" w:space="0" w:color="auto"/>
              <w:left w:val="single" w:sz="6" w:space="0" w:color="auto"/>
              <w:bottom w:val="single" w:sz="6" w:space="0" w:color="auto"/>
              <w:right w:val="single" w:sz="6" w:space="0" w:color="auto"/>
            </w:tcBorders>
          </w:tcPr>
          <w:p w14:paraId="6E004253" w14:textId="5C9CA4F4" w:rsidR="00D10EF7" w:rsidRPr="001B3112" w:rsidRDefault="005C48DA" w:rsidP="005C48DA">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b/>
                <w:bCs/>
                <w:noProof/>
                <w:color w:val="000000"/>
              </w:rPr>
              <w:drawing>
                <wp:inline distT="0" distB="0" distL="0" distR="0" wp14:anchorId="00710959" wp14:editId="0B80539B">
                  <wp:extent cx="1440180" cy="458733"/>
                  <wp:effectExtent l="0" t="0" r="7620" b="0"/>
                  <wp:docPr id="540097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63548" cy="466176"/>
                          </a:xfrm>
                          <a:prstGeom prst="rect">
                            <a:avLst/>
                          </a:prstGeom>
                          <a:noFill/>
                          <a:ln>
                            <a:noFill/>
                          </a:ln>
                        </pic:spPr>
                      </pic:pic>
                    </a:graphicData>
                  </a:graphic>
                </wp:inline>
              </w:drawing>
            </w:r>
          </w:p>
        </w:tc>
      </w:tr>
      <w:tr w:rsidR="00EA1FA3" w:rsidRPr="001B3112" w14:paraId="1EECA33A"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3D13195B" w14:textId="0D830083" w:rsidR="00D10EF7" w:rsidRPr="001B3112" w:rsidRDefault="005C48DA">
            <w:pPr>
              <w:autoSpaceDE w:val="0"/>
              <w:autoSpaceDN w:val="0"/>
              <w:adjustRightInd w:val="0"/>
              <w:spacing w:after="0" w:line="240" w:lineRule="auto"/>
              <w:rPr>
                <w:rFonts w:ascii="Times New Roman" w:hAnsi="Times New Roman"/>
                <w:color w:val="000000"/>
                <w:lang w:val="en-GB"/>
              </w:rPr>
            </w:pPr>
            <w:proofErr w:type="spellStart"/>
            <w:r w:rsidRPr="001B3112">
              <w:rPr>
                <w:rFonts w:ascii="Times New Roman" w:hAnsi="Times New Roman"/>
                <w:color w:val="000000"/>
                <w:lang w:val="en-GB"/>
              </w:rPr>
              <w:t>Jubbaland</w:t>
            </w:r>
            <w:proofErr w:type="spellEnd"/>
            <w:r w:rsidRPr="001B3112">
              <w:rPr>
                <w:rFonts w:ascii="Times New Roman" w:hAnsi="Times New Roman"/>
                <w:color w:val="000000"/>
                <w:lang w:val="en-GB"/>
              </w:rPr>
              <w:t xml:space="preserve"> </w:t>
            </w:r>
          </w:p>
        </w:tc>
        <w:tc>
          <w:tcPr>
            <w:tcW w:w="1450" w:type="dxa"/>
            <w:tcBorders>
              <w:top w:val="single" w:sz="6" w:space="0" w:color="auto"/>
              <w:left w:val="single" w:sz="6" w:space="0" w:color="auto"/>
              <w:bottom w:val="single" w:sz="6" w:space="0" w:color="auto"/>
              <w:right w:val="single" w:sz="6" w:space="0" w:color="auto"/>
            </w:tcBorders>
          </w:tcPr>
          <w:p w14:paraId="20C07F2B" w14:textId="16E8A9B4" w:rsidR="00D10EF7" w:rsidRPr="001B3112" w:rsidRDefault="005C48DA">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Teachers Training College</w:t>
            </w:r>
          </w:p>
        </w:tc>
        <w:tc>
          <w:tcPr>
            <w:tcW w:w="2055" w:type="dxa"/>
            <w:tcBorders>
              <w:top w:val="single" w:sz="6" w:space="0" w:color="auto"/>
              <w:left w:val="single" w:sz="6" w:space="0" w:color="auto"/>
              <w:bottom w:val="single" w:sz="6" w:space="0" w:color="auto"/>
              <w:right w:val="single" w:sz="6" w:space="0" w:color="auto"/>
            </w:tcBorders>
          </w:tcPr>
          <w:p w14:paraId="13DB5690" w14:textId="4ED3673C" w:rsidR="00D10EF7" w:rsidRPr="001B3112" w:rsidRDefault="005C48DA"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-0.352118</w:t>
            </w:r>
            <w:r w:rsidRPr="001B3112">
              <w:rPr>
                <w:rFonts w:ascii="Times New Roman" w:hAnsi="Times New Roman"/>
                <w:color w:val="000000"/>
                <w:vertAlign w:val="superscript"/>
                <w:lang w:val="en-GB"/>
              </w:rPr>
              <w:t>0</w:t>
            </w:r>
          </w:p>
        </w:tc>
        <w:tc>
          <w:tcPr>
            <w:tcW w:w="2005" w:type="dxa"/>
            <w:tcBorders>
              <w:top w:val="single" w:sz="6" w:space="0" w:color="auto"/>
              <w:left w:val="single" w:sz="6" w:space="0" w:color="auto"/>
              <w:bottom w:val="single" w:sz="6" w:space="0" w:color="auto"/>
              <w:right w:val="single" w:sz="6" w:space="0" w:color="auto"/>
            </w:tcBorders>
          </w:tcPr>
          <w:p w14:paraId="60947FCB" w14:textId="72550E01" w:rsidR="00D10EF7" w:rsidRPr="001B3112" w:rsidRDefault="005C48DA"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42.553021</w:t>
            </w:r>
            <w:r w:rsidRPr="001B3112">
              <w:rPr>
                <w:rFonts w:ascii="Times New Roman" w:hAnsi="Times New Roman"/>
                <w:color w:val="000000"/>
                <w:vertAlign w:val="superscript"/>
                <w:lang w:val="en-GB"/>
              </w:rPr>
              <w:t>0</w:t>
            </w:r>
          </w:p>
        </w:tc>
        <w:tc>
          <w:tcPr>
            <w:tcW w:w="1470" w:type="dxa"/>
            <w:tcBorders>
              <w:top w:val="single" w:sz="6" w:space="0" w:color="auto"/>
              <w:left w:val="single" w:sz="6" w:space="0" w:color="auto"/>
              <w:bottom w:val="single" w:sz="6" w:space="0" w:color="auto"/>
              <w:right w:val="single" w:sz="6" w:space="0" w:color="auto"/>
            </w:tcBorders>
          </w:tcPr>
          <w:p w14:paraId="3BF77267" w14:textId="7829A2A1" w:rsidR="00D10EF7" w:rsidRPr="001B3112" w:rsidRDefault="005C48DA" w:rsidP="005C48DA">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noProof/>
              </w:rPr>
              <w:drawing>
                <wp:inline distT="0" distB="0" distL="0" distR="0" wp14:anchorId="705101BB" wp14:editId="2329D9BF">
                  <wp:extent cx="1429069" cy="655320"/>
                  <wp:effectExtent l="0" t="0" r="0" b="0"/>
                  <wp:docPr id="235876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32180" cy="656746"/>
                          </a:xfrm>
                          <a:prstGeom prst="rect">
                            <a:avLst/>
                          </a:prstGeom>
                          <a:noFill/>
                          <a:ln>
                            <a:noFill/>
                          </a:ln>
                        </pic:spPr>
                      </pic:pic>
                    </a:graphicData>
                  </a:graphic>
                </wp:inline>
              </w:drawing>
            </w:r>
          </w:p>
        </w:tc>
      </w:tr>
      <w:tr w:rsidR="00EA1FA3" w:rsidRPr="001B3112" w14:paraId="63E27551"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04444678" w14:textId="08ACACF2" w:rsidR="00D10EF7" w:rsidRPr="001B3112" w:rsidRDefault="005C48DA">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lastRenderedPageBreak/>
              <w:t>Jubba</w:t>
            </w:r>
          </w:p>
        </w:tc>
        <w:tc>
          <w:tcPr>
            <w:tcW w:w="1450" w:type="dxa"/>
            <w:tcBorders>
              <w:top w:val="single" w:sz="6" w:space="0" w:color="auto"/>
              <w:left w:val="single" w:sz="6" w:space="0" w:color="auto"/>
              <w:bottom w:val="single" w:sz="6" w:space="0" w:color="auto"/>
              <w:right w:val="single" w:sz="6" w:space="0" w:color="auto"/>
            </w:tcBorders>
          </w:tcPr>
          <w:p w14:paraId="4A5012F4" w14:textId="79EF189C" w:rsidR="00D10EF7" w:rsidRPr="001B3112" w:rsidRDefault="005C48DA">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rPr>
              <w:t>Primary &amp; Secondary School</w:t>
            </w:r>
          </w:p>
        </w:tc>
        <w:tc>
          <w:tcPr>
            <w:tcW w:w="2055" w:type="dxa"/>
            <w:tcBorders>
              <w:top w:val="single" w:sz="6" w:space="0" w:color="auto"/>
              <w:left w:val="single" w:sz="6" w:space="0" w:color="auto"/>
              <w:bottom w:val="single" w:sz="6" w:space="0" w:color="auto"/>
              <w:right w:val="single" w:sz="6" w:space="0" w:color="auto"/>
            </w:tcBorders>
          </w:tcPr>
          <w:p w14:paraId="7CF3FEAB" w14:textId="7B7F1855" w:rsidR="00D10EF7" w:rsidRPr="001B3112" w:rsidRDefault="005C48DA"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-0.351758</w:t>
            </w:r>
            <w:r w:rsidRPr="001B3112">
              <w:rPr>
                <w:rFonts w:ascii="Times New Roman" w:hAnsi="Times New Roman"/>
                <w:color w:val="000000"/>
                <w:vertAlign w:val="superscript"/>
                <w:lang w:val="en-GB"/>
              </w:rPr>
              <w:t>0</w:t>
            </w:r>
          </w:p>
        </w:tc>
        <w:tc>
          <w:tcPr>
            <w:tcW w:w="2005" w:type="dxa"/>
            <w:tcBorders>
              <w:top w:val="single" w:sz="6" w:space="0" w:color="auto"/>
              <w:left w:val="single" w:sz="6" w:space="0" w:color="auto"/>
              <w:bottom w:val="single" w:sz="6" w:space="0" w:color="auto"/>
              <w:right w:val="single" w:sz="6" w:space="0" w:color="auto"/>
            </w:tcBorders>
          </w:tcPr>
          <w:p w14:paraId="377DD2C5" w14:textId="198B2C8B" w:rsidR="00D10EF7" w:rsidRPr="001B3112" w:rsidRDefault="005C48DA"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42.547057</w:t>
            </w:r>
            <w:r w:rsidRPr="001B3112">
              <w:rPr>
                <w:rFonts w:ascii="Times New Roman" w:hAnsi="Times New Roman"/>
                <w:color w:val="000000"/>
                <w:vertAlign w:val="superscript"/>
                <w:lang w:val="en-GB"/>
              </w:rPr>
              <w:t>0</w:t>
            </w:r>
          </w:p>
        </w:tc>
        <w:tc>
          <w:tcPr>
            <w:tcW w:w="1470" w:type="dxa"/>
            <w:tcBorders>
              <w:top w:val="single" w:sz="6" w:space="0" w:color="auto"/>
              <w:left w:val="single" w:sz="6" w:space="0" w:color="auto"/>
              <w:bottom w:val="single" w:sz="6" w:space="0" w:color="auto"/>
              <w:right w:val="single" w:sz="6" w:space="0" w:color="auto"/>
            </w:tcBorders>
          </w:tcPr>
          <w:p w14:paraId="710B91BA" w14:textId="28160B07" w:rsidR="00D10EF7" w:rsidRPr="001B3112" w:rsidRDefault="00B1327A" w:rsidP="00B1327A">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noProof/>
              </w:rPr>
              <w:drawing>
                <wp:inline distT="0" distB="0" distL="0" distR="0" wp14:anchorId="70B1D2A6" wp14:editId="400BD28F">
                  <wp:extent cx="1439572" cy="449607"/>
                  <wp:effectExtent l="0" t="0" r="8255" b="7620"/>
                  <wp:docPr id="1503683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2002" cy="453489"/>
                          </a:xfrm>
                          <a:prstGeom prst="rect">
                            <a:avLst/>
                          </a:prstGeom>
                          <a:noFill/>
                          <a:ln>
                            <a:noFill/>
                          </a:ln>
                        </pic:spPr>
                      </pic:pic>
                    </a:graphicData>
                  </a:graphic>
                </wp:inline>
              </w:drawing>
            </w:r>
          </w:p>
        </w:tc>
      </w:tr>
      <w:tr w:rsidR="00EA1FA3" w:rsidRPr="001B3112" w14:paraId="321D0573"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3D725EB1" w14:textId="0A08FF76" w:rsidR="00D10EF7" w:rsidRPr="001B3112" w:rsidRDefault="006A4383">
            <w:pPr>
              <w:autoSpaceDE w:val="0"/>
              <w:autoSpaceDN w:val="0"/>
              <w:adjustRightInd w:val="0"/>
              <w:spacing w:after="0" w:line="240" w:lineRule="auto"/>
              <w:rPr>
                <w:rFonts w:ascii="Times New Roman" w:hAnsi="Times New Roman"/>
                <w:color w:val="000000"/>
                <w:lang w:val="en-GB"/>
              </w:rPr>
            </w:pPr>
            <w:proofErr w:type="spellStart"/>
            <w:r w:rsidRPr="001B3112">
              <w:rPr>
                <w:rFonts w:ascii="Times New Roman" w:hAnsi="Times New Roman"/>
                <w:color w:val="000000"/>
                <w:lang w:val="en-GB"/>
              </w:rPr>
              <w:t>Kaambooni</w:t>
            </w:r>
            <w:proofErr w:type="spellEnd"/>
            <w:r w:rsidRPr="001B3112">
              <w:rPr>
                <w:rFonts w:ascii="Times New Roman" w:hAnsi="Times New Roman"/>
                <w:color w:val="000000"/>
                <w:lang w:val="en-GB"/>
              </w:rPr>
              <w:t xml:space="preserve"> </w:t>
            </w:r>
          </w:p>
        </w:tc>
        <w:tc>
          <w:tcPr>
            <w:tcW w:w="1450" w:type="dxa"/>
            <w:tcBorders>
              <w:top w:val="single" w:sz="6" w:space="0" w:color="auto"/>
              <w:left w:val="single" w:sz="6" w:space="0" w:color="auto"/>
              <w:bottom w:val="single" w:sz="6" w:space="0" w:color="auto"/>
              <w:right w:val="single" w:sz="6" w:space="0" w:color="auto"/>
            </w:tcBorders>
          </w:tcPr>
          <w:p w14:paraId="67A78CE2" w14:textId="64F074AD" w:rsidR="00D10EF7" w:rsidRPr="001B3112" w:rsidRDefault="006A4383">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Primary School</w:t>
            </w:r>
          </w:p>
        </w:tc>
        <w:tc>
          <w:tcPr>
            <w:tcW w:w="2055" w:type="dxa"/>
            <w:tcBorders>
              <w:top w:val="single" w:sz="6" w:space="0" w:color="auto"/>
              <w:left w:val="single" w:sz="6" w:space="0" w:color="auto"/>
              <w:bottom w:val="single" w:sz="6" w:space="0" w:color="auto"/>
              <w:right w:val="single" w:sz="6" w:space="0" w:color="auto"/>
            </w:tcBorders>
          </w:tcPr>
          <w:p w14:paraId="21D4991D" w14:textId="35F4B30F" w:rsidR="00D10EF7" w:rsidRPr="001B3112" w:rsidRDefault="006A4383"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-1.638578</w:t>
            </w:r>
            <w:r w:rsidRPr="001B3112">
              <w:rPr>
                <w:rFonts w:ascii="Times New Roman" w:hAnsi="Times New Roman"/>
                <w:color w:val="000000"/>
                <w:vertAlign w:val="superscript"/>
                <w:lang w:val="en-GB"/>
              </w:rPr>
              <w:t>0</w:t>
            </w:r>
          </w:p>
        </w:tc>
        <w:tc>
          <w:tcPr>
            <w:tcW w:w="2005" w:type="dxa"/>
            <w:tcBorders>
              <w:top w:val="single" w:sz="6" w:space="0" w:color="auto"/>
              <w:left w:val="single" w:sz="6" w:space="0" w:color="auto"/>
              <w:bottom w:val="single" w:sz="6" w:space="0" w:color="auto"/>
              <w:right w:val="single" w:sz="6" w:space="0" w:color="auto"/>
            </w:tcBorders>
          </w:tcPr>
          <w:p w14:paraId="7402AD4C" w14:textId="2127D1C1" w:rsidR="00D10EF7" w:rsidRPr="001B3112" w:rsidRDefault="006A4383"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41.586394</w:t>
            </w:r>
            <w:r w:rsidRPr="001B3112">
              <w:rPr>
                <w:rFonts w:ascii="Times New Roman" w:hAnsi="Times New Roman"/>
                <w:color w:val="000000"/>
                <w:vertAlign w:val="superscript"/>
                <w:lang w:val="en-GB"/>
              </w:rPr>
              <w:t>0</w:t>
            </w:r>
          </w:p>
        </w:tc>
        <w:tc>
          <w:tcPr>
            <w:tcW w:w="1470" w:type="dxa"/>
            <w:tcBorders>
              <w:top w:val="single" w:sz="6" w:space="0" w:color="auto"/>
              <w:left w:val="single" w:sz="6" w:space="0" w:color="auto"/>
              <w:bottom w:val="single" w:sz="6" w:space="0" w:color="auto"/>
              <w:right w:val="single" w:sz="6" w:space="0" w:color="auto"/>
            </w:tcBorders>
          </w:tcPr>
          <w:p w14:paraId="25BF2C8E" w14:textId="2FFB510F" w:rsidR="00D10EF7" w:rsidRPr="001B3112" w:rsidRDefault="006A4383" w:rsidP="006A4383">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noProof/>
              </w:rPr>
              <w:drawing>
                <wp:inline distT="0" distB="0" distL="0" distR="0" wp14:anchorId="576188C3" wp14:editId="73666DCA">
                  <wp:extent cx="1447960" cy="472440"/>
                  <wp:effectExtent l="0" t="0" r="0" b="3810"/>
                  <wp:docPr id="16482320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6085" cy="481617"/>
                          </a:xfrm>
                          <a:prstGeom prst="rect">
                            <a:avLst/>
                          </a:prstGeom>
                          <a:noFill/>
                          <a:ln>
                            <a:noFill/>
                          </a:ln>
                        </pic:spPr>
                      </pic:pic>
                    </a:graphicData>
                  </a:graphic>
                </wp:inline>
              </w:drawing>
            </w:r>
          </w:p>
        </w:tc>
      </w:tr>
      <w:tr w:rsidR="00EA1FA3" w:rsidRPr="001B3112" w14:paraId="17D0C273"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3813F957" w14:textId="7C0625C9" w:rsidR="00D10EF7" w:rsidRPr="001B3112" w:rsidRDefault="006A4383">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Kismayo</w:t>
            </w:r>
          </w:p>
        </w:tc>
        <w:tc>
          <w:tcPr>
            <w:tcW w:w="1450" w:type="dxa"/>
            <w:tcBorders>
              <w:top w:val="single" w:sz="6" w:space="0" w:color="auto"/>
              <w:left w:val="single" w:sz="6" w:space="0" w:color="auto"/>
              <w:bottom w:val="single" w:sz="6" w:space="0" w:color="auto"/>
              <w:right w:val="single" w:sz="6" w:space="0" w:color="auto"/>
            </w:tcBorders>
          </w:tcPr>
          <w:p w14:paraId="715143B0" w14:textId="56D7F341" w:rsidR="00D10EF7" w:rsidRPr="001B3112" w:rsidRDefault="006A4383">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rPr>
              <w:t>Primary &amp; Secondary School</w:t>
            </w:r>
          </w:p>
        </w:tc>
        <w:tc>
          <w:tcPr>
            <w:tcW w:w="2055" w:type="dxa"/>
            <w:tcBorders>
              <w:top w:val="single" w:sz="6" w:space="0" w:color="auto"/>
              <w:left w:val="single" w:sz="6" w:space="0" w:color="auto"/>
              <w:bottom w:val="single" w:sz="6" w:space="0" w:color="auto"/>
              <w:right w:val="single" w:sz="6" w:space="0" w:color="auto"/>
            </w:tcBorders>
          </w:tcPr>
          <w:p w14:paraId="559EA2E8" w14:textId="15F3C85A" w:rsidR="00D10EF7" w:rsidRPr="001B3112" w:rsidRDefault="006A4383"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-0.353113</w:t>
            </w:r>
            <w:r w:rsidRPr="001B3112">
              <w:rPr>
                <w:rFonts w:ascii="Times New Roman" w:hAnsi="Times New Roman"/>
                <w:color w:val="000000"/>
                <w:vertAlign w:val="superscript"/>
                <w:lang w:val="en-GB"/>
              </w:rPr>
              <w:t>0</w:t>
            </w:r>
          </w:p>
        </w:tc>
        <w:tc>
          <w:tcPr>
            <w:tcW w:w="2005" w:type="dxa"/>
            <w:tcBorders>
              <w:top w:val="single" w:sz="6" w:space="0" w:color="auto"/>
              <w:left w:val="single" w:sz="6" w:space="0" w:color="auto"/>
              <w:bottom w:val="single" w:sz="6" w:space="0" w:color="auto"/>
              <w:right w:val="single" w:sz="6" w:space="0" w:color="auto"/>
            </w:tcBorders>
          </w:tcPr>
          <w:p w14:paraId="41DC94BE" w14:textId="7967A8E6" w:rsidR="00D10EF7" w:rsidRPr="001B3112" w:rsidRDefault="006A4383"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42.535681</w:t>
            </w:r>
            <w:r w:rsidRPr="001B3112">
              <w:rPr>
                <w:rFonts w:ascii="Times New Roman" w:hAnsi="Times New Roman"/>
                <w:color w:val="000000"/>
                <w:vertAlign w:val="superscript"/>
                <w:lang w:val="en-GB"/>
              </w:rPr>
              <w:t>0</w:t>
            </w:r>
          </w:p>
        </w:tc>
        <w:tc>
          <w:tcPr>
            <w:tcW w:w="1470" w:type="dxa"/>
            <w:tcBorders>
              <w:top w:val="single" w:sz="6" w:space="0" w:color="auto"/>
              <w:left w:val="single" w:sz="6" w:space="0" w:color="auto"/>
              <w:bottom w:val="single" w:sz="6" w:space="0" w:color="auto"/>
              <w:right w:val="single" w:sz="6" w:space="0" w:color="auto"/>
            </w:tcBorders>
          </w:tcPr>
          <w:p w14:paraId="46431D88" w14:textId="71C4C5DD" w:rsidR="00D10EF7" w:rsidRPr="001B3112" w:rsidRDefault="00EA1FA3" w:rsidP="00EA1FA3">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noProof/>
              </w:rPr>
              <w:drawing>
                <wp:inline distT="0" distB="0" distL="0" distR="0" wp14:anchorId="24E7A0E1" wp14:editId="0F02BDBB">
                  <wp:extent cx="1407795" cy="502920"/>
                  <wp:effectExtent l="0" t="0" r="1905" b="0"/>
                  <wp:docPr id="11046624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2855" cy="508300"/>
                          </a:xfrm>
                          <a:prstGeom prst="rect">
                            <a:avLst/>
                          </a:prstGeom>
                          <a:noFill/>
                          <a:ln>
                            <a:noFill/>
                          </a:ln>
                        </pic:spPr>
                      </pic:pic>
                    </a:graphicData>
                  </a:graphic>
                </wp:inline>
              </w:drawing>
            </w:r>
          </w:p>
        </w:tc>
      </w:tr>
      <w:tr w:rsidR="00EA1FA3" w:rsidRPr="001B3112" w14:paraId="7D945783" w14:textId="77777777" w:rsidTr="009E7CDB">
        <w:trPr>
          <w:trHeight w:val="1264"/>
        </w:trPr>
        <w:tc>
          <w:tcPr>
            <w:tcW w:w="1130" w:type="dxa"/>
            <w:tcBorders>
              <w:top w:val="single" w:sz="6" w:space="0" w:color="auto"/>
              <w:left w:val="single" w:sz="6" w:space="0" w:color="auto"/>
              <w:bottom w:val="single" w:sz="6" w:space="0" w:color="auto"/>
              <w:right w:val="single" w:sz="6" w:space="0" w:color="auto"/>
            </w:tcBorders>
          </w:tcPr>
          <w:p w14:paraId="178E144D" w14:textId="0956FE42" w:rsidR="00D10EF7" w:rsidRPr="001B3112" w:rsidRDefault="00EA1FA3">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Madina</w:t>
            </w:r>
          </w:p>
        </w:tc>
        <w:tc>
          <w:tcPr>
            <w:tcW w:w="1450" w:type="dxa"/>
            <w:tcBorders>
              <w:top w:val="single" w:sz="6" w:space="0" w:color="auto"/>
              <w:left w:val="single" w:sz="6" w:space="0" w:color="auto"/>
              <w:bottom w:val="single" w:sz="6" w:space="0" w:color="auto"/>
              <w:right w:val="single" w:sz="6" w:space="0" w:color="auto"/>
            </w:tcBorders>
          </w:tcPr>
          <w:p w14:paraId="40AD8D36" w14:textId="34709548" w:rsidR="00D10EF7" w:rsidRPr="001B3112" w:rsidRDefault="00EA1FA3">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rPr>
              <w:t>Primary &amp; Secondary School</w:t>
            </w:r>
          </w:p>
        </w:tc>
        <w:tc>
          <w:tcPr>
            <w:tcW w:w="2055" w:type="dxa"/>
            <w:tcBorders>
              <w:top w:val="single" w:sz="6" w:space="0" w:color="auto"/>
              <w:left w:val="single" w:sz="6" w:space="0" w:color="auto"/>
              <w:bottom w:val="single" w:sz="6" w:space="0" w:color="auto"/>
              <w:right w:val="single" w:sz="6" w:space="0" w:color="auto"/>
            </w:tcBorders>
          </w:tcPr>
          <w:p w14:paraId="5D0F3625" w14:textId="3F8DDA81" w:rsidR="00D10EF7" w:rsidRPr="001B3112" w:rsidRDefault="00EA1FA3"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-0.341749</w:t>
            </w:r>
            <w:r w:rsidRPr="001B3112">
              <w:rPr>
                <w:rFonts w:ascii="Times New Roman" w:hAnsi="Times New Roman"/>
                <w:color w:val="000000"/>
                <w:vertAlign w:val="superscript"/>
                <w:lang w:val="en-GB"/>
              </w:rPr>
              <w:t>0</w:t>
            </w:r>
          </w:p>
        </w:tc>
        <w:tc>
          <w:tcPr>
            <w:tcW w:w="2005" w:type="dxa"/>
            <w:tcBorders>
              <w:top w:val="single" w:sz="6" w:space="0" w:color="auto"/>
              <w:left w:val="single" w:sz="6" w:space="0" w:color="auto"/>
              <w:bottom w:val="single" w:sz="6" w:space="0" w:color="auto"/>
              <w:right w:val="single" w:sz="6" w:space="0" w:color="auto"/>
            </w:tcBorders>
          </w:tcPr>
          <w:p w14:paraId="2B9D0801" w14:textId="2366A654" w:rsidR="00D10EF7" w:rsidRPr="001B3112" w:rsidRDefault="00EA1FA3" w:rsidP="00D10EF7">
            <w:pPr>
              <w:autoSpaceDE w:val="0"/>
              <w:autoSpaceDN w:val="0"/>
              <w:adjustRightInd w:val="0"/>
              <w:spacing w:after="0" w:line="240" w:lineRule="auto"/>
              <w:rPr>
                <w:rFonts w:ascii="Times New Roman" w:hAnsi="Times New Roman"/>
                <w:color w:val="000000"/>
                <w:lang w:val="en-GB"/>
              </w:rPr>
            </w:pPr>
            <w:r w:rsidRPr="001B3112">
              <w:rPr>
                <w:rFonts w:ascii="Times New Roman" w:hAnsi="Times New Roman"/>
                <w:color w:val="000000"/>
                <w:lang w:val="en-GB"/>
              </w:rPr>
              <w:t>42.527832</w:t>
            </w:r>
            <w:r w:rsidRPr="001B3112">
              <w:rPr>
                <w:rFonts w:ascii="Times New Roman" w:hAnsi="Times New Roman"/>
                <w:color w:val="000000"/>
                <w:vertAlign w:val="superscript"/>
                <w:lang w:val="en-GB"/>
              </w:rPr>
              <w:t>0</w:t>
            </w:r>
          </w:p>
        </w:tc>
        <w:tc>
          <w:tcPr>
            <w:tcW w:w="1470" w:type="dxa"/>
            <w:tcBorders>
              <w:top w:val="single" w:sz="6" w:space="0" w:color="auto"/>
              <w:left w:val="single" w:sz="6" w:space="0" w:color="auto"/>
              <w:bottom w:val="single" w:sz="6" w:space="0" w:color="auto"/>
              <w:right w:val="single" w:sz="6" w:space="0" w:color="auto"/>
            </w:tcBorders>
          </w:tcPr>
          <w:p w14:paraId="4248CAAE" w14:textId="13ECFE7B" w:rsidR="00D10EF7" w:rsidRPr="001B3112" w:rsidRDefault="00EA1FA3" w:rsidP="00EA1FA3">
            <w:pPr>
              <w:autoSpaceDE w:val="0"/>
              <w:autoSpaceDN w:val="0"/>
              <w:adjustRightInd w:val="0"/>
              <w:spacing w:after="0" w:line="240" w:lineRule="auto"/>
              <w:rPr>
                <w:rFonts w:ascii="Times New Roman" w:hAnsi="Times New Roman"/>
                <w:b/>
                <w:bCs/>
                <w:color w:val="000000"/>
                <w:lang w:val="en-GB"/>
              </w:rPr>
            </w:pPr>
            <w:r w:rsidRPr="001B3112">
              <w:rPr>
                <w:rFonts w:ascii="Times New Roman" w:hAnsi="Times New Roman"/>
                <w:noProof/>
              </w:rPr>
              <w:drawing>
                <wp:inline distT="0" distB="0" distL="0" distR="0" wp14:anchorId="05EB80AA" wp14:editId="2D717E29">
                  <wp:extent cx="1407144" cy="548640"/>
                  <wp:effectExtent l="0" t="0" r="3175" b="3810"/>
                  <wp:docPr id="1523564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2391" cy="558484"/>
                          </a:xfrm>
                          <a:prstGeom prst="rect">
                            <a:avLst/>
                          </a:prstGeom>
                          <a:noFill/>
                          <a:ln>
                            <a:noFill/>
                          </a:ln>
                        </pic:spPr>
                      </pic:pic>
                    </a:graphicData>
                  </a:graphic>
                </wp:inline>
              </w:drawing>
            </w:r>
          </w:p>
        </w:tc>
      </w:tr>
    </w:tbl>
    <w:p w14:paraId="3E98D6C5" w14:textId="77777777" w:rsidR="00CD1DC3" w:rsidRPr="001B3112" w:rsidRDefault="00CD1DC3" w:rsidP="00885880">
      <w:pPr>
        <w:spacing w:line="276" w:lineRule="auto"/>
        <w:jc w:val="both"/>
        <w:rPr>
          <w:rFonts w:ascii="Times New Roman" w:hAnsi="Times New Roman"/>
        </w:rPr>
      </w:pPr>
    </w:p>
    <w:p w14:paraId="0BC567A0" w14:textId="365AD367" w:rsidR="007F0AA4" w:rsidRPr="001B3112" w:rsidRDefault="6F86E096" w:rsidP="007215CA">
      <w:pPr>
        <w:pStyle w:val="ListParagraph"/>
        <w:numPr>
          <w:ilvl w:val="0"/>
          <w:numId w:val="21"/>
        </w:numPr>
        <w:spacing w:after="120" w:line="276" w:lineRule="auto"/>
        <w:jc w:val="both"/>
        <w:rPr>
          <w:rFonts w:ascii="Times New Roman" w:hAnsi="Times New Roman"/>
        </w:rPr>
      </w:pPr>
      <w:r w:rsidRPr="6F86E096">
        <w:rPr>
          <w:rFonts w:ascii="Times New Roman" w:hAnsi="Times New Roman"/>
        </w:rPr>
        <w:t>The proposed project sites as already existing medical facilities are all fenced with controlled access with gates. In addition, the facilities are well lit at night, enhancing security. All the sites as already existing development are accessible by roads whether tarmacked like in major towns or all-weather roads like in district headquarters.</w:t>
      </w:r>
    </w:p>
    <w:p w14:paraId="42129E31" w14:textId="1F512643" w:rsidR="00967481"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 xml:space="preserve">Based on site surveys and the preliminary designs propose the Solar PV systems to be roof-top mounted as it’s appropriate given the availability of the existing infrastructure and the use of 250 and below kw. </w:t>
      </w:r>
    </w:p>
    <w:p w14:paraId="26AAEA5A" w14:textId="2592A78A" w:rsidR="00604A25" w:rsidRPr="001B3112" w:rsidRDefault="00604A25" w:rsidP="007215CA">
      <w:pPr>
        <w:pStyle w:val="Heading2"/>
        <w:numPr>
          <w:ilvl w:val="1"/>
          <w:numId w:val="20"/>
        </w:numPr>
        <w:spacing w:before="240" w:after="240" w:line="240" w:lineRule="auto"/>
        <w:rPr>
          <w:color w:val="000000"/>
          <w:sz w:val="22"/>
          <w:szCs w:val="22"/>
        </w:rPr>
      </w:pPr>
      <w:bookmarkStart w:id="76" w:name="_Toc145146868"/>
      <w:bookmarkStart w:id="77" w:name="_Toc148867264"/>
      <w:bookmarkEnd w:id="72"/>
      <w:r w:rsidRPr="001B3112">
        <w:rPr>
          <w:color w:val="000000"/>
          <w:sz w:val="22"/>
          <w:szCs w:val="22"/>
        </w:rPr>
        <w:t>The PV System</w:t>
      </w:r>
      <w:bookmarkEnd w:id="76"/>
      <w:bookmarkEnd w:id="77"/>
    </w:p>
    <w:p w14:paraId="239B4716" w14:textId="18CA5EFE" w:rsidR="000F0305" w:rsidRPr="001B3112" w:rsidRDefault="000F0305"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 proposed setup will consist of three main components: a photovoltaic (PV) panel, an inverter, and a battery. The PV panel will harness solar energy and convert it into electricity. The generated electricity will be sent to the inverter, which will transform it into a usable form compatible with the electrical appliances and systems of the facility. Any surplus electricity produced by the PV panel will be stored in the battery for later use, ensuring a continuous and reliable power supply even during periods of low sunlight. This integrated system will provide a sustainable and efficient solution for meeting the electricity needs of the facility while reducing dependence on traditional energy sources and minimizing environmental impact.</w:t>
      </w:r>
      <w:r w:rsidR="00853BC0" w:rsidRPr="001B3112">
        <w:rPr>
          <w:rFonts w:ascii="Times New Roman" w:hAnsi="Times New Roman"/>
        </w:rPr>
        <w:t xml:space="preserve"> The system will be modular so that it can be upgraded easily to meet future demand needs.</w:t>
      </w:r>
      <w:r w:rsidR="006F7B8C" w:rsidRPr="001B3112">
        <w:rPr>
          <w:rFonts w:ascii="Times New Roman" w:hAnsi="Times New Roman"/>
        </w:rPr>
        <w:t xml:space="preserve"> Main components of the system include:</w:t>
      </w:r>
    </w:p>
    <w:p w14:paraId="60420C23" w14:textId="16EF84E9" w:rsidR="006F7B8C" w:rsidRPr="001B3112" w:rsidRDefault="006F7B8C" w:rsidP="007215CA">
      <w:pPr>
        <w:numPr>
          <w:ilvl w:val="0"/>
          <w:numId w:val="19"/>
        </w:numPr>
        <w:spacing w:line="276" w:lineRule="auto"/>
        <w:jc w:val="both"/>
        <w:rPr>
          <w:rFonts w:ascii="Times New Roman" w:hAnsi="Times New Roman"/>
        </w:rPr>
      </w:pPr>
      <w:r w:rsidRPr="001B3112">
        <w:rPr>
          <w:rFonts w:ascii="Times New Roman" w:hAnsi="Times New Roman"/>
        </w:rPr>
        <w:t>The PV Generator</w:t>
      </w:r>
      <w:r w:rsidR="003C3E65" w:rsidRPr="001B3112">
        <w:rPr>
          <w:rFonts w:ascii="Times New Roman" w:hAnsi="Times New Roman"/>
        </w:rPr>
        <w:t xml:space="preserve">: </w:t>
      </w:r>
      <w:r w:rsidR="003C3E65" w:rsidRPr="001B3112">
        <w:rPr>
          <w:rFonts w:ascii="Times New Roman" w:hAnsi="Times New Roman"/>
          <w:color w:val="000000"/>
        </w:rPr>
        <w:t>consists of Silicon Crystalline Photovoltaic modules of capacity at STC of 250 Wp or more.</w:t>
      </w:r>
    </w:p>
    <w:p w14:paraId="071783A8" w14:textId="5CDF5A5E" w:rsidR="003C3E65" w:rsidRPr="001B3112" w:rsidRDefault="00E30B24" w:rsidP="007215CA">
      <w:pPr>
        <w:numPr>
          <w:ilvl w:val="0"/>
          <w:numId w:val="19"/>
        </w:numPr>
        <w:spacing w:line="276" w:lineRule="auto"/>
        <w:jc w:val="both"/>
        <w:rPr>
          <w:rFonts w:ascii="Times New Roman" w:hAnsi="Times New Roman"/>
        </w:rPr>
      </w:pPr>
      <w:r w:rsidRPr="001B3112">
        <w:rPr>
          <w:rFonts w:ascii="Times New Roman" w:hAnsi="Times New Roman"/>
        </w:rPr>
        <w:t>Powerhouse: The Battery, Multi-mode inverter, and all monitoring equipment will be installed indoors (or containerized) with adequate air ventilation according to the manufacturer’s recommendations.</w:t>
      </w:r>
    </w:p>
    <w:p w14:paraId="65E926B8" w14:textId="083C9AE9" w:rsidR="00E30B24" w:rsidRPr="001B3112" w:rsidRDefault="6F86E096" w:rsidP="007215CA">
      <w:pPr>
        <w:numPr>
          <w:ilvl w:val="0"/>
          <w:numId w:val="19"/>
        </w:numPr>
        <w:spacing w:line="276" w:lineRule="auto"/>
        <w:jc w:val="both"/>
        <w:rPr>
          <w:rFonts w:ascii="Times New Roman" w:hAnsi="Times New Roman"/>
        </w:rPr>
      </w:pPr>
      <w:r w:rsidRPr="6F86E096">
        <w:rPr>
          <w:rFonts w:ascii="Times New Roman" w:hAnsi="Times New Roman"/>
        </w:rPr>
        <w:t>Multi-mode Inverter is a 20 kW (nominal) bidirectional sinusoidal inverter.</w:t>
      </w:r>
    </w:p>
    <w:p w14:paraId="046F4097" w14:textId="0A389236" w:rsidR="00BA3157" w:rsidRPr="001B3112" w:rsidRDefault="6F86E096" w:rsidP="007215CA">
      <w:pPr>
        <w:numPr>
          <w:ilvl w:val="0"/>
          <w:numId w:val="19"/>
        </w:numPr>
        <w:spacing w:line="276" w:lineRule="auto"/>
        <w:jc w:val="both"/>
        <w:rPr>
          <w:rFonts w:ascii="Times New Roman" w:hAnsi="Times New Roman"/>
        </w:rPr>
      </w:pPr>
      <w:r w:rsidRPr="6F86E096">
        <w:rPr>
          <w:rFonts w:ascii="Times New Roman" w:hAnsi="Times New Roman"/>
        </w:rPr>
        <w:lastRenderedPageBreak/>
        <w:t>The Battery: The battery considered is lead-acid, deep discharge type with a permissible repeated deep discharge without damage. Other types could be used, such as “gel” lead-acid batteries which are “maintenance less” but the unit weight is higher, and the lifetime is sensitive to high temperatures. And the Li-ion batteries have a longer lifetime and are lighter and smaller. However, they have a higher investment cost and are not adapted to high air temperatures, so an additional active cooling system is needed. The design lifetime of the batteries shall be of at least 15 years without losing more than 10% of the rated C10 capacity. When the batteries get damaged, they will be stored separately at the site, stored in safe hangers and then transported outside the country for proper disposal. Cables used to connect the battery shall have a temperature rating higher than 20 °C above ambient temperature. A neutralization kit will be provided at the site to manage any battery acid spills that may occur.</w:t>
      </w:r>
    </w:p>
    <w:p w14:paraId="7705BD29" w14:textId="6EA62012" w:rsidR="008262C7" w:rsidRPr="001B3112" w:rsidRDefault="008262C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There is the potential for fire on the site and this will be managed by creating fire safety awareness and response as well the provision of fire protection and firefighting equipment including fire extinguishers, smoke and heat detection system, signage, danger plates, and nameplates. The fire equipment will be placed where they are visible and easy to reach.</w:t>
      </w:r>
    </w:p>
    <w:p w14:paraId="5B8191BF" w14:textId="7B3F2A46" w:rsidR="00B50FA0" w:rsidRPr="001B3112" w:rsidRDefault="00CF01E5" w:rsidP="007215CA">
      <w:pPr>
        <w:pStyle w:val="Heading2"/>
        <w:numPr>
          <w:ilvl w:val="1"/>
          <w:numId w:val="20"/>
        </w:numPr>
        <w:spacing w:before="240" w:after="240" w:line="240" w:lineRule="auto"/>
        <w:rPr>
          <w:color w:val="000000"/>
          <w:sz w:val="22"/>
          <w:szCs w:val="22"/>
        </w:rPr>
      </w:pPr>
      <w:bookmarkStart w:id="78" w:name="_Toc145146869"/>
      <w:bookmarkStart w:id="79" w:name="_Toc148867265"/>
      <w:r w:rsidRPr="001B3112">
        <w:rPr>
          <w:color w:val="000000"/>
          <w:sz w:val="22"/>
          <w:szCs w:val="22"/>
        </w:rPr>
        <w:t>Construction</w:t>
      </w:r>
      <w:r w:rsidR="00A72872" w:rsidRPr="001B3112">
        <w:rPr>
          <w:color w:val="000000"/>
          <w:sz w:val="22"/>
          <w:szCs w:val="22"/>
        </w:rPr>
        <w:t xml:space="preserve"> </w:t>
      </w:r>
      <w:r w:rsidR="00F96AAE" w:rsidRPr="001B3112">
        <w:rPr>
          <w:color w:val="000000"/>
          <w:sz w:val="22"/>
          <w:szCs w:val="22"/>
        </w:rPr>
        <w:t xml:space="preserve">Phase </w:t>
      </w:r>
      <w:r w:rsidR="00A72872" w:rsidRPr="001B3112">
        <w:rPr>
          <w:color w:val="000000"/>
          <w:sz w:val="22"/>
          <w:szCs w:val="22"/>
        </w:rPr>
        <w:t>Activities</w:t>
      </w:r>
      <w:bookmarkEnd w:id="78"/>
      <w:bookmarkEnd w:id="79"/>
    </w:p>
    <w:p w14:paraId="09FAE5A3" w14:textId="0D64CE5A" w:rsidR="005F7286" w:rsidRPr="001B3112" w:rsidRDefault="005F7286"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In line with the ESF requirements for the Contractor’s ESHS Management Strategy and Implementation Plans: The Bidders/Proposers will be required to submit, as part of their Bid/Proposal, ESHS Management Strategies and Implementation Plans required to manage the key ESHS risks of the project. The suitability of these strategies and plans will be assessed as part of the Bid/Proposal evaluation, and discussed during pre-contract discussions, as appropriate. These strategies and plans will become part of the Contractor’s Environmental and Social Management Plan (C-ESMP). As a requirement, the Contractor shall not commence any Works unless the Supervising Engineer is satisfied that appropriate measures are in place to address ESHS risks and impacts. At a minimum, the Contractor shall apply the plans and ESHS Code of Conduct, submitted as part of the Bid/Proposal, from contract award onwards.</w:t>
      </w:r>
    </w:p>
    <w:p w14:paraId="736B5EAB" w14:textId="77777777" w:rsidR="00B40393" w:rsidRPr="001B3112" w:rsidRDefault="00B4039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It is anticipated that the proposed site will undergo alteration during construction to install the Solar PV Panels and associated structures on the rooftops.</w:t>
      </w:r>
    </w:p>
    <w:p w14:paraId="1A36F084" w14:textId="0749E916" w:rsidR="008416F5" w:rsidRPr="001B3112" w:rsidRDefault="008416F5"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Safety protocol, requirements, and precautions and established National and International Environmental protection regulations/ standards as well as all management plans proposed under this report for this project, shall guide the contractor and project operator during the project cycle. Modest construction procedures will be followed to reduce noise and vibration levels and the production of dust and any form of pollution that may affect the </w:t>
      </w:r>
      <w:r w:rsidR="00F56F50" w:rsidRPr="001B3112">
        <w:rPr>
          <w:rFonts w:ascii="Times New Roman" w:hAnsi="Times New Roman"/>
        </w:rPr>
        <w:t>users</w:t>
      </w:r>
      <w:r w:rsidRPr="001B3112">
        <w:rPr>
          <w:rFonts w:ascii="Times New Roman" w:hAnsi="Times New Roman"/>
        </w:rPr>
        <w:t xml:space="preserve"> within the facilities and immediate </w:t>
      </w:r>
      <w:proofErr w:type="spellStart"/>
      <w:r w:rsidRPr="001B3112">
        <w:rPr>
          <w:rFonts w:ascii="Times New Roman" w:hAnsi="Times New Roman"/>
        </w:rPr>
        <w:t>neighbourhood</w:t>
      </w:r>
      <w:proofErr w:type="spellEnd"/>
      <w:r w:rsidRPr="001B3112">
        <w:rPr>
          <w:rFonts w:ascii="Times New Roman" w:hAnsi="Times New Roman"/>
        </w:rPr>
        <w:t>.</w:t>
      </w:r>
    </w:p>
    <w:p w14:paraId="2D783F0A" w14:textId="77EB525B" w:rsidR="008416F5" w:rsidRPr="001B3112" w:rsidRDefault="008416F5"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All construction activities including erecting scaffolding, installation of Solar Panel Mounts, installation of the Solar Panels, and electrical wiring will be carried out by competent personnel obtained through respectable contractors to ensure a consistently high standard of finish and providing superb value for money.</w:t>
      </w:r>
    </w:p>
    <w:p w14:paraId="7D86C5DE" w14:textId="77777777" w:rsidR="000F0305" w:rsidRPr="001B3112" w:rsidRDefault="000F0305" w:rsidP="007215CA">
      <w:pPr>
        <w:numPr>
          <w:ilvl w:val="0"/>
          <w:numId w:val="21"/>
        </w:numPr>
        <w:spacing w:after="120" w:line="276" w:lineRule="auto"/>
        <w:ind w:left="0" w:firstLine="0"/>
        <w:jc w:val="both"/>
        <w:rPr>
          <w:rFonts w:ascii="Times New Roman" w:hAnsi="Times New Roman"/>
        </w:rPr>
      </w:pPr>
      <w:bookmarkStart w:id="80" w:name="_Toc141806311"/>
      <w:bookmarkStart w:id="81" w:name="_Toc141806312"/>
      <w:bookmarkStart w:id="82" w:name="_Toc141806313"/>
      <w:bookmarkStart w:id="83" w:name="_Toc488155420"/>
      <w:bookmarkStart w:id="84" w:name="_Toc103760295"/>
      <w:bookmarkStart w:id="85" w:name="_Toc103761986"/>
      <w:bookmarkStart w:id="86" w:name="_Toc103781218"/>
      <w:bookmarkStart w:id="87" w:name="_Toc103846922"/>
      <w:bookmarkStart w:id="88" w:name="_Toc141582795"/>
      <w:bookmarkStart w:id="89" w:name="_Toc137151143"/>
      <w:bookmarkStart w:id="90" w:name="_Toc121901677"/>
      <w:bookmarkStart w:id="91" w:name="_Toc103781220"/>
      <w:bookmarkStart w:id="92" w:name="_Toc92902308"/>
      <w:bookmarkStart w:id="93" w:name="_Toc92879211"/>
      <w:bookmarkStart w:id="94" w:name="_Toc92879007"/>
      <w:bookmarkStart w:id="95" w:name="_Toc58873560"/>
      <w:bookmarkStart w:id="96" w:name="_Toc137392424"/>
      <w:bookmarkStart w:id="97" w:name="_Toc141123087"/>
      <w:bookmarkStart w:id="98" w:name="_Toc141582798"/>
      <w:bookmarkStart w:id="99" w:name="_Toc141806325"/>
      <w:bookmarkEnd w:id="80"/>
      <w:bookmarkEnd w:id="81"/>
      <w:bookmarkEnd w:id="82"/>
      <w:bookmarkEnd w:id="83"/>
      <w:bookmarkEnd w:id="84"/>
      <w:bookmarkEnd w:id="85"/>
      <w:bookmarkEnd w:id="86"/>
      <w:bookmarkEnd w:id="87"/>
      <w:r w:rsidRPr="001B3112">
        <w:rPr>
          <w:rFonts w:ascii="Times New Roman" w:hAnsi="Times New Roman"/>
        </w:rPr>
        <w:t>The final design and construction of the Solar PV System will be undertaken by a contractor selected through a competitive bidding process. Construction will be supervised by MoEWR to ensure works are undertaken following specifications. This is to ensure quality work is achieved.</w:t>
      </w:r>
      <w:bookmarkEnd w:id="88"/>
      <w:r w:rsidRPr="001B3112">
        <w:rPr>
          <w:rFonts w:ascii="Times New Roman" w:hAnsi="Times New Roman"/>
        </w:rPr>
        <w:t xml:space="preserve"> </w:t>
      </w:r>
    </w:p>
    <w:p w14:paraId="13A74927" w14:textId="77777777" w:rsidR="00B40393" w:rsidRPr="001B3112" w:rsidRDefault="00B40393" w:rsidP="007215CA">
      <w:pPr>
        <w:numPr>
          <w:ilvl w:val="0"/>
          <w:numId w:val="21"/>
        </w:numPr>
        <w:spacing w:after="120" w:line="276" w:lineRule="auto"/>
        <w:ind w:left="0" w:firstLine="0"/>
        <w:jc w:val="both"/>
        <w:rPr>
          <w:rFonts w:ascii="Times New Roman" w:hAnsi="Times New Roman"/>
          <w:color w:val="000000"/>
          <w:lang w:val="en-GB"/>
        </w:rPr>
      </w:pPr>
      <w:bookmarkStart w:id="100" w:name="_Toc141582802"/>
      <w:bookmarkStart w:id="101" w:name="_Toc141582819"/>
      <w:bookmarkStart w:id="102" w:name="_Toc137151146"/>
      <w:bookmarkStart w:id="103" w:name="_Toc137392427"/>
      <w:bookmarkStart w:id="104" w:name="_Toc141123090"/>
      <w:bookmarkStart w:id="105" w:name="_Toc141582822"/>
      <w:bookmarkEnd w:id="89"/>
      <w:bookmarkEnd w:id="90"/>
      <w:bookmarkEnd w:id="91"/>
      <w:bookmarkEnd w:id="92"/>
      <w:bookmarkEnd w:id="93"/>
      <w:bookmarkEnd w:id="94"/>
      <w:bookmarkEnd w:id="95"/>
      <w:bookmarkEnd w:id="96"/>
      <w:bookmarkEnd w:id="97"/>
      <w:bookmarkEnd w:id="98"/>
      <w:bookmarkEnd w:id="99"/>
      <w:r w:rsidRPr="001B3112">
        <w:rPr>
          <w:rFonts w:ascii="Times New Roman" w:hAnsi="Times New Roman"/>
        </w:rPr>
        <w:t>Construction activities will involve the following:</w:t>
      </w:r>
    </w:p>
    <w:p w14:paraId="13AE2B52" w14:textId="77777777" w:rsidR="00B40393" w:rsidRPr="001B3112" w:rsidRDefault="00B40393" w:rsidP="007215CA">
      <w:pPr>
        <w:pStyle w:val="ListParagraph"/>
        <w:numPr>
          <w:ilvl w:val="0"/>
          <w:numId w:val="33"/>
        </w:numPr>
        <w:spacing w:after="120" w:line="276" w:lineRule="auto"/>
        <w:jc w:val="both"/>
        <w:rPr>
          <w:rFonts w:ascii="Times New Roman" w:hAnsi="Times New Roman"/>
          <w:color w:val="000000"/>
          <w:lang w:val="en-GB"/>
        </w:rPr>
      </w:pPr>
      <w:r w:rsidRPr="001B3112">
        <w:rPr>
          <w:rFonts w:ascii="Times New Roman" w:hAnsi="Times New Roman"/>
          <w:color w:val="000000"/>
          <w:lang w:val="en-GB"/>
        </w:rPr>
        <w:lastRenderedPageBreak/>
        <w:t>The contractor shall perform site investigations in good time to ensure appropriate designs and construction is done on a sound engineering basis.</w:t>
      </w:r>
      <w:bookmarkEnd w:id="100"/>
      <w:r w:rsidRPr="001B3112">
        <w:rPr>
          <w:rFonts w:ascii="Times New Roman" w:hAnsi="Times New Roman"/>
          <w:color w:val="000000"/>
          <w:lang w:val="en-GB"/>
        </w:rPr>
        <w:t xml:space="preserve"> </w:t>
      </w:r>
    </w:p>
    <w:p w14:paraId="1BC0AD93"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06" w:name="_Toc141582803"/>
      <w:r w:rsidRPr="001B3112">
        <w:rPr>
          <w:rFonts w:ascii="Times New Roman" w:hAnsi="Times New Roman"/>
          <w:color w:val="000000"/>
          <w:lang w:val="en-GB"/>
        </w:rPr>
        <w:t>Site preparation (e.g., ground-breaking, clearance of vegetation</w:t>
      </w:r>
      <w:bookmarkEnd w:id="106"/>
      <w:r w:rsidRPr="001B3112">
        <w:rPr>
          <w:rFonts w:ascii="Times New Roman" w:hAnsi="Times New Roman"/>
          <w:color w:val="000000"/>
          <w:lang w:val="en-GB"/>
        </w:rPr>
        <w:t>)</w:t>
      </w:r>
    </w:p>
    <w:p w14:paraId="49CFB080"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07" w:name="_Toc141582805"/>
      <w:r w:rsidRPr="001B3112">
        <w:rPr>
          <w:rFonts w:ascii="Times New Roman" w:hAnsi="Times New Roman"/>
          <w:color w:val="000000"/>
          <w:lang w:val="en-GB"/>
        </w:rPr>
        <w:t>Procurement of construction materials and delivery of the same to the site.</w:t>
      </w:r>
      <w:bookmarkEnd w:id="107"/>
      <w:r w:rsidRPr="001B3112">
        <w:rPr>
          <w:rFonts w:ascii="Times New Roman" w:hAnsi="Times New Roman"/>
          <w:color w:val="000000"/>
          <w:lang w:val="en-GB"/>
        </w:rPr>
        <w:t xml:space="preserve">  </w:t>
      </w:r>
    </w:p>
    <w:p w14:paraId="3FB2FF02"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08" w:name="_Toc141582806"/>
      <w:r w:rsidRPr="001B3112">
        <w:rPr>
          <w:rFonts w:ascii="Times New Roman" w:hAnsi="Times New Roman"/>
          <w:color w:val="000000"/>
          <w:lang w:val="en-GB"/>
        </w:rPr>
        <w:t>Storage and utilization of materials.</w:t>
      </w:r>
      <w:bookmarkEnd w:id="108"/>
      <w:r w:rsidRPr="001B3112">
        <w:rPr>
          <w:rFonts w:ascii="Times New Roman" w:hAnsi="Times New Roman"/>
          <w:color w:val="000000"/>
          <w:lang w:val="en-GB"/>
        </w:rPr>
        <w:t xml:space="preserve">  </w:t>
      </w:r>
    </w:p>
    <w:p w14:paraId="50EDC7C4"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09" w:name="_Toc141582807"/>
      <w:r w:rsidRPr="001B3112">
        <w:rPr>
          <w:rFonts w:ascii="Times New Roman" w:hAnsi="Times New Roman"/>
          <w:color w:val="000000"/>
          <w:lang w:val="en-GB"/>
        </w:rPr>
        <w:t>Civil, mechanical, and electrical works.</w:t>
      </w:r>
      <w:bookmarkEnd w:id="109"/>
      <w:r w:rsidRPr="001B3112">
        <w:rPr>
          <w:rFonts w:ascii="Times New Roman" w:hAnsi="Times New Roman"/>
          <w:color w:val="000000"/>
          <w:lang w:val="en-GB"/>
        </w:rPr>
        <w:t xml:space="preserve">  </w:t>
      </w:r>
      <w:bookmarkStart w:id="110" w:name="_Toc141582808"/>
    </w:p>
    <w:p w14:paraId="4D159473"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r w:rsidRPr="001B3112">
        <w:rPr>
          <w:rFonts w:ascii="Times New Roman" w:hAnsi="Times New Roman"/>
          <w:color w:val="000000"/>
          <w:lang w:val="en-GB"/>
        </w:rPr>
        <w:t>Building works, trampling, and removal of construction wastes.</w:t>
      </w:r>
      <w:bookmarkEnd w:id="110"/>
      <w:r w:rsidRPr="001B3112">
        <w:rPr>
          <w:rFonts w:ascii="Times New Roman" w:hAnsi="Times New Roman"/>
          <w:color w:val="000000"/>
          <w:lang w:val="en-GB"/>
        </w:rPr>
        <w:t xml:space="preserve">  </w:t>
      </w:r>
      <w:bookmarkStart w:id="111" w:name="_Toc141582812"/>
    </w:p>
    <w:p w14:paraId="4FECEF58"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r w:rsidRPr="001B3112">
        <w:rPr>
          <w:rFonts w:ascii="Times New Roman" w:hAnsi="Times New Roman"/>
          <w:color w:val="000000"/>
          <w:lang w:val="en-GB"/>
        </w:rPr>
        <w:t>Cabling.</w:t>
      </w:r>
      <w:bookmarkEnd w:id="111"/>
      <w:r w:rsidRPr="001B3112">
        <w:rPr>
          <w:rFonts w:ascii="Times New Roman" w:hAnsi="Times New Roman"/>
          <w:color w:val="000000"/>
          <w:lang w:val="en-GB"/>
        </w:rPr>
        <w:t xml:space="preserve">  </w:t>
      </w:r>
      <w:bookmarkStart w:id="112" w:name="_Toc141582815"/>
    </w:p>
    <w:p w14:paraId="4FA6EE91"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r w:rsidRPr="001B3112">
        <w:rPr>
          <w:rFonts w:ascii="Times New Roman" w:hAnsi="Times New Roman"/>
          <w:bCs/>
          <w:iCs/>
          <w:color w:val="000000"/>
          <w:lang w:val="en-GB"/>
        </w:rPr>
        <w:t>Post construction clean–up, restoration, and landscaping of the site.</w:t>
      </w:r>
      <w:bookmarkStart w:id="113" w:name="_Toc141582816"/>
      <w:bookmarkEnd w:id="112"/>
    </w:p>
    <w:p w14:paraId="521B0438"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r w:rsidRPr="001B3112">
        <w:rPr>
          <w:rFonts w:ascii="Times New Roman" w:hAnsi="Times New Roman"/>
          <w:color w:val="000000"/>
          <w:lang w:val="en-GB"/>
        </w:rPr>
        <w:t>Load testing.</w:t>
      </w:r>
      <w:bookmarkEnd w:id="113"/>
      <w:r w:rsidRPr="001B3112">
        <w:rPr>
          <w:rFonts w:ascii="Times New Roman" w:hAnsi="Times New Roman"/>
          <w:color w:val="000000"/>
          <w:lang w:val="en-GB"/>
        </w:rPr>
        <w:t xml:space="preserve"> </w:t>
      </w:r>
      <w:bookmarkStart w:id="114" w:name="_Toc141582817"/>
    </w:p>
    <w:p w14:paraId="717DC67C"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r w:rsidRPr="001B3112">
        <w:rPr>
          <w:rFonts w:ascii="Times New Roman" w:hAnsi="Times New Roman"/>
          <w:bCs/>
          <w:iCs/>
          <w:color w:val="000000"/>
          <w:lang w:val="en-GB"/>
        </w:rPr>
        <w:t>Remedying of defects after functional tests.</w:t>
      </w:r>
      <w:bookmarkStart w:id="115" w:name="_Toc141582818"/>
      <w:bookmarkEnd w:id="114"/>
    </w:p>
    <w:p w14:paraId="013483B4" w14:textId="77777777" w:rsidR="00B40393" w:rsidRPr="001B3112" w:rsidRDefault="00B40393" w:rsidP="007215CA">
      <w:pPr>
        <w:pStyle w:val="ListParagraph"/>
        <w:numPr>
          <w:ilvl w:val="0"/>
          <w:numId w:val="4"/>
        </w:numPr>
        <w:spacing w:after="120" w:line="240" w:lineRule="auto"/>
        <w:contextualSpacing w:val="0"/>
        <w:jc w:val="both"/>
        <w:rPr>
          <w:rFonts w:ascii="Times New Roman" w:hAnsi="Times New Roman"/>
          <w:color w:val="000000"/>
          <w:lang w:val="en-GB"/>
        </w:rPr>
      </w:pPr>
      <w:r w:rsidRPr="001B3112">
        <w:rPr>
          <w:rFonts w:ascii="Times New Roman" w:hAnsi="Times New Roman"/>
          <w:color w:val="000000"/>
          <w:lang w:val="en-GB"/>
        </w:rPr>
        <w:t>Solid waste collection and commissioning of the Solar PV System.</w:t>
      </w:r>
      <w:bookmarkEnd w:id="115"/>
      <w:r w:rsidRPr="001B3112">
        <w:rPr>
          <w:rFonts w:ascii="Times New Roman" w:hAnsi="Times New Roman"/>
          <w:color w:val="000000"/>
          <w:lang w:val="en-GB"/>
        </w:rPr>
        <w:t xml:space="preserve">   </w:t>
      </w:r>
    </w:p>
    <w:p w14:paraId="20D86E3B" w14:textId="77777777" w:rsidR="000F0305" w:rsidRPr="001B3112" w:rsidRDefault="000F0305"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During construction, the contractor shall observe safety and shall erect warning signs to warn of any potential hazards, ensure proper and efficient use of Personal Protective Equipment (PPE) for all on-site, and observe safe work procedures.</w:t>
      </w:r>
      <w:bookmarkEnd w:id="101"/>
      <w:r w:rsidRPr="001B3112">
        <w:rPr>
          <w:rFonts w:ascii="Times New Roman" w:hAnsi="Times New Roman"/>
        </w:rPr>
        <w:t xml:space="preserve"> </w:t>
      </w:r>
      <w:bookmarkStart w:id="116" w:name="_Toc137151145"/>
      <w:bookmarkStart w:id="117" w:name="_Toc137392426"/>
      <w:bookmarkStart w:id="118" w:name="_Toc141123089"/>
      <w:bookmarkStart w:id="119" w:name="_Toc141582820"/>
    </w:p>
    <w:p w14:paraId="2A099B1E" w14:textId="77777777" w:rsidR="003609BF" w:rsidRPr="001B3112" w:rsidRDefault="003609BF" w:rsidP="007215CA">
      <w:pPr>
        <w:pStyle w:val="Heading2"/>
        <w:numPr>
          <w:ilvl w:val="1"/>
          <w:numId w:val="20"/>
        </w:numPr>
        <w:spacing w:before="240" w:after="240" w:line="240" w:lineRule="auto"/>
        <w:rPr>
          <w:color w:val="000000"/>
          <w:sz w:val="22"/>
          <w:szCs w:val="22"/>
        </w:rPr>
      </w:pPr>
      <w:bookmarkStart w:id="120" w:name="_Toc145146870"/>
      <w:bookmarkStart w:id="121" w:name="_Toc148867266"/>
      <w:bookmarkEnd w:id="116"/>
      <w:bookmarkEnd w:id="117"/>
      <w:bookmarkEnd w:id="118"/>
      <w:bookmarkEnd w:id="119"/>
      <w:r w:rsidRPr="001B3112">
        <w:rPr>
          <w:color w:val="000000"/>
          <w:sz w:val="22"/>
          <w:szCs w:val="22"/>
        </w:rPr>
        <w:t>Construction Supervision and Safety</w:t>
      </w:r>
      <w:bookmarkEnd w:id="102"/>
      <w:bookmarkEnd w:id="103"/>
      <w:bookmarkEnd w:id="104"/>
      <w:bookmarkEnd w:id="105"/>
      <w:bookmarkEnd w:id="120"/>
      <w:bookmarkEnd w:id="121"/>
      <w:r w:rsidRPr="001B3112">
        <w:rPr>
          <w:color w:val="000000"/>
          <w:sz w:val="22"/>
          <w:szCs w:val="22"/>
        </w:rPr>
        <w:t xml:space="preserve"> </w:t>
      </w:r>
    </w:p>
    <w:p w14:paraId="4D90971A" w14:textId="77777777" w:rsidR="00380A6F" w:rsidRPr="001B3112" w:rsidRDefault="00380A6F" w:rsidP="00B01DCE">
      <w:pPr>
        <w:spacing w:line="276" w:lineRule="auto"/>
        <w:jc w:val="both"/>
        <w:rPr>
          <w:rFonts w:ascii="Times New Roman" w:hAnsi="Times New Roman"/>
          <w:color w:val="000000"/>
        </w:rPr>
      </w:pPr>
      <w:bookmarkStart w:id="122" w:name="_Toc141582823"/>
      <w:bookmarkStart w:id="123" w:name="_Toc137151148"/>
      <w:bookmarkStart w:id="124" w:name="_Toc121901679"/>
      <w:bookmarkStart w:id="125" w:name="_Toc103781222"/>
      <w:bookmarkStart w:id="126" w:name="_Toc92902310"/>
      <w:bookmarkStart w:id="127" w:name="_Toc92879213"/>
      <w:bookmarkStart w:id="128" w:name="_Toc92879009"/>
      <w:bookmarkStart w:id="129" w:name="_Toc58873562"/>
      <w:bookmarkStart w:id="130" w:name="_Toc137392429"/>
      <w:bookmarkStart w:id="131" w:name="_Toc141123092"/>
      <w:bookmarkStart w:id="132" w:name="_Toc141582836"/>
      <w:bookmarkStart w:id="133" w:name="_Toc141806326"/>
      <w:r w:rsidRPr="001B3112">
        <w:rPr>
          <w:rFonts w:ascii="Times New Roman" w:hAnsi="Times New Roman"/>
          <w:color w:val="000000"/>
        </w:rPr>
        <w:t>Throughout the construction phase, supervision shall be carried out by the MOEWR to ensure:</w:t>
      </w:r>
      <w:bookmarkStart w:id="134" w:name="_Toc141582824"/>
      <w:bookmarkEnd w:id="122"/>
    </w:p>
    <w:p w14:paraId="3F01AC0B" w14:textId="767C76B3" w:rsidR="00380A6F" w:rsidRPr="001B3112" w:rsidRDefault="00380A6F" w:rsidP="007215CA">
      <w:pPr>
        <w:pStyle w:val="ListParagraph"/>
        <w:numPr>
          <w:ilvl w:val="0"/>
          <w:numId w:val="5"/>
        </w:numPr>
        <w:spacing w:line="276" w:lineRule="auto"/>
        <w:jc w:val="both"/>
        <w:rPr>
          <w:rFonts w:ascii="Times New Roman" w:hAnsi="Times New Roman"/>
          <w:color w:val="000000"/>
        </w:rPr>
      </w:pPr>
      <w:r w:rsidRPr="001B3112">
        <w:rPr>
          <w:rFonts w:ascii="Times New Roman" w:hAnsi="Times New Roman"/>
          <w:color w:val="000000"/>
        </w:rPr>
        <w:t xml:space="preserve">Workers use personal protective equipment (such as hand gloves, helmets, safety shoes earmuffs, overalls, and dust coats) </w:t>
      </w:r>
      <w:r w:rsidR="00B40393" w:rsidRPr="001B3112">
        <w:rPr>
          <w:rFonts w:ascii="Times New Roman" w:hAnsi="Times New Roman"/>
          <w:color w:val="000000"/>
        </w:rPr>
        <w:t>always</w:t>
      </w:r>
      <w:r w:rsidRPr="001B3112">
        <w:rPr>
          <w:rFonts w:ascii="Times New Roman" w:hAnsi="Times New Roman"/>
          <w:color w:val="000000"/>
        </w:rPr>
        <w:t xml:space="preserve"> as is appropriate.</w:t>
      </w:r>
      <w:bookmarkEnd w:id="134"/>
      <w:r w:rsidRPr="001B3112">
        <w:rPr>
          <w:rFonts w:ascii="Times New Roman" w:hAnsi="Times New Roman"/>
          <w:color w:val="000000"/>
        </w:rPr>
        <w:t xml:space="preserve"> </w:t>
      </w:r>
    </w:p>
    <w:p w14:paraId="3E31F58B" w14:textId="64051753" w:rsidR="00380A6F" w:rsidRPr="001B3112" w:rsidRDefault="6F86E096" w:rsidP="007215CA">
      <w:pPr>
        <w:pStyle w:val="ListParagraph"/>
        <w:numPr>
          <w:ilvl w:val="0"/>
          <w:numId w:val="5"/>
        </w:numPr>
        <w:spacing w:line="276" w:lineRule="auto"/>
        <w:jc w:val="both"/>
        <w:rPr>
          <w:rFonts w:ascii="Times New Roman" w:hAnsi="Times New Roman"/>
          <w:color w:val="000000"/>
        </w:rPr>
      </w:pPr>
      <w:bookmarkStart w:id="135" w:name="_Toc141582825"/>
      <w:r w:rsidRPr="6F86E096">
        <w:rPr>
          <w:rFonts w:ascii="Times New Roman" w:hAnsi="Times New Roman"/>
          <w:color w:val="000000" w:themeColor="text1"/>
        </w:rPr>
        <w:t>Motorized equipment is checked to ensure that it is in good working condition, safe to use, and produces minimal noise levels and reduced smoke emission.</w:t>
      </w:r>
      <w:bookmarkEnd w:id="135"/>
    </w:p>
    <w:p w14:paraId="1DA59D48" w14:textId="77777777" w:rsidR="00380A6F" w:rsidRPr="001B3112" w:rsidRDefault="00380A6F" w:rsidP="007215CA">
      <w:pPr>
        <w:pStyle w:val="ListParagraph"/>
        <w:numPr>
          <w:ilvl w:val="0"/>
          <w:numId w:val="5"/>
        </w:numPr>
        <w:spacing w:line="276" w:lineRule="auto"/>
        <w:jc w:val="both"/>
        <w:rPr>
          <w:rFonts w:ascii="Times New Roman" w:hAnsi="Times New Roman"/>
          <w:color w:val="000000"/>
        </w:rPr>
      </w:pPr>
      <w:bookmarkStart w:id="136" w:name="_Toc141582826"/>
      <w:r w:rsidRPr="001B3112">
        <w:rPr>
          <w:rFonts w:ascii="Times New Roman" w:hAnsi="Times New Roman"/>
          <w:color w:val="000000"/>
        </w:rPr>
        <w:t>Provision of first aid kit and firefighting equipment (portable cylinders) and placement at strategic positions for access</w:t>
      </w:r>
      <w:bookmarkEnd w:id="136"/>
    </w:p>
    <w:p w14:paraId="758F8714" w14:textId="77777777" w:rsidR="00380A6F" w:rsidRPr="001B3112" w:rsidRDefault="00380A6F" w:rsidP="007215CA">
      <w:pPr>
        <w:pStyle w:val="ListParagraph"/>
        <w:numPr>
          <w:ilvl w:val="0"/>
          <w:numId w:val="5"/>
        </w:numPr>
        <w:spacing w:line="276" w:lineRule="auto"/>
        <w:jc w:val="both"/>
        <w:rPr>
          <w:rFonts w:ascii="Times New Roman" w:hAnsi="Times New Roman"/>
          <w:color w:val="000000"/>
        </w:rPr>
      </w:pPr>
      <w:bookmarkStart w:id="137" w:name="_Toc141582827"/>
      <w:r w:rsidRPr="001B3112">
        <w:rPr>
          <w:rFonts w:ascii="Times New Roman" w:hAnsi="Times New Roman"/>
          <w:color w:val="000000"/>
        </w:rPr>
        <w:t>Proper disposal of waste material and toilet facilities are provided for construction workers.</w:t>
      </w:r>
      <w:bookmarkEnd w:id="137"/>
      <w:r w:rsidRPr="001B3112">
        <w:rPr>
          <w:rFonts w:ascii="Times New Roman" w:hAnsi="Times New Roman"/>
          <w:color w:val="000000"/>
        </w:rPr>
        <w:t xml:space="preserve"> </w:t>
      </w:r>
    </w:p>
    <w:p w14:paraId="1E3E05C0" w14:textId="5B911C55" w:rsidR="00380A6F" w:rsidRPr="001B3112" w:rsidRDefault="6F86E096" w:rsidP="007215CA">
      <w:pPr>
        <w:pStyle w:val="ListParagraph"/>
        <w:numPr>
          <w:ilvl w:val="0"/>
          <w:numId w:val="5"/>
        </w:numPr>
        <w:spacing w:line="276" w:lineRule="auto"/>
        <w:jc w:val="both"/>
        <w:rPr>
          <w:rFonts w:ascii="Times New Roman" w:hAnsi="Times New Roman"/>
          <w:color w:val="000000"/>
        </w:rPr>
      </w:pPr>
      <w:bookmarkStart w:id="138" w:name="_Toc141582828"/>
      <w:r w:rsidRPr="6F86E096">
        <w:rPr>
          <w:rFonts w:ascii="Times New Roman" w:hAnsi="Times New Roman"/>
          <w:color w:val="000000" w:themeColor="text1"/>
        </w:rPr>
        <w:t>Emergency response procedures are in place and all workers are aware of them, as in case of fire.</w:t>
      </w:r>
      <w:bookmarkEnd w:id="138"/>
      <w:r w:rsidRPr="6F86E096">
        <w:rPr>
          <w:rFonts w:ascii="Times New Roman" w:hAnsi="Times New Roman"/>
          <w:color w:val="000000" w:themeColor="text1"/>
        </w:rPr>
        <w:t xml:space="preserve"> </w:t>
      </w:r>
    </w:p>
    <w:p w14:paraId="4C6F576A" w14:textId="3ED5FDE2" w:rsidR="00380A6F" w:rsidRPr="001B3112" w:rsidRDefault="6F86E096" w:rsidP="007215CA">
      <w:pPr>
        <w:pStyle w:val="ListParagraph"/>
        <w:numPr>
          <w:ilvl w:val="0"/>
          <w:numId w:val="5"/>
        </w:numPr>
        <w:spacing w:line="276" w:lineRule="auto"/>
        <w:jc w:val="both"/>
        <w:rPr>
          <w:rFonts w:ascii="Times New Roman" w:hAnsi="Times New Roman"/>
          <w:color w:val="000000"/>
        </w:rPr>
      </w:pPr>
      <w:bookmarkStart w:id="139" w:name="_Toc141582830"/>
      <w:r w:rsidRPr="6F86E096">
        <w:rPr>
          <w:rFonts w:ascii="Times New Roman" w:hAnsi="Times New Roman"/>
          <w:color w:val="000000" w:themeColor="text1"/>
        </w:rPr>
        <w:t>Workers shall be provided with ablution facilities and changing rooms.</w:t>
      </w:r>
      <w:bookmarkEnd w:id="139"/>
    </w:p>
    <w:p w14:paraId="66794DFB" w14:textId="77777777" w:rsidR="003609BF" w:rsidRPr="001B3112" w:rsidRDefault="003609BF" w:rsidP="007215CA">
      <w:pPr>
        <w:pStyle w:val="Heading2"/>
        <w:numPr>
          <w:ilvl w:val="1"/>
          <w:numId w:val="20"/>
        </w:numPr>
        <w:spacing w:before="240" w:after="240" w:line="240" w:lineRule="auto"/>
        <w:rPr>
          <w:color w:val="000000"/>
          <w:sz w:val="22"/>
          <w:szCs w:val="22"/>
        </w:rPr>
      </w:pPr>
      <w:bookmarkStart w:id="140" w:name="_Toc145146871"/>
      <w:bookmarkStart w:id="141" w:name="_Toc148867267"/>
      <w:r w:rsidRPr="001B3112">
        <w:rPr>
          <w:color w:val="000000"/>
          <w:sz w:val="22"/>
          <w:szCs w:val="22"/>
        </w:rPr>
        <w:t>Operation Phase Activities</w:t>
      </w:r>
      <w:bookmarkEnd w:id="123"/>
      <w:bookmarkEnd w:id="124"/>
      <w:bookmarkEnd w:id="125"/>
      <w:bookmarkEnd w:id="126"/>
      <w:bookmarkEnd w:id="127"/>
      <w:bookmarkEnd w:id="128"/>
      <w:bookmarkEnd w:id="129"/>
      <w:bookmarkEnd w:id="130"/>
      <w:bookmarkEnd w:id="131"/>
      <w:bookmarkEnd w:id="132"/>
      <w:bookmarkEnd w:id="133"/>
      <w:bookmarkEnd w:id="140"/>
      <w:bookmarkEnd w:id="141"/>
    </w:p>
    <w:p w14:paraId="56B1732B" w14:textId="77777777" w:rsidR="00380A6F" w:rsidRPr="001B3112" w:rsidRDefault="00380A6F" w:rsidP="007215CA">
      <w:pPr>
        <w:numPr>
          <w:ilvl w:val="0"/>
          <w:numId w:val="21"/>
        </w:numPr>
        <w:spacing w:after="120" w:line="276" w:lineRule="auto"/>
        <w:ind w:left="0" w:firstLine="0"/>
        <w:jc w:val="both"/>
        <w:rPr>
          <w:rFonts w:ascii="Times New Roman" w:hAnsi="Times New Roman"/>
        </w:rPr>
      </w:pPr>
      <w:bookmarkStart w:id="142" w:name="_Toc141582837"/>
      <w:bookmarkStart w:id="143" w:name="_Toc141582838"/>
      <w:r w:rsidRPr="001B3112">
        <w:rPr>
          <w:rFonts w:ascii="Times New Roman" w:hAnsi="Times New Roman"/>
        </w:rPr>
        <w:t>The Solar PV System will be operated and maintained by the facility after construction. During the operation phase of the project, no unauthorized person shall access the Solar PV System site. This is in line with ensuring the safety of staff and the public. Routine maintenance is to be done under supervision by authorized staff.</w:t>
      </w:r>
      <w:bookmarkEnd w:id="142"/>
      <w:r w:rsidRPr="001B3112">
        <w:rPr>
          <w:rFonts w:ascii="Times New Roman" w:hAnsi="Times New Roman"/>
        </w:rPr>
        <w:t xml:space="preserve"> </w:t>
      </w:r>
    </w:p>
    <w:p w14:paraId="709C226B" w14:textId="77777777" w:rsidR="00380A6F" w:rsidRPr="001B3112" w:rsidRDefault="00380A6F" w:rsidP="007215CA">
      <w:pPr>
        <w:numPr>
          <w:ilvl w:val="0"/>
          <w:numId w:val="21"/>
        </w:numPr>
        <w:spacing w:after="120" w:line="276" w:lineRule="auto"/>
        <w:ind w:left="0" w:firstLine="0"/>
        <w:jc w:val="both"/>
        <w:rPr>
          <w:rFonts w:ascii="Times New Roman" w:hAnsi="Times New Roman"/>
        </w:rPr>
      </w:pPr>
      <w:bookmarkStart w:id="144" w:name="_Toc137151149"/>
      <w:bookmarkStart w:id="145" w:name="_Toc121901680"/>
      <w:bookmarkStart w:id="146" w:name="_Toc103781223"/>
      <w:bookmarkStart w:id="147" w:name="_Toc92902311"/>
      <w:bookmarkStart w:id="148" w:name="_Toc92879214"/>
      <w:bookmarkStart w:id="149" w:name="_Toc92879010"/>
      <w:bookmarkStart w:id="150" w:name="_Toc58873563"/>
      <w:bookmarkStart w:id="151" w:name="_Toc137392430"/>
      <w:bookmarkStart w:id="152" w:name="_Toc141123093"/>
      <w:bookmarkStart w:id="153" w:name="_Toc141582839"/>
      <w:bookmarkStart w:id="154" w:name="_Toc141806327"/>
      <w:bookmarkEnd w:id="143"/>
      <w:r w:rsidRPr="001B3112">
        <w:rPr>
          <w:rFonts w:ascii="Times New Roman" w:hAnsi="Times New Roman"/>
        </w:rPr>
        <w:t xml:space="preserve">Throughout the project life, the facilities shall adhere to all requirements of Environmental Management requirements as per the ESMP to ensure the protection and conservation of the environment. </w:t>
      </w:r>
    </w:p>
    <w:p w14:paraId="30E14EFE" w14:textId="6892FC57" w:rsidR="003609BF" w:rsidRPr="001B3112" w:rsidRDefault="003609BF" w:rsidP="007215CA">
      <w:pPr>
        <w:pStyle w:val="Heading2"/>
        <w:numPr>
          <w:ilvl w:val="1"/>
          <w:numId w:val="20"/>
        </w:numPr>
        <w:spacing w:before="240" w:after="240" w:line="240" w:lineRule="auto"/>
        <w:rPr>
          <w:color w:val="000000"/>
          <w:sz w:val="22"/>
          <w:szCs w:val="22"/>
        </w:rPr>
      </w:pPr>
      <w:bookmarkStart w:id="155" w:name="_Toc145146872"/>
      <w:bookmarkStart w:id="156" w:name="_Toc148867268"/>
      <w:r w:rsidRPr="001B3112">
        <w:rPr>
          <w:color w:val="000000"/>
          <w:sz w:val="22"/>
          <w:szCs w:val="22"/>
        </w:rPr>
        <w:lastRenderedPageBreak/>
        <w:t xml:space="preserve">Decommissioning </w:t>
      </w:r>
      <w:r w:rsidR="00F96AAE" w:rsidRPr="001B3112">
        <w:rPr>
          <w:color w:val="000000"/>
          <w:sz w:val="22"/>
          <w:szCs w:val="22"/>
        </w:rPr>
        <w:t xml:space="preserve">Phase </w:t>
      </w:r>
      <w:r w:rsidRPr="001B3112">
        <w:rPr>
          <w:color w:val="000000"/>
          <w:sz w:val="22"/>
          <w:szCs w:val="22"/>
        </w:rPr>
        <w:t>Activities</w:t>
      </w:r>
      <w:bookmarkEnd w:id="144"/>
      <w:bookmarkEnd w:id="145"/>
      <w:bookmarkEnd w:id="146"/>
      <w:bookmarkEnd w:id="147"/>
      <w:bookmarkEnd w:id="148"/>
      <w:bookmarkEnd w:id="149"/>
      <w:bookmarkEnd w:id="150"/>
      <w:bookmarkEnd w:id="151"/>
      <w:bookmarkEnd w:id="152"/>
      <w:bookmarkEnd w:id="153"/>
      <w:bookmarkEnd w:id="154"/>
      <w:bookmarkEnd w:id="155"/>
      <w:bookmarkEnd w:id="156"/>
    </w:p>
    <w:p w14:paraId="4EA0444F" w14:textId="77777777" w:rsidR="00380A6F" w:rsidRPr="001B3112" w:rsidRDefault="00380A6F" w:rsidP="007215CA">
      <w:pPr>
        <w:numPr>
          <w:ilvl w:val="0"/>
          <w:numId w:val="21"/>
        </w:numPr>
        <w:spacing w:after="120" w:line="276" w:lineRule="auto"/>
        <w:ind w:left="0" w:firstLine="0"/>
        <w:jc w:val="both"/>
        <w:rPr>
          <w:rFonts w:ascii="Times New Roman" w:hAnsi="Times New Roman"/>
        </w:rPr>
      </w:pPr>
      <w:bookmarkStart w:id="157" w:name="_Toc141582840"/>
      <w:r w:rsidRPr="001B3112">
        <w:rPr>
          <w:rFonts w:ascii="Times New Roman" w:hAnsi="Times New Roman"/>
        </w:rPr>
        <w:t>The facilities shall submit a decommissioning plan to the Ministry of Environment through MoEWR in good time before decommissioning. The decommissioning plan should include a restoration plan.</w:t>
      </w:r>
      <w:bookmarkEnd w:id="157"/>
    </w:p>
    <w:p w14:paraId="0C5E79AD" w14:textId="77777777" w:rsidR="00B40393" w:rsidRPr="001B3112" w:rsidRDefault="00B4039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color w:val="000000"/>
        </w:rPr>
        <w:t xml:space="preserve">During the decommissioning/demolition phase, the following activities will take place; </w:t>
      </w:r>
    </w:p>
    <w:p w14:paraId="1F6EA7AF" w14:textId="77777777" w:rsidR="00B40393" w:rsidRPr="001B3112" w:rsidRDefault="00B40393" w:rsidP="007215CA">
      <w:pPr>
        <w:pStyle w:val="ListParagraph"/>
        <w:numPr>
          <w:ilvl w:val="0"/>
          <w:numId w:val="6"/>
        </w:numPr>
        <w:spacing w:after="120" w:line="240" w:lineRule="auto"/>
        <w:contextualSpacing w:val="0"/>
        <w:jc w:val="both"/>
        <w:rPr>
          <w:rFonts w:ascii="Times New Roman" w:hAnsi="Times New Roman"/>
          <w:color w:val="000000"/>
        </w:rPr>
      </w:pPr>
      <w:r w:rsidRPr="001B3112">
        <w:rPr>
          <w:rFonts w:ascii="Times New Roman" w:hAnsi="Times New Roman"/>
          <w:color w:val="000000"/>
        </w:rPr>
        <w:t>Removal of Solar PV System panels and batteries and their associated switching equipment.</w:t>
      </w:r>
    </w:p>
    <w:p w14:paraId="7323A323" w14:textId="77777777" w:rsidR="00B40393" w:rsidRPr="001B3112" w:rsidRDefault="00B40393" w:rsidP="007215CA">
      <w:pPr>
        <w:pStyle w:val="ListParagraph"/>
        <w:numPr>
          <w:ilvl w:val="0"/>
          <w:numId w:val="6"/>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Removal of electrical fittings, bus bars, and steel poles/structures. </w:t>
      </w:r>
    </w:p>
    <w:p w14:paraId="39366941" w14:textId="77777777" w:rsidR="00B40393" w:rsidRPr="001B3112" w:rsidRDefault="00B40393" w:rsidP="007215CA">
      <w:pPr>
        <w:pStyle w:val="ListParagraph"/>
        <w:numPr>
          <w:ilvl w:val="0"/>
          <w:numId w:val="6"/>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Ensure proper handling of the demolished materials and have authorized and guided transportation and disposal away from human settlements, water bodies, and wildlife conservation areas in line with the Ministry of Environment requirements for safe disposal. </w:t>
      </w:r>
    </w:p>
    <w:p w14:paraId="7770BFE5" w14:textId="77777777" w:rsidR="00B40393" w:rsidRPr="001B3112" w:rsidRDefault="00B40393" w:rsidP="007215CA">
      <w:pPr>
        <w:pStyle w:val="ListParagraph"/>
        <w:numPr>
          <w:ilvl w:val="0"/>
          <w:numId w:val="6"/>
        </w:numPr>
        <w:spacing w:after="120" w:line="240" w:lineRule="auto"/>
        <w:contextualSpacing w:val="0"/>
        <w:jc w:val="both"/>
        <w:rPr>
          <w:rFonts w:ascii="Times New Roman" w:hAnsi="Times New Roman"/>
          <w:color w:val="000000"/>
        </w:rPr>
      </w:pPr>
      <w:r w:rsidRPr="001B3112">
        <w:rPr>
          <w:rFonts w:ascii="Times New Roman" w:hAnsi="Times New Roman"/>
          <w:color w:val="000000"/>
        </w:rPr>
        <w:t xml:space="preserve">Demolish and remove all the concrete works. </w:t>
      </w:r>
    </w:p>
    <w:p w14:paraId="687833EE" w14:textId="77777777" w:rsidR="00380A6F" w:rsidRPr="001B3112" w:rsidRDefault="00380A6F" w:rsidP="007215CA">
      <w:pPr>
        <w:numPr>
          <w:ilvl w:val="0"/>
          <w:numId w:val="21"/>
        </w:numPr>
        <w:spacing w:after="120" w:line="276" w:lineRule="auto"/>
        <w:ind w:left="0" w:firstLine="0"/>
        <w:jc w:val="both"/>
        <w:rPr>
          <w:rFonts w:ascii="Times New Roman" w:hAnsi="Times New Roman"/>
        </w:rPr>
      </w:pPr>
      <w:bookmarkStart w:id="158" w:name="_Toc141582847"/>
      <w:r w:rsidRPr="001B3112">
        <w:rPr>
          <w:rFonts w:ascii="Times New Roman" w:hAnsi="Times New Roman"/>
        </w:rPr>
        <w:t>The host environment should be rehabilitated and restored to its former state through:</w:t>
      </w:r>
      <w:bookmarkEnd w:id="158"/>
    </w:p>
    <w:p w14:paraId="666D0DD8" w14:textId="77777777" w:rsidR="00380A6F" w:rsidRPr="001B3112" w:rsidRDefault="00380A6F" w:rsidP="007215CA">
      <w:pPr>
        <w:pStyle w:val="ListParagraph"/>
        <w:numPr>
          <w:ilvl w:val="0"/>
          <w:numId w:val="6"/>
        </w:numPr>
        <w:spacing w:after="120" w:line="240" w:lineRule="auto"/>
        <w:contextualSpacing w:val="0"/>
        <w:jc w:val="both"/>
        <w:rPr>
          <w:rFonts w:ascii="Times New Roman" w:hAnsi="Times New Roman"/>
          <w:color w:val="000000"/>
        </w:rPr>
      </w:pPr>
      <w:bookmarkStart w:id="159" w:name="_Toc141582848"/>
      <w:r w:rsidRPr="001B3112">
        <w:rPr>
          <w:rFonts w:ascii="Times New Roman" w:hAnsi="Times New Roman"/>
          <w:color w:val="000000"/>
        </w:rPr>
        <w:t>Approved and appropriate landscaping methodology.</w:t>
      </w:r>
      <w:bookmarkEnd w:id="159"/>
    </w:p>
    <w:p w14:paraId="00B91640" w14:textId="77777777" w:rsidR="00380A6F" w:rsidRPr="001B3112" w:rsidRDefault="00380A6F" w:rsidP="007215CA">
      <w:pPr>
        <w:pStyle w:val="ListParagraph"/>
        <w:numPr>
          <w:ilvl w:val="0"/>
          <w:numId w:val="6"/>
        </w:numPr>
        <w:spacing w:after="120" w:line="240" w:lineRule="auto"/>
        <w:contextualSpacing w:val="0"/>
        <w:jc w:val="both"/>
        <w:rPr>
          <w:rFonts w:ascii="Times New Roman" w:hAnsi="Times New Roman"/>
          <w:color w:val="000000"/>
        </w:rPr>
      </w:pPr>
      <w:bookmarkStart w:id="160" w:name="_Toc141582849"/>
      <w:r w:rsidRPr="001B3112">
        <w:rPr>
          <w:rFonts w:ascii="Times New Roman" w:hAnsi="Times New Roman"/>
          <w:color w:val="000000"/>
        </w:rPr>
        <w:t>Planting of vegetation.</w:t>
      </w:r>
      <w:bookmarkEnd w:id="160"/>
    </w:p>
    <w:p w14:paraId="5797559D" w14:textId="75EEEAB7" w:rsidR="00380A6F" w:rsidRPr="001B3112" w:rsidRDefault="6F86E096" w:rsidP="6F86E096">
      <w:pPr>
        <w:pStyle w:val="ListParagraph"/>
        <w:numPr>
          <w:ilvl w:val="0"/>
          <w:numId w:val="6"/>
        </w:numPr>
        <w:spacing w:after="120" w:line="240" w:lineRule="auto"/>
        <w:jc w:val="both"/>
        <w:rPr>
          <w:rFonts w:ascii="Times New Roman" w:hAnsi="Times New Roman"/>
          <w:color w:val="000000"/>
        </w:rPr>
      </w:pPr>
      <w:bookmarkStart w:id="161" w:name="_Toc141582850"/>
      <w:r w:rsidRPr="6F86E096">
        <w:rPr>
          <w:rFonts w:ascii="Times New Roman" w:hAnsi="Times New Roman"/>
          <w:color w:val="000000" w:themeColor="text1"/>
        </w:rPr>
        <w:t>Removal of any soil that may have been impacted by oils or fuels for offsite (away from the project area) remediation.</w:t>
      </w:r>
      <w:bookmarkEnd w:id="161"/>
    </w:p>
    <w:p w14:paraId="63BC42FF" w14:textId="77777777" w:rsidR="003609BF" w:rsidRPr="001B3112" w:rsidRDefault="003609BF" w:rsidP="007215CA">
      <w:pPr>
        <w:pStyle w:val="Heading2"/>
        <w:numPr>
          <w:ilvl w:val="1"/>
          <w:numId w:val="20"/>
        </w:numPr>
        <w:spacing w:before="240" w:after="240" w:line="240" w:lineRule="auto"/>
        <w:rPr>
          <w:color w:val="000000"/>
          <w:sz w:val="22"/>
          <w:szCs w:val="22"/>
        </w:rPr>
      </w:pPr>
      <w:bookmarkStart w:id="162" w:name="_Toc137151152"/>
      <w:bookmarkStart w:id="163" w:name="_Toc121901683"/>
      <w:bookmarkStart w:id="164" w:name="_Toc103781226"/>
      <w:bookmarkStart w:id="165" w:name="_Toc137392433"/>
      <w:bookmarkStart w:id="166" w:name="_Toc141123096"/>
      <w:bookmarkStart w:id="167" w:name="_Toc141582868"/>
      <w:bookmarkStart w:id="168" w:name="_Toc141806328"/>
      <w:bookmarkStart w:id="169" w:name="_Toc145146873"/>
      <w:bookmarkStart w:id="170" w:name="_Toc148867269"/>
      <w:r w:rsidRPr="001B3112">
        <w:rPr>
          <w:color w:val="000000"/>
          <w:sz w:val="22"/>
          <w:szCs w:val="22"/>
        </w:rPr>
        <w:t>Use of Services and Resources</w:t>
      </w:r>
      <w:bookmarkEnd w:id="162"/>
      <w:bookmarkEnd w:id="163"/>
      <w:bookmarkEnd w:id="164"/>
      <w:bookmarkEnd w:id="165"/>
      <w:bookmarkEnd w:id="166"/>
      <w:bookmarkEnd w:id="167"/>
      <w:bookmarkEnd w:id="168"/>
      <w:bookmarkEnd w:id="169"/>
      <w:bookmarkEnd w:id="170"/>
      <w:r w:rsidRPr="001B3112">
        <w:rPr>
          <w:color w:val="000000"/>
          <w:sz w:val="22"/>
          <w:szCs w:val="22"/>
        </w:rPr>
        <w:t xml:space="preserve"> </w:t>
      </w:r>
    </w:p>
    <w:p w14:paraId="538FC421" w14:textId="070F35DD" w:rsidR="00380A6F" w:rsidRPr="001B3112" w:rsidRDefault="00F850FD" w:rsidP="007215CA">
      <w:pPr>
        <w:numPr>
          <w:ilvl w:val="0"/>
          <w:numId w:val="21"/>
        </w:numPr>
        <w:spacing w:after="120" w:line="276" w:lineRule="auto"/>
        <w:ind w:left="0" w:firstLine="0"/>
        <w:jc w:val="both"/>
        <w:rPr>
          <w:rFonts w:ascii="Times New Roman" w:hAnsi="Times New Roman"/>
        </w:rPr>
      </w:pPr>
      <w:bookmarkStart w:id="171" w:name="_Toc141582872"/>
      <w:bookmarkStart w:id="172" w:name="_Toc137151155"/>
      <w:bookmarkStart w:id="173" w:name="_Toc137392436"/>
      <w:bookmarkStart w:id="174" w:name="_Toc141123099"/>
      <w:bookmarkStart w:id="175" w:name="_Toc141582873"/>
      <w:bookmarkStart w:id="176" w:name="_Toc141806331"/>
      <w:r w:rsidRPr="001B3112">
        <w:rPr>
          <w:rFonts w:ascii="Times New Roman" w:hAnsi="Times New Roman"/>
        </w:rPr>
        <w:t xml:space="preserve">Labor: </w:t>
      </w:r>
      <w:r w:rsidR="00380A6F" w:rsidRPr="001B3112">
        <w:rPr>
          <w:rFonts w:ascii="Times New Roman" w:hAnsi="Times New Roman"/>
        </w:rPr>
        <w:t xml:space="preserve">The size and composition of the workforce will be at the discretion of the contractor(s). The contractors will adhere to the ILO Employment guidelines in the recruitment and management of the employees. It is recommended that the contractor seeks unskilled </w:t>
      </w:r>
      <w:r w:rsidRPr="001B3112">
        <w:rPr>
          <w:rFonts w:ascii="Times New Roman" w:hAnsi="Times New Roman"/>
        </w:rPr>
        <w:t>labor</w:t>
      </w:r>
      <w:r w:rsidR="00380A6F" w:rsidRPr="001B3112">
        <w:rPr>
          <w:rFonts w:ascii="Times New Roman" w:hAnsi="Times New Roman"/>
        </w:rPr>
        <w:t xml:space="preserve"> from the immediate surrounding communities.</w:t>
      </w:r>
      <w:bookmarkEnd w:id="171"/>
      <w:r w:rsidR="00380A6F" w:rsidRPr="001B3112">
        <w:rPr>
          <w:rFonts w:ascii="Times New Roman" w:hAnsi="Times New Roman"/>
        </w:rPr>
        <w:t xml:space="preserve"> </w:t>
      </w:r>
    </w:p>
    <w:p w14:paraId="1370B620" w14:textId="42B675B3" w:rsidR="003609BF" w:rsidRPr="001B3112" w:rsidRDefault="6F86E096" w:rsidP="007215CA">
      <w:pPr>
        <w:numPr>
          <w:ilvl w:val="0"/>
          <w:numId w:val="21"/>
        </w:numPr>
        <w:spacing w:after="120" w:line="276" w:lineRule="auto"/>
        <w:ind w:left="0" w:firstLine="0"/>
        <w:jc w:val="both"/>
        <w:rPr>
          <w:rFonts w:ascii="Times New Roman" w:hAnsi="Times New Roman"/>
        </w:rPr>
      </w:pPr>
      <w:bookmarkStart w:id="177" w:name="_Toc141582874"/>
      <w:bookmarkEnd w:id="172"/>
      <w:bookmarkEnd w:id="173"/>
      <w:bookmarkEnd w:id="174"/>
      <w:bookmarkEnd w:id="175"/>
      <w:bookmarkEnd w:id="176"/>
      <w:r w:rsidRPr="6F86E096">
        <w:rPr>
          <w:rFonts w:ascii="Times New Roman" w:hAnsi="Times New Roman"/>
          <w:u w:val="single"/>
        </w:rPr>
        <w:t>Sewerage:</w:t>
      </w:r>
      <w:r w:rsidRPr="6F86E096">
        <w:rPr>
          <w:rFonts w:ascii="Times New Roman" w:hAnsi="Times New Roman"/>
        </w:rPr>
        <w:t xml:space="preserve"> A negligible sewerage flow is anticipated for the duration of the construction period. On-site, use will be made of toilets that will be serviced periodically. For operations, a similarly negligible amount of sewage will be generated. Most of the areas are not served by a sewer system and as such the contractor(s) will be expected to utilize the existing infrastructure.</w:t>
      </w:r>
      <w:bookmarkEnd w:id="177"/>
      <w:r w:rsidRPr="6F86E096">
        <w:rPr>
          <w:rFonts w:ascii="Times New Roman" w:hAnsi="Times New Roman"/>
        </w:rPr>
        <w:t xml:space="preserve"> </w:t>
      </w:r>
    </w:p>
    <w:p w14:paraId="4FB50280" w14:textId="19EDF332" w:rsidR="00380A6F" w:rsidRPr="001B3112" w:rsidRDefault="00F850FD" w:rsidP="007215CA">
      <w:pPr>
        <w:numPr>
          <w:ilvl w:val="0"/>
          <w:numId w:val="21"/>
        </w:numPr>
        <w:spacing w:after="120" w:line="276" w:lineRule="auto"/>
        <w:ind w:left="0" w:firstLine="0"/>
        <w:jc w:val="both"/>
        <w:rPr>
          <w:rFonts w:ascii="Times New Roman" w:hAnsi="Times New Roman"/>
        </w:rPr>
      </w:pPr>
      <w:bookmarkStart w:id="178" w:name="_Toc141582876"/>
      <w:bookmarkStart w:id="179" w:name="_Toc137151157"/>
      <w:bookmarkStart w:id="180" w:name="_Toc137392438"/>
      <w:bookmarkStart w:id="181" w:name="_Toc141123101"/>
      <w:bookmarkStart w:id="182" w:name="_Toc141582878"/>
      <w:bookmarkStart w:id="183" w:name="_Toc141806333"/>
      <w:r w:rsidRPr="001B3112">
        <w:rPr>
          <w:rFonts w:ascii="Times New Roman" w:hAnsi="Times New Roman"/>
          <w:u w:val="single"/>
        </w:rPr>
        <w:t>Access Roads:</w:t>
      </w:r>
      <w:r w:rsidRPr="001B3112">
        <w:rPr>
          <w:rFonts w:ascii="Times New Roman" w:hAnsi="Times New Roman"/>
        </w:rPr>
        <w:t xml:space="preserve"> </w:t>
      </w:r>
      <w:r w:rsidR="00380A6F" w:rsidRPr="001B3112">
        <w:rPr>
          <w:rFonts w:ascii="Times New Roman" w:hAnsi="Times New Roman"/>
        </w:rPr>
        <w:t xml:space="preserve">Existing roads will be utilized as far as possible during the construction and operational periods. No new road will be constructed because we have existing access roads to all the </w:t>
      </w:r>
      <w:r w:rsidR="00AD363B" w:rsidRPr="001B3112">
        <w:rPr>
          <w:rFonts w:ascii="Times New Roman" w:hAnsi="Times New Roman"/>
        </w:rPr>
        <w:t>education</w:t>
      </w:r>
      <w:r w:rsidR="00380A6F" w:rsidRPr="001B3112">
        <w:rPr>
          <w:rFonts w:ascii="Times New Roman" w:hAnsi="Times New Roman"/>
        </w:rPr>
        <w:t xml:space="preserve"> facilities. </w:t>
      </w:r>
      <w:bookmarkEnd w:id="178"/>
      <w:r w:rsidR="00B40393" w:rsidRPr="001B3112">
        <w:rPr>
          <w:rFonts w:ascii="Times New Roman" w:hAnsi="Times New Roman"/>
        </w:rPr>
        <w:t xml:space="preserve">The management is urged to facilitate the provision of a different access point for the facility users and contractors on both safety and health </w:t>
      </w:r>
      <w:bookmarkStart w:id="184" w:name="_Toc141582877"/>
      <w:r w:rsidR="00B40393" w:rsidRPr="001B3112">
        <w:rPr>
          <w:rFonts w:ascii="Times New Roman" w:hAnsi="Times New Roman"/>
        </w:rPr>
        <w:t>considerations. During operations, there will be virtually very low traffic considering because once operational the Solar PV System will require minimal maintenance.</w:t>
      </w:r>
      <w:bookmarkEnd w:id="184"/>
    </w:p>
    <w:p w14:paraId="6EC15B8A" w14:textId="3B41D4FD" w:rsidR="00380A6F" w:rsidRPr="001B3112" w:rsidRDefault="00004411" w:rsidP="007215CA">
      <w:pPr>
        <w:numPr>
          <w:ilvl w:val="0"/>
          <w:numId w:val="21"/>
        </w:numPr>
        <w:spacing w:after="120" w:line="276" w:lineRule="auto"/>
        <w:ind w:left="0" w:firstLine="0"/>
        <w:jc w:val="both"/>
        <w:rPr>
          <w:rFonts w:ascii="Times New Roman" w:hAnsi="Times New Roman"/>
        </w:rPr>
      </w:pPr>
      <w:bookmarkStart w:id="185" w:name="_Toc141582879"/>
      <w:bookmarkStart w:id="186" w:name="_Toc137151158"/>
      <w:bookmarkStart w:id="187" w:name="_Toc121901684"/>
      <w:bookmarkStart w:id="188" w:name="_Toc103781227"/>
      <w:bookmarkStart w:id="189" w:name="_Toc137392439"/>
      <w:bookmarkStart w:id="190" w:name="_Toc141123102"/>
      <w:bookmarkStart w:id="191" w:name="_Toc141582881"/>
      <w:bookmarkStart w:id="192" w:name="_Toc141806334"/>
      <w:bookmarkEnd w:id="179"/>
      <w:bookmarkEnd w:id="180"/>
      <w:bookmarkEnd w:id="181"/>
      <w:bookmarkEnd w:id="182"/>
      <w:bookmarkEnd w:id="183"/>
      <w:r w:rsidRPr="001B3112">
        <w:rPr>
          <w:rFonts w:ascii="Times New Roman" w:hAnsi="Times New Roman"/>
          <w:u w:val="single"/>
        </w:rPr>
        <w:t>Electricity:</w:t>
      </w:r>
      <w:r w:rsidRPr="001B3112">
        <w:rPr>
          <w:rFonts w:ascii="Times New Roman" w:hAnsi="Times New Roman"/>
        </w:rPr>
        <w:t xml:space="preserve"> </w:t>
      </w:r>
      <w:r w:rsidR="00380A6F" w:rsidRPr="001B3112">
        <w:rPr>
          <w:rFonts w:ascii="Times New Roman" w:hAnsi="Times New Roman"/>
        </w:rPr>
        <w:t>Electricity will be essential for the proposed project both during construction and operation. The contractor will have to have a portable generator during construction for fabrication and welding where necessary, but the facility management provides electricity for operations from its constructed Solar PV System electrical network.</w:t>
      </w:r>
      <w:bookmarkEnd w:id="185"/>
      <w:r w:rsidR="00380A6F" w:rsidRPr="001B3112">
        <w:rPr>
          <w:rFonts w:ascii="Times New Roman" w:hAnsi="Times New Roman"/>
        </w:rPr>
        <w:t xml:space="preserve"> </w:t>
      </w:r>
    </w:p>
    <w:p w14:paraId="0AE1AE81" w14:textId="77777777" w:rsidR="00380A6F" w:rsidRPr="001B3112" w:rsidRDefault="00380A6F" w:rsidP="007215CA">
      <w:pPr>
        <w:numPr>
          <w:ilvl w:val="0"/>
          <w:numId w:val="21"/>
        </w:numPr>
        <w:spacing w:after="120" w:line="276" w:lineRule="auto"/>
        <w:ind w:left="0" w:firstLine="0"/>
        <w:jc w:val="both"/>
        <w:rPr>
          <w:rFonts w:ascii="Times New Roman" w:hAnsi="Times New Roman"/>
        </w:rPr>
      </w:pPr>
      <w:bookmarkStart w:id="193" w:name="_Toc141582880"/>
      <w:r w:rsidRPr="001B3112">
        <w:rPr>
          <w:rFonts w:ascii="Times New Roman" w:hAnsi="Times New Roman"/>
        </w:rPr>
        <w:t>The project implementing unit at the MoEWR should ensure that all material sourcing does not trigger any environmental or social impacts. All hazardous materials should be handled according to the industry's best practices and relevant local and international regulations on hazardous waste. All new unidentified impacts should be mitigated and managed responsibly throughout the project cycle by the contractor and the project operator.</w:t>
      </w:r>
      <w:bookmarkEnd w:id="193"/>
    </w:p>
    <w:p w14:paraId="0EF03799" w14:textId="77777777" w:rsidR="003609BF" w:rsidRPr="001B3112" w:rsidRDefault="003609BF" w:rsidP="007215CA">
      <w:pPr>
        <w:pStyle w:val="Heading2"/>
        <w:numPr>
          <w:ilvl w:val="1"/>
          <w:numId w:val="20"/>
        </w:numPr>
        <w:spacing w:before="240" w:after="240" w:line="240" w:lineRule="auto"/>
        <w:rPr>
          <w:color w:val="000000"/>
          <w:sz w:val="22"/>
          <w:szCs w:val="22"/>
        </w:rPr>
      </w:pPr>
      <w:bookmarkStart w:id="194" w:name="_Toc145146874"/>
      <w:bookmarkStart w:id="195" w:name="_Toc148867270"/>
      <w:r w:rsidRPr="001B3112">
        <w:rPr>
          <w:color w:val="000000"/>
          <w:sz w:val="22"/>
          <w:szCs w:val="22"/>
        </w:rPr>
        <w:lastRenderedPageBreak/>
        <w:t>Products, By-Products</w:t>
      </w:r>
      <w:r w:rsidR="00CA0AF1" w:rsidRPr="001B3112">
        <w:rPr>
          <w:color w:val="000000"/>
          <w:sz w:val="22"/>
          <w:szCs w:val="22"/>
        </w:rPr>
        <w:t>,</w:t>
      </w:r>
      <w:r w:rsidRPr="001B3112">
        <w:rPr>
          <w:color w:val="000000"/>
          <w:sz w:val="22"/>
          <w:szCs w:val="22"/>
        </w:rPr>
        <w:t xml:space="preserve"> and Waste</w:t>
      </w:r>
      <w:bookmarkEnd w:id="186"/>
      <w:bookmarkEnd w:id="187"/>
      <w:bookmarkEnd w:id="188"/>
      <w:bookmarkEnd w:id="189"/>
      <w:bookmarkEnd w:id="190"/>
      <w:bookmarkEnd w:id="191"/>
      <w:bookmarkEnd w:id="192"/>
      <w:bookmarkEnd w:id="194"/>
      <w:bookmarkEnd w:id="195"/>
    </w:p>
    <w:p w14:paraId="3091ACEB" w14:textId="65AAC47B" w:rsidR="00380A6F" w:rsidRPr="001B3112" w:rsidRDefault="00380A6F" w:rsidP="007215CA">
      <w:pPr>
        <w:numPr>
          <w:ilvl w:val="0"/>
          <w:numId w:val="21"/>
        </w:numPr>
        <w:spacing w:after="120" w:line="276" w:lineRule="auto"/>
        <w:ind w:left="0" w:firstLine="0"/>
        <w:jc w:val="both"/>
        <w:rPr>
          <w:rFonts w:ascii="Times New Roman" w:hAnsi="Times New Roman"/>
        </w:rPr>
      </w:pPr>
      <w:bookmarkStart w:id="196" w:name="_Toc141582888"/>
      <w:r w:rsidRPr="001B3112">
        <w:rPr>
          <w:rFonts w:ascii="Times New Roman" w:hAnsi="Times New Roman"/>
        </w:rPr>
        <w:t xml:space="preserve">During the installation of the </w:t>
      </w:r>
      <w:r w:rsidR="00B42906" w:rsidRPr="001B3112">
        <w:rPr>
          <w:rFonts w:ascii="Times New Roman" w:hAnsi="Times New Roman"/>
        </w:rPr>
        <w:t>PV system</w:t>
      </w:r>
      <w:r w:rsidRPr="001B3112">
        <w:rPr>
          <w:rFonts w:ascii="Times New Roman" w:hAnsi="Times New Roman"/>
        </w:rPr>
        <w:t xml:space="preserve">, the proposed project is anticipated to generate different </w:t>
      </w:r>
      <w:r w:rsidR="00B42906" w:rsidRPr="001B3112">
        <w:rPr>
          <w:rFonts w:ascii="Times New Roman" w:hAnsi="Times New Roman"/>
        </w:rPr>
        <w:t xml:space="preserve">types of </w:t>
      </w:r>
      <w:r w:rsidRPr="001B3112">
        <w:rPr>
          <w:rFonts w:ascii="Times New Roman" w:hAnsi="Times New Roman"/>
        </w:rPr>
        <w:t>waste</w:t>
      </w:r>
      <w:r w:rsidR="00B42906" w:rsidRPr="001B3112">
        <w:rPr>
          <w:rFonts w:ascii="Times New Roman" w:hAnsi="Times New Roman"/>
        </w:rPr>
        <w:t>,</w:t>
      </w:r>
      <w:r w:rsidRPr="001B3112">
        <w:rPr>
          <w:rFonts w:ascii="Times New Roman" w:hAnsi="Times New Roman"/>
        </w:rPr>
        <w:t xml:space="preserve"> which shall include;</w:t>
      </w:r>
      <w:bookmarkEnd w:id="196"/>
      <w:r w:rsidRPr="001B3112">
        <w:rPr>
          <w:rFonts w:ascii="Times New Roman" w:hAnsi="Times New Roman"/>
        </w:rPr>
        <w:t xml:space="preserve"> </w:t>
      </w:r>
    </w:p>
    <w:p w14:paraId="5FA38005" w14:textId="4112AF58"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97" w:name="_Toc141582893"/>
      <w:r w:rsidRPr="001B3112">
        <w:rPr>
          <w:rFonts w:ascii="Times New Roman" w:hAnsi="Times New Roman"/>
          <w:color w:val="000000"/>
          <w:lang w:val="en-GB"/>
        </w:rPr>
        <w:t>Excavated soils and vegetation</w:t>
      </w:r>
      <w:bookmarkEnd w:id="197"/>
      <w:r w:rsidR="000D75BA" w:rsidRPr="001B3112">
        <w:rPr>
          <w:rFonts w:ascii="Times New Roman" w:hAnsi="Times New Roman"/>
          <w:color w:val="000000"/>
          <w:lang w:val="en-GB"/>
        </w:rPr>
        <w:t>.</w:t>
      </w:r>
    </w:p>
    <w:p w14:paraId="1E73390E" w14:textId="5DEE7112"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98" w:name="_Toc141582894"/>
      <w:r w:rsidRPr="001B3112">
        <w:rPr>
          <w:rFonts w:ascii="Times New Roman" w:hAnsi="Times New Roman"/>
          <w:color w:val="000000"/>
          <w:lang w:val="en-GB"/>
        </w:rPr>
        <w:t>Construction equipment and maintenance wastes</w:t>
      </w:r>
      <w:bookmarkEnd w:id="198"/>
      <w:r w:rsidR="000D75BA" w:rsidRPr="001B3112">
        <w:rPr>
          <w:rFonts w:ascii="Times New Roman" w:hAnsi="Times New Roman"/>
          <w:color w:val="000000"/>
          <w:lang w:val="en-GB"/>
        </w:rPr>
        <w:t>.</w:t>
      </w:r>
    </w:p>
    <w:p w14:paraId="45607D84" w14:textId="77777777"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199" w:name="_Toc141582895"/>
      <w:r w:rsidRPr="001B3112">
        <w:rPr>
          <w:rFonts w:ascii="Times New Roman" w:hAnsi="Times New Roman"/>
          <w:color w:val="000000"/>
          <w:lang w:val="en-GB"/>
        </w:rPr>
        <w:t>Dust and fumes.</w:t>
      </w:r>
      <w:bookmarkEnd w:id="199"/>
    </w:p>
    <w:p w14:paraId="21BC09F8" w14:textId="77777777"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200" w:name="_Toc141582896"/>
      <w:r w:rsidRPr="001B3112">
        <w:rPr>
          <w:rFonts w:ascii="Times New Roman" w:hAnsi="Times New Roman"/>
          <w:color w:val="000000"/>
          <w:lang w:val="en-GB"/>
        </w:rPr>
        <w:t>Scrap metals.</w:t>
      </w:r>
      <w:bookmarkEnd w:id="200"/>
    </w:p>
    <w:p w14:paraId="45D740D7" w14:textId="77777777"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201" w:name="_Toc141582897"/>
      <w:r w:rsidRPr="001B3112">
        <w:rPr>
          <w:rFonts w:ascii="Times New Roman" w:hAnsi="Times New Roman"/>
          <w:color w:val="000000"/>
          <w:lang w:val="en-GB"/>
        </w:rPr>
        <w:t>Packaging materials, etc.</w:t>
      </w:r>
      <w:bookmarkEnd w:id="201"/>
    </w:p>
    <w:p w14:paraId="6DDF5876" w14:textId="69B72217"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202" w:name="_Toc141582898"/>
      <w:r w:rsidRPr="001B3112">
        <w:rPr>
          <w:rFonts w:ascii="Times New Roman" w:hAnsi="Times New Roman"/>
          <w:color w:val="000000"/>
          <w:lang w:val="en-GB"/>
        </w:rPr>
        <w:t>Metal cuttings generated from the construction activities</w:t>
      </w:r>
      <w:bookmarkEnd w:id="202"/>
      <w:r w:rsidR="000D75BA" w:rsidRPr="001B3112">
        <w:rPr>
          <w:rFonts w:ascii="Times New Roman" w:hAnsi="Times New Roman"/>
          <w:color w:val="000000"/>
          <w:lang w:val="en-GB"/>
        </w:rPr>
        <w:t>.</w:t>
      </w:r>
    </w:p>
    <w:p w14:paraId="2C519756" w14:textId="0F51C420" w:rsidR="00380A6F" w:rsidRPr="001B3112" w:rsidRDefault="00380A6F" w:rsidP="007215CA">
      <w:pPr>
        <w:pStyle w:val="ListParagraph"/>
        <w:numPr>
          <w:ilvl w:val="0"/>
          <w:numId w:val="4"/>
        </w:numPr>
        <w:spacing w:after="120" w:line="240" w:lineRule="auto"/>
        <w:contextualSpacing w:val="0"/>
        <w:jc w:val="both"/>
        <w:rPr>
          <w:rFonts w:ascii="Times New Roman" w:hAnsi="Times New Roman"/>
          <w:color w:val="000000"/>
          <w:lang w:val="en-GB"/>
        </w:rPr>
      </w:pPr>
      <w:bookmarkStart w:id="203" w:name="_Toc141582899"/>
      <w:r w:rsidRPr="001B3112">
        <w:rPr>
          <w:rFonts w:ascii="Times New Roman" w:hAnsi="Times New Roman"/>
          <w:color w:val="000000"/>
          <w:lang w:val="en-GB"/>
        </w:rPr>
        <w:t>Any excess construction materials brought to the project site by the contractor</w:t>
      </w:r>
      <w:r w:rsidR="000D75BA" w:rsidRPr="001B3112">
        <w:rPr>
          <w:rFonts w:ascii="Times New Roman" w:hAnsi="Times New Roman"/>
          <w:color w:val="000000"/>
          <w:lang w:val="en-GB"/>
        </w:rPr>
        <w:t>.</w:t>
      </w:r>
      <w:bookmarkEnd w:id="203"/>
    </w:p>
    <w:p w14:paraId="4EDDB858" w14:textId="5C398C64" w:rsidR="00B52E32" w:rsidRPr="001B3112" w:rsidRDefault="00B52E32" w:rsidP="00B52E32">
      <w:pPr>
        <w:spacing w:after="120" w:line="240" w:lineRule="auto"/>
        <w:jc w:val="both"/>
        <w:rPr>
          <w:rFonts w:ascii="Times New Roman" w:hAnsi="Times New Roman"/>
          <w:color w:val="000000"/>
          <w:lang w:val="en-GB"/>
        </w:rPr>
      </w:pPr>
      <w:r w:rsidRPr="001B3112">
        <w:rPr>
          <w:rFonts w:ascii="Times New Roman" w:hAnsi="Times New Roman"/>
          <w:color w:val="000000"/>
          <w:lang w:val="en-GB"/>
        </w:rPr>
        <w:t>The contractors will be advised to seek construction materials for sites that have been permitted by th</w:t>
      </w:r>
      <w:r w:rsidR="00142663" w:rsidRPr="001B3112">
        <w:rPr>
          <w:rFonts w:ascii="Times New Roman" w:hAnsi="Times New Roman"/>
          <w:color w:val="000000"/>
          <w:lang w:val="en-GB"/>
        </w:rPr>
        <w:t xml:space="preserve">e Regional / Local Authorities. Close collaboration with the Ministry of Interior will provide guidance of the access roads that are secure as well as limit traffic disturbance to community members. </w:t>
      </w:r>
    </w:p>
    <w:p w14:paraId="7FC67563" w14:textId="77777777" w:rsidR="00B40393" w:rsidRPr="001B3112" w:rsidRDefault="00B40393" w:rsidP="00B40393">
      <w:pPr>
        <w:spacing w:after="120" w:line="240" w:lineRule="auto"/>
        <w:jc w:val="both"/>
        <w:rPr>
          <w:rFonts w:ascii="Times New Roman" w:hAnsi="Times New Roman"/>
          <w:color w:val="000000"/>
          <w:lang w:val="en-GB"/>
        </w:rPr>
      </w:pPr>
      <w:r w:rsidRPr="001B3112">
        <w:rPr>
          <w:rFonts w:ascii="Times New Roman" w:hAnsi="Times New Roman"/>
          <w:color w:val="000000"/>
          <w:lang w:val="en-GB"/>
        </w:rPr>
        <w:t>The project will engage licensed service providers ranging from Waste Handlers (including the Asbestos materials from rooftops, if found</w:t>
      </w:r>
      <w:r w:rsidRPr="001B3112">
        <w:rPr>
          <w:rFonts w:ascii="Times New Roman" w:hAnsi="Times New Roman"/>
        </w:rPr>
        <w:t>. However, note that a</w:t>
      </w:r>
      <w:r w:rsidRPr="001B3112">
        <w:rPr>
          <w:rFonts w:ascii="Times New Roman" w:hAnsi="Times New Roman"/>
          <w:color w:val="000000"/>
        </w:rPr>
        <w:t>ll rooftops were inspected and confirmed that no Asbestos containing materials were used</w:t>
      </w:r>
      <w:r w:rsidRPr="001B3112">
        <w:rPr>
          <w:rFonts w:ascii="Times New Roman" w:hAnsi="Times New Roman"/>
          <w:color w:val="000000"/>
          <w:lang w:val="en-GB"/>
        </w:rPr>
        <w:t xml:space="preserve">), transporters, and PV System Installers among others. </w:t>
      </w:r>
    </w:p>
    <w:p w14:paraId="305872CE" w14:textId="1FD1A9B5" w:rsidR="00B52E32" w:rsidRPr="001B3112" w:rsidRDefault="00B52E32" w:rsidP="00B52E32">
      <w:pPr>
        <w:spacing w:after="120" w:line="240" w:lineRule="auto"/>
        <w:jc w:val="both"/>
        <w:rPr>
          <w:rFonts w:ascii="Times New Roman" w:hAnsi="Times New Roman"/>
          <w:color w:val="000000"/>
          <w:lang w:val="en-GB"/>
        </w:rPr>
      </w:pPr>
    </w:p>
    <w:p w14:paraId="4968450B" w14:textId="77777777" w:rsidR="00B52E32" w:rsidRPr="001B3112" w:rsidRDefault="00B52E32" w:rsidP="00B52E32">
      <w:pPr>
        <w:spacing w:after="120" w:line="240" w:lineRule="auto"/>
        <w:jc w:val="both"/>
        <w:rPr>
          <w:rFonts w:ascii="Times New Roman" w:hAnsi="Times New Roman"/>
          <w:color w:val="000000"/>
          <w:lang w:val="en-GB"/>
        </w:rPr>
      </w:pPr>
    </w:p>
    <w:p w14:paraId="51278A72" w14:textId="5A660FFF" w:rsidR="00941697" w:rsidRPr="001B3112" w:rsidRDefault="00ED6DD7" w:rsidP="000A6569">
      <w:pPr>
        <w:pStyle w:val="Heading1"/>
        <w:spacing w:after="240" w:line="240" w:lineRule="auto"/>
        <w:ind w:left="720" w:hanging="720"/>
        <w:rPr>
          <w:rFonts w:ascii="Times New Roman" w:hAnsi="Times New Roman"/>
          <w:sz w:val="22"/>
          <w:szCs w:val="22"/>
        </w:rPr>
      </w:pPr>
      <w:bookmarkStart w:id="204" w:name="_Toc141806335"/>
      <w:r w:rsidRPr="001B3112">
        <w:rPr>
          <w:rFonts w:ascii="Times New Roman" w:hAnsi="Times New Roman"/>
          <w:sz w:val="22"/>
          <w:szCs w:val="22"/>
        </w:rPr>
        <w:br w:type="page"/>
      </w:r>
      <w:bookmarkStart w:id="205" w:name="_Toc145146875"/>
      <w:bookmarkStart w:id="206" w:name="_Toc148867271"/>
      <w:r w:rsidR="003529B8" w:rsidRPr="001B3112">
        <w:rPr>
          <w:rFonts w:ascii="Times New Roman" w:hAnsi="Times New Roman"/>
          <w:sz w:val="22"/>
          <w:szCs w:val="22"/>
        </w:rPr>
        <w:lastRenderedPageBreak/>
        <w:t>LEGAL FRAMEWORK</w:t>
      </w:r>
      <w:bookmarkEnd w:id="204"/>
      <w:bookmarkEnd w:id="205"/>
      <w:bookmarkEnd w:id="206"/>
    </w:p>
    <w:p w14:paraId="74F706D6" w14:textId="0E771904" w:rsidR="00292125" w:rsidRPr="001B3112" w:rsidRDefault="007F6D1D" w:rsidP="000A6569">
      <w:pPr>
        <w:pStyle w:val="Heading2"/>
        <w:spacing w:before="240" w:after="240" w:line="240" w:lineRule="auto"/>
        <w:ind w:left="720" w:hanging="720"/>
        <w:rPr>
          <w:color w:val="000000"/>
          <w:sz w:val="22"/>
          <w:szCs w:val="22"/>
        </w:rPr>
      </w:pPr>
      <w:bookmarkStart w:id="207" w:name="_Toc141806336"/>
      <w:bookmarkStart w:id="208" w:name="_Toc145146876"/>
      <w:bookmarkStart w:id="209" w:name="_Toc148867272"/>
      <w:r w:rsidRPr="001B3112">
        <w:rPr>
          <w:color w:val="000000"/>
          <w:sz w:val="22"/>
          <w:szCs w:val="22"/>
        </w:rPr>
        <w:t>Somali</w:t>
      </w:r>
      <w:r w:rsidR="00CD1696" w:rsidRPr="001B3112">
        <w:rPr>
          <w:color w:val="000000"/>
          <w:sz w:val="22"/>
          <w:szCs w:val="22"/>
        </w:rPr>
        <w:t xml:space="preserve"> </w:t>
      </w:r>
      <w:r w:rsidR="00292125" w:rsidRPr="001B3112">
        <w:rPr>
          <w:color w:val="000000"/>
          <w:sz w:val="22"/>
          <w:szCs w:val="22"/>
        </w:rPr>
        <w:t>Legal Framework</w:t>
      </w:r>
      <w:bookmarkEnd w:id="207"/>
      <w:r w:rsidR="00AC5476" w:rsidRPr="001B3112">
        <w:rPr>
          <w:color w:val="000000"/>
          <w:sz w:val="22"/>
          <w:szCs w:val="22"/>
        </w:rPr>
        <w:t xml:space="preserve"> and Conventions</w:t>
      </w:r>
      <w:bookmarkEnd w:id="208"/>
      <w:bookmarkEnd w:id="209"/>
    </w:p>
    <w:p w14:paraId="43CE2E43" w14:textId="5AF30D77" w:rsidR="00380A6F" w:rsidRPr="001B3112" w:rsidRDefault="6F86E096" w:rsidP="007215CA">
      <w:pPr>
        <w:numPr>
          <w:ilvl w:val="0"/>
          <w:numId w:val="21"/>
        </w:numPr>
        <w:spacing w:after="120" w:line="276" w:lineRule="auto"/>
        <w:ind w:left="0" w:firstLine="0"/>
        <w:jc w:val="both"/>
        <w:rPr>
          <w:rFonts w:ascii="Times New Roman" w:hAnsi="Times New Roman"/>
        </w:rPr>
      </w:pPr>
      <w:bookmarkStart w:id="210" w:name="_Toc141806337"/>
      <w:r w:rsidRPr="6F86E096">
        <w:rPr>
          <w:rFonts w:ascii="Times New Roman" w:hAnsi="Times New Roman"/>
        </w:rPr>
        <w:t>The following Environmental Regulations, Policies, and Acts have been found relevant and/or applicable to the planned interventions and activities:</w:t>
      </w:r>
    </w:p>
    <w:p w14:paraId="57D1972E"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Constitution</w:t>
      </w:r>
    </w:p>
    <w:p w14:paraId="1EA1AD8F"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National Environmental Management Policy</w:t>
      </w:r>
    </w:p>
    <w:p w14:paraId="3B8C055D"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National Climate Change Policy</w:t>
      </w:r>
    </w:p>
    <w:p w14:paraId="05B6A664"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draft National Environmental Management Act</w:t>
      </w:r>
    </w:p>
    <w:p w14:paraId="13387090"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draft National Environmental and Social Impact Assessment Regulation.</w:t>
      </w:r>
    </w:p>
    <w:p w14:paraId="77430041"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Land Laws of 1972 and 1980</w:t>
      </w:r>
    </w:p>
    <w:p w14:paraId="606DA370" w14:textId="31DFD5E4" w:rsidR="00380A6F" w:rsidRPr="001B3112" w:rsidRDefault="00B40393" w:rsidP="007215CA">
      <w:pPr>
        <w:pStyle w:val="NormalWeb"/>
        <w:numPr>
          <w:ilvl w:val="0"/>
          <w:numId w:val="7"/>
        </w:numPr>
        <w:spacing w:after="120" w:afterAutospacing="0"/>
        <w:rPr>
          <w:color w:val="000000"/>
          <w:sz w:val="22"/>
          <w:szCs w:val="22"/>
        </w:rPr>
      </w:pPr>
      <w:r w:rsidRPr="001B3112">
        <w:rPr>
          <w:color w:val="000000"/>
          <w:sz w:val="22"/>
          <w:szCs w:val="22"/>
        </w:rPr>
        <w:t>Labor Code of Somalia. The Code includes the following relevant provisions:</w:t>
      </w:r>
    </w:p>
    <w:p w14:paraId="01EC2CC7" w14:textId="2E35B417" w:rsidR="00036AB1" w:rsidRPr="001B3112" w:rsidRDefault="00036AB1" w:rsidP="00036AB1">
      <w:pPr>
        <w:pStyle w:val="NormalWeb"/>
        <w:spacing w:after="120" w:afterAutospacing="0"/>
        <w:jc w:val="both"/>
        <w:rPr>
          <w:color w:val="000000"/>
          <w:sz w:val="22"/>
          <w:szCs w:val="22"/>
        </w:rPr>
      </w:pPr>
      <w:r w:rsidRPr="001B3112">
        <w:rPr>
          <w:color w:val="000000"/>
          <w:sz w:val="22"/>
          <w:szCs w:val="22"/>
        </w:rPr>
        <w:t xml:space="preserve">All contracts of employment must include a) the nature and duration of the contract; b) the hours and place of work; c) the remuneration payable to the worker; and c) the procedure for suspension or termination of </w:t>
      </w:r>
      <w:r w:rsidR="00602CCF" w:rsidRPr="001B3112">
        <w:rPr>
          <w:color w:val="000000"/>
          <w:sz w:val="22"/>
          <w:szCs w:val="22"/>
        </w:rPr>
        <w:t xml:space="preserve">the </w:t>
      </w:r>
      <w:r w:rsidRPr="001B3112">
        <w:rPr>
          <w:color w:val="000000"/>
          <w:sz w:val="22"/>
          <w:szCs w:val="22"/>
        </w:rPr>
        <w:t>contract. Furthermore, all contracts must be submitted to the competent labor inspector for pre-approval.</w:t>
      </w:r>
    </w:p>
    <w:p w14:paraId="5682DA2D" w14:textId="2BF92C74" w:rsidR="00036AB1" w:rsidRPr="001B3112" w:rsidRDefault="00036AB1" w:rsidP="00036AB1">
      <w:pPr>
        <w:pStyle w:val="NormalWeb"/>
        <w:spacing w:after="120"/>
        <w:rPr>
          <w:color w:val="000000"/>
          <w:sz w:val="22"/>
          <w:szCs w:val="22"/>
        </w:rPr>
      </w:pPr>
      <w:r w:rsidRPr="001B3112">
        <w:rPr>
          <w:color w:val="000000"/>
          <w:sz w:val="22"/>
          <w:szCs w:val="22"/>
        </w:rPr>
        <w:t xml:space="preserve">The employer is obligated to provide adequate measures for health </w:t>
      </w:r>
      <w:r w:rsidR="00602CCF" w:rsidRPr="001B3112">
        <w:rPr>
          <w:color w:val="000000"/>
          <w:sz w:val="22"/>
          <w:szCs w:val="22"/>
        </w:rPr>
        <w:t xml:space="preserve">and </w:t>
      </w:r>
      <w:r w:rsidRPr="001B3112">
        <w:rPr>
          <w:color w:val="000000"/>
          <w:sz w:val="22"/>
          <w:szCs w:val="22"/>
        </w:rPr>
        <w:t>safety protecting staff against related risks, including the provisions of a safe and clean work environment and of well-equipped, constructed</w:t>
      </w:r>
      <w:r w:rsidR="00602CCF" w:rsidRPr="001B3112">
        <w:rPr>
          <w:color w:val="000000"/>
          <w:sz w:val="22"/>
          <w:szCs w:val="22"/>
        </w:rPr>
        <w:t>,</w:t>
      </w:r>
      <w:r w:rsidRPr="001B3112">
        <w:rPr>
          <w:color w:val="000000"/>
          <w:sz w:val="22"/>
          <w:szCs w:val="22"/>
        </w:rPr>
        <w:t xml:space="preserve"> and managed workplaces that provide sanitary facilities, water</w:t>
      </w:r>
      <w:r w:rsidR="00602CCF" w:rsidRPr="001B3112">
        <w:rPr>
          <w:color w:val="000000"/>
          <w:sz w:val="22"/>
          <w:szCs w:val="22"/>
        </w:rPr>
        <w:t>,</w:t>
      </w:r>
      <w:r w:rsidRPr="001B3112">
        <w:rPr>
          <w:color w:val="000000"/>
          <w:sz w:val="22"/>
          <w:szCs w:val="22"/>
        </w:rPr>
        <w:t xml:space="preserve"> and other basic tools and appliances.</w:t>
      </w:r>
    </w:p>
    <w:p w14:paraId="201E7F58" w14:textId="0DFD0221" w:rsidR="00036AB1" w:rsidRPr="001B3112" w:rsidRDefault="00036AB1" w:rsidP="00036AB1">
      <w:pPr>
        <w:pStyle w:val="NormalWeb"/>
        <w:spacing w:after="120"/>
        <w:rPr>
          <w:rFonts w:eastAsia="MS Mincho"/>
          <w:color w:val="000000"/>
          <w:sz w:val="22"/>
          <w:szCs w:val="22"/>
        </w:rPr>
      </w:pPr>
      <w:r w:rsidRPr="001B3112">
        <w:rPr>
          <w:color w:val="000000"/>
          <w:sz w:val="22"/>
          <w:szCs w:val="22"/>
        </w:rPr>
        <w:t>Workers have the right to submit complaints and the employer must give the complaints due consideration.</w:t>
      </w:r>
    </w:p>
    <w:p w14:paraId="2A99ED8E" w14:textId="148A02EF" w:rsidR="00401626" w:rsidRPr="001B3112" w:rsidRDefault="00401626" w:rsidP="00036AB1">
      <w:pPr>
        <w:pStyle w:val="NormalWeb"/>
        <w:spacing w:after="120" w:afterAutospacing="0"/>
        <w:jc w:val="both"/>
        <w:rPr>
          <w:color w:val="000000"/>
          <w:sz w:val="22"/>
          <w:szCs w:val="22"/>
        </w:rPr>
      </w:pPr>
      <w:r w:rsidRPr="001B3112">
        <w:rPr>
          <w:color w:val="000000"/>
          <w:sz w:val="22"/>
          <w:szCs w:val="22"/>
        </w:rPr>
        <w:t xml:space="preserve">Some work is considered dangerous and unhealthy and forbidden for women and youth (defined as 15-18 years of age). This includes the carrying of heavy </w:t>
      </w:r>
      <w:r w:rsidR="00602CCF" w:rsidRPr="001B3112">
        <w:rPr>
          <w:color w:val="000000"/>
          <w:sz w:val="22"/>
          <w:szCs w:val="22"/>
        </w:rPr>
        <w:t>weights</w:t>
      </w:r>
      <w:r w:rsidRPr="001B3112">
        <w:rPr>
          <w:color w:val="000000"/>
          <w:sz w:val="22"/>
          <w:szCs w:val="22"/>
        </w:rPr>
        <w:t xml:space="preserve"> or work at </w:t>
      </w:r>
      <w:proofErr w:type="spellStart"/>
      <w:r w:rsidRPr="001B3112">
        <w:rPr>
          <w:color w:val="000000"/>
          <w:sz w:val="22"/>
          <w:szCs w:val="22"/>
        </w:rPr>
        <w:t>night.The</w:t>
      </w:r>
      <w:proofErr w:type="spellEnd"/>
      <w:r w:rsidRPr="001B3112">
        <w:rPr>
          <w:color w:val="000000"/>
          <w:sz w:val="22"/>
          <w:szCs w:val="22"/>
        </w:rPr>
        <w:t xml:space="preserve"> Labor Code forbids work for children below the age of 12 but allows employment of children between the </w:t>
      </w:r>
      <w:r w:rsidR="00602CCF" w:rsidRPr="001B3112">
        <w:rPr>
          <w:color w:val="000000"/>
          <w:sz w:val="22"/>
          <w:szCs w:val="22"/>
        </w:rPr>
        <w:t>ages</w:t>
      </w:r>
      <w:r w:rsidRPr="001B3112">
        <w:rPr>
          <w:color w:val="000000"/>
          <w:sz w:val="22"/>
          <w:szCs w:val="22"/>
        </w:rPr>
        <w:t xml:space="preserve"> of 12-15</w:t>
      </w:r>
      <w:r w:rsidR="00602CCF" w:rsidRPr="001B3112">
        <w:rPr>
          <w:color w:val="000000"/>
          <w:sz w:val="22"/>
          <w:szCs w:val="22"/>
        </w:rPr>
        <w:t xml:space="preserve"> </w:t>
      </w:r>
      <w:r w:rsidRPr="001B3112">
        <w:rPr>
          <w:color w:val="000000"/>
          <w:sz w:val="22"/>
          <w:szCs w:val="22"/>
        </w:rPr>
        <w:t>yet employment has to be compatible with proper protection, health</w:t>
      </w:r>
      <w:r w:rsidR="00602CCF" w:rsidRPr="001B3112">
        <w:rPr>
          <w:color w:val="000000"/>
          <w:sz w:val="22"/>
          <w:szCs w:val="22"/>
        </w:rPr>
        <w:t>,</w:t>
      </w:r>
      <w:r w:rsidRPr="001B3112">
        <w:rPr>
          <w:color w:val="000000"/>
          <w:sz w:val="22"/>
          <w:szCs w:val="22"/>
        </w:rPr>
        <w:t xml:space="preserve"> and the moral of children.</w:t>
      </w:r>
    </w:p>
    <w:p w14:paraId="74E41078" w14:textId="74B3EA18" w:rsidR="00401626" w:rsidRPr="001B3112" w:rsidRDefault="6F86E096" w:rsidP="6F86E096">
      <w:pPr>
        <w:pStyle w:val="NormalWeb"/>
        <w:spacing w:after="120" w:afterAutospacing="0"/>
        <w:jc w:val="both"/>
        <w:rPr>
          <w:color w:val="000000"/>
          <w:sz w:val="22"/>
          <w:szCs w:val="22"/>
        </w:rPr>
      </w:pPr>
      <w:r w:rsidRPr="6F86E096">
        <w:rPr>
          <w:color w:val="000000" w:themeColor="text1"/>
          <w:sz w:val="22"/>
          <w:szCs w:val="22"/>
        </w:rPr>
        <w:t>The Code also recognizes freedom of association. Employers are prohibited from engaging in any kind of discrimination or restriction of the right of freedom of association. Workers are allowed to join a trade-union.</w:t>
      </w:r>
    </w:p>
    <w:p w14:paraId="6923FA31"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Civil Service Law (Law Number 11).</w:t>
      </w:r>
    </w:p>
    <w:p w14:paraId="24422955" w14:textId="3BDE5355"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 xml:space="preserve">Forced </w:t>
      </w:r>
      <w:r w:rsidR="008E257F" w:rsidRPr="001B3112">
        <w:rPr>
          <w:color w:val="000000"/>
          <w:sz w:val="22"/>
          <w:szCs w:val="22"/>
        </w:rPr>
        <w:t>Labor</w:t>
      </w:r>
      <w:r w:rsidRPr="001B3112">
        <w:rPr>
          <w:color w:val="000000"/>
          <w:sz w:val="22"/>
          <w:szCs w:val="22"/>
        </w:rPr>
        <w:t xml:space="preserve"> Convention (1930/no. 29)</w:t>
      </w:r>
    </w:p>
    <w:p w14:paraId="19385B34"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Freedom of Association and Protection of the Right to Organize Convention (1948) No 87</w:t>
      </w:r>
    </w:p>
    <w:p w14:paraId="220F8BA5" w14:textId="77777777"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The Right to Organize and Collective Bargaining Convention, 1949 (No. 98)</w:t>
      </w:r>
    </w:p>
    <w:p w14:paraId="496D03CB" w14:textId="5B2FB0D4" w:rsidR="00380A6F" w:rsidRPr="001B3112" w:rsidRDefault="00380A6F" w:rsidP="007215CA">
      <w:pPr>
        <w:pStyle w:val="NormalWeb"/>
        <w:numPr>
          <w:ilvl w:val="0"/>
          <w:numId w:val="7"/>
        </w:numPr>
        <w:spacing w:after="120" w:afterAutospacing="0"/>
        <w:rPr>
          <w:color w:val="000000"/>
          <w:sz w:val="22"/>
          <w:szCs w:val="22"/>
        </w:rPr>
      </w:pPr>
      <w:r w:rsidRPr="001B3112">
        <w:rPr>
          <w:color w:val="000000"/>
          <w:sz w:val="22"/>
          <w:szCs w:val="22"/>
        </w:rPr>
        <w:t xml:space="preserve">Convention concerning Forced or Compulsory </w:t>
      </w:r>
      <w:r w:rsidR="008E257F" w:rsidRPr="001B3112">
        <w:rPr>
          <w:color w:val="000000"/>
          <w:sz w:val="22"/>
          <w:szCs w:val="22"/>
        </w:rPr>
        <w:t>Labor</w:t>
      </w:r>
      <w:r w:rsidRPr="001B3112">
        <w:rPr>
          <w:color w:val="000000"/>
          <w:sz w:val="22"/>
          <w:szCs w:val="22"/>
        </w:rPr>
        <w:t xml:space="preserve"> (ILO No. 29)</w:t>
      </w:r>
    </w:p>
    <w:p w14:paraId="76376E31" w14:textId="77777777" w:rsidR="00380A6F" w:rsidRPr="001B3112" w:rsidRDefault="00380A6F" w:rsidP="007215CA">
      <w:pPr>
        <w:pStyle w:val="NormalWeb"/>
        <w:numPr>
          <w:ilvl w:val="0"/>
          <w:numId w:val="7"/>
        </w:numPr>
        <w:spacing w:after="240" w:afterAutospacing="0"/>
        <w:rPr>
          <w:color w:val="000000"/>
          <w:sz w:val="22"/>
          <w:szCs w:val="22"/>
        </w:rPr>
      </w:pPr>
      <w:r w:rsidRPr="001B3112">
        <w:rPr>
          <w:color w:val="000000"/>
          <w:sz w:val="22"/>
          <w:szCs w:val="22"/>
        </w:rPr>
        <w:t>Convention on the Rights of the Child</w:t>
      </w:r>
    </w:p>
    <w:p w14:paraId="478B39C6" w14:textId="4F9FA3C2" w:rsidR="00B26CFF" w:rsidRPr="001B3112" w:rsidRDefault="00B26CFF" w:rsidP="000A6569">
      <w:pPr>
        <w:pStyle w:val="Heading2"/>
        <w:spacing w:before="240" w:after="240" w:line="240" w:lineRule="auto"/>
        <w:ind w:left="720" w:hanging="720"/>
        <w:rPr>
          <w:color w:val="000000"/>
          <w:sz w:val="22"/>
          <w:szCs w:val="22"/>
        </w:rPr>
      </w:pPr>
      <w:bookmarkStart w:id="211" w:name="_Toc145146877"/>
      <w:bookmarkStart w:id="212" w:name="_Toc148867273"/>
      <w:r w:rsidRPr="001B3112">
        <w:rPr>
          <w:color w:val="000000"/>
          <w:sz w:val="22"/>
          <w:szCs w:val="22"/>
        </w:rPr>
        <w:lastRenderedPageBreak/>
        <w:t xml:space="preserve">World Bank </w:t>
      </w:r>
      <w:r w:rsidR="005E1D32" w:rsidRPr="001B3112">
        <w:rPr>
          <w:color w:val="000000"/>
          <w:sz w:val="22"/>
          <w:szCs w:val="22"/>
        </w:rPr>
        <w:t>Grou</w:t>
      </w:r>
      <w:r w:rsidR="004728B5" w:rsidRPr="001B3112">
        <w:rPr>
          <w:color w:val="000000"/>
          <w:sz w:val="22"/>
          <w:szCs w:val="22"/>
        </w:rPr>
        <w:t>p</w:t>
      </w:r>
      <w:r w:rsidR="00C0446B" w:rsidRPr="001B3112">
        <w:rPr>
          <w:color w:val="000000"/>
          <w:sz w:val="22"/>
          <w:szCs w:val="22"/>
        </w:rPr>
        <w:t>’s</w:t>
      </w:r>
      <w:r w:rsidR="004728B5" w:rsidRPr="001B3112">
        <w:rPr>
          <w:color w:val="000000"/>
          <w:sz w:val="22"/>
          <w:szCs w:val="22"/>
        </w:rPr>
        <w:t xml:space="preserve"> </w:t>
      </w:r>
      <w:r w:rsidRPr="001B3112">
        <w:rPr>
          <w:color w:val="000000"/>
          <w:sz w:val="22"/>
          <w:szCs w:val="22"/>
        </w:rPr>
        <w:t xml:space="preserve">Environment and Social </w:t>
      </w:r>
      <w:bookmarkEnd w:id="210"/>
      <w:r w:rsidR="00F72D06" w:rsidRPr="001B3112">
        <w:rPr>
          <w:color w:val="000000"/>
          <w:sz w:val="22"/>
          <w:szCs w:val="22"/>
        </w:rPr>
        <w:t>Framework</w:t>
      </w:r>
      <w:bookmarkEnd w:id="211"/>
      <w:bookmarkEnd w:id="212"/>
    </w:p>
    <w:p w14:paraId="3181E7B2" w14:textId="0A7E7F78" w:rsidR="00307413" w:rsidRPr="001B3112" w:rsidRDefault="00B26CF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objective of the World Bank’s </w:t>
      </w:r>
      <w:r w:rsidR="00F72D06" w:rsidRPr="001B3112">
        <w:rPr>
          <w:rFonts w:ascii="Times New Roman" w:hAnsi="Times New Roman"/>
        </w:rPr>
        <w:t xml:space="preserve">Environmental </w:t>
      </w:r>
      <w:r w:rsidRPr="001B3112">
        <w:rPr>
          <w:rFonts w:ascii="Times New Roman" w:hAnsi="Times New Roman"/>
        </w:rPr>
        <w:t xml:space="preserve">and </w:t>
      </w:r>
      <w:r w:rsidR="00F72D06" w:rsidRPr="001B3112">
        <w:rPr>
          <w:rFonts w:ascii="Times New Roman" w:hAnsi="Times New Roman"/>
        </w:rPr>
        <w:t>Social Framework (ESF)</w:t>
      </w:r>
      <w:r w:rsidR="0025522A" w:rsidRPr="001B3112">
        <w:rPr>
          <w:rStyle w:val="FootnoteReference"/>
          <w:rFonts w:ascii="Times New Roman" w:hAnsi="Times New Roman"/>
        </w:rPr>
        <w:footnoteReference w:id="2"/>
      </w:r>
      <w:r w:rsidRPr="001B3112">
        <w:rPr>
          <w:rFonts w:ascii="Times New Roman" w:hAnsi="Times New Roman"/>
        </w:rPr>
        <w:t xml:space="preserve"> is to prevent and mitigate undue harm to people and their environment in the development process. </w:t>
      </w:r>
      <w:r w:rsidR="00F72D06" w:rsidRPr="001B3112">
        <w:rPr>
          <w:rFonts w:ascii="Times New Roman" w:hAnsi="Times New Roman"/>
        </w:rPr>
        <w:t xml:space="preserve">The ESF includes 10 Environmental and Social Standards (ESSs) that </w:t>
      </w:r>
      <w:r w:rsidRPr="001B3112">
        <w:rPr>
          <w:rFonts w:ascii="Times New Roman" w:hAnsi="Times New Roman"/>
        </w:rPr>
        <w:t xml:space="preserve">provide </w:t>
      </w:r>
      <w:r w:rsidR="00F72D06" w:rsidRPr="001B3112">
        <w:rPr>
          <w:rFonts w:ascii="Times New Roman" w:hAnsi="Times New Roman"/>
        </w:rPr>
        <w:t xml:space="preserve">overarching E&amp;S </w:t>
      </w:r>
      <w:r w:rsidRPr="001B3112">
        <w:rPr>
          <w:rFonts w:ascii="Times New Roman" w:hAnsi="Times New Roman"/>
        </w:rPr>
        <w:t>guidelines for the borrower</w:t>
      </w:r>
      <w:r w:rsidR="00292125" w:rsidRPr="001B3112">
        <w:rPr>
          <w:rFonts w:ascii="Times New Roman" w:hAnsi="Times New Roman"/>
        </w:rPr>
        <w:t>s</w:t>
      </w:r>
      <w:r w:rsidRPr="001B3112">
        <w:rPr>
          <w:rFonts w:ascii="Times New Roman" w:hAnsi="Times New Roman"/>
        </w:rPr>
        <w:t xml:space="preserve"> </w:t>
      </w:r>
      <w:r w:rsidR="00F72D06" w:rsidRPr="001B3112">
        <w:rPr>
          <w:rFonts w:ascii="Times New Roman" w:hAnsi="Times New Roman"/>
        </w:rPr>
        <w:t xml:space="preserve">to help them in the process of </w:t>
      </w:r>
      <w:r w:rsidRPr="001B3112">
        <w:rPr>
          <w:rFonts w:ascii="Times New Roman" w:hAnsi="Times New Roman"/>
        </w:rPr>
        <w:t>the identification, preparation, and implementation of programs and projects</w:t>
      </w:r>
      <w:r w:rsidR="00F72D06" w:rsidRPr="001B3112">
        <w:rPr>
          <w:rFonts w:ascii="Times New Roman" w:hAnsi="Times New Roman"/>
        </w:rPr>
        <w:t xml:space="preserve">, </w:t>
      </w:r>
      <w:r w:rsidR="00721270" w:rsidRPr="001B3112">
        <w:rPr>
          <w:rFonts w:ascii="Times New Roman" w:hAnsi="Times New Roman"/>
        </w:rPr>
        <w:t xml:space="preserve">which are to be funded </w:t>
      </w:r>
      <w:r w:rsidR="00F72D06" w:rsidRPr="001B3112">
        <w:rPr>
          <w:rFonts w:ascii="Times New Roman" w:hAnsi="Times New Roman"/>
        </w:rPr>
        <w:t xml:space="preserve">through Investment Project Financing </w:t>
      </w:r>
      <w:r w:rsidR="00721270" w:rsidRPr="001B3112">
        <w:rPr>
          <w:rFonts w:ascii="Times New Roman" w:hAnsi="Times New Roman"/>
        </w:rPr>
        <w:t xml:space="preserve">(IPF) </w:t>
      </w:r>
      <w:r w:rsidR="00F72D06" w:rsidRPr="001B3112">
        <w:rPr>
          <w:rFonts w:ascii="Times New Roman" w:hAnsi="Times New Roman"/>
        </w:rPr>
        <w:t>window</w:t>
      </w:r>
      <w:r w:rsidR="00B40393" w:rsidRPr="001B3112">
        <w:rPr>
          <w:rFonts w:ascii="Times New Roman" w:hAnsi="Times New Roman"/>
        </w:rPr>
        <w:t>.</w:t>
      </w:r>
      <w:r w:rsidRPr="001B3112">
        <w:rPr>
          <w:rFonts w:ascii="Times New Roman" w:hAnsi="Times New Roman"/>
        </w:rPr>
        <w:t xml:space="preserve"> </w:t>
      </w:r>
      <w:r w:rsidR="00F72D06" w:rsidRPr="001B3112">
        <w:rPr>
          <w:rFonts w:ascii="Times New Roman" w:hAnsi="Times New Roman"/>
        </w:rPr>
        <w:t xml:space="preserve">The ESF also </w:t>
      </w:r>
      <w:r w:rsidRPr="001B3112">
        <w:rPr>
          <w:rFonts w:ascii="Times New Roman" w:hAnsi="Times New Roman"/>
        </w:rPr>
        <w:t>provide</w:t>
      </w:r>
      <w:r w:rsidR="00F72D06" w:rsidRPr="001B3112">
        <w:rPr>
          <w:rFonts w:ascii="Times New Roman" w:hAnsi="Times New Roman"/>
        </w:rPr>
        <w:t>s</w:t>
      </w:r>
      <w:r w:rsidRPr="001B3112">
        <w:rPr>
          <w:rFonts w:ascii="Times New Roman" w:hAnsi="Times New Roman"/>
        </w:rPr>
        <w:t xml:space="preserve"> a platform for </w:t>
      </w:r>
      <w:r w:rsidR="00F72D06" w:rsidRPr="001B3112">
        <w:rPr>
          <w:rFonts w:ascii="Times New Roman" w:hAnsi="Times New Roman"/>
        </w:rPr>
        <w:t xml:space="preserve">increasing </w:t>
      </w:r>
      <w:r w:rsidRPr="001B3112">
        <w:rPr>
          <w:rFonts w:ascii="Times New Roman" w:hAnsi="Times New Roman"/>
        </w:rPr>
        <w:t xml:space="preserve">participation of stakeholders in </w:t>
      </w:r>
      <w:r w:rsidR="00F72D06" w:rsidRPr="001B3112">
        <w:rPr>
          <w:rFonts w:ascii="Times New Roman" w:hAnsi="Times New Roman"/>
        </w:rPr>
        <w:t xml:space="preserve">all </w:t>
      </w:r>
      <w:r w:rsidRPr="001B3112">
        <w:rPr>
          <w:rFonts w:ascii="Times New Roman" w:hAnsi="Times New Roman"/>
        </w:rPr>
        <w:t xml:space="preserve">project </w:t>
      </w:r>
      <w:r w:rsidR="00F72D06" w:rsidRPr="001B3112">
        <w:rPr>
          <w:rFonts w:ascii="Times New Roman" w:hAnsi="Times New Roman"/>
        </w:rPr>
        <w:t xml:space="preserve">life cycles, thus increasing </w:t>
      </w:r>
      <w:r w:rsidRPr="001B3112">
        <w:rPr>
          <w:rFonts w:ascii="Times New Roman" w:hAnsi="Times New Roman"/>
        </w:rPr>
        <w:t xml:space="preserve">ownership </w:t>
      </w:r>
      <w:r w:rsidR="008324F0" w:rsidRPr="001B3112">
        <w:rPr>
          <w:rFonts w:ascii="Times New Roman" w:hAnsi="Times New Roman"/>
        </w:rPr>
        <w:t xml:space="preserve">and building common </w:t>
      </w:r>
      <w:r w:rsidR="0007380E" w:rsidRPr="001B3112">
        <w:rPr>
          <w:rFonts w:ascii="Times New Roman" w:hAnsi="Times New Roman"/>
        </w:rPr>
        <w:t>understanding among</w:t>
      </w:r>
      <w:r w:rsidRPr="001B3112">
        <w:rPr>
          <w:rFonts w:ascii="Times New Roman" w:hAnsi="Times New Roman"/>
        </w:rPr>
        <w:t xml:space="preserve"> </w:t>
      </w:r>
      <w:r w:rsidR="00292125" w:rsidRPr="001B3112">
        <w:rPr>
          <w:rFonts w:ascii="Times New Roman" w:hAnsi="Times New Roman"/>
        </w:rPr>
        <w:t xml:space="preserve">the </w:t>
      </w:r>
      <w:r w:rsidRPr="001B3112">
        <w:rPr>
          <w:rFonts w:ascii="Times New Roman" w:hAnsi="Times New Roman"/>
        </w:rPr>
        <w:t>local population.</w:t>
      </w:r>
    </w:p>
    <w:p w14:paraId="12C27D4A" w14:textId="745E9926" w:rsidR="004F23F9" w:rsidRPr="001B3112" w:rsidRDefault="0030741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following ESSs (consistent with the </w:t>
      </w:r>
      <w:r w:rsidR="003F789D" w:rsidRPr="001B3112">
        <w:rPr>
          <w:rFonts w:ascii="Times New Roman" w:hAnsi="Times New Roman"/>
        </w:rPr>
        <w:t>SESRP’s ESMF</w:t>
      </w:r>
      <w:r w:rsidR="00B40393" w:rsidRPr="001B3112">
        <w:rPr>
          <w:rFonts w:ascii="Times New Roman" w:hAnsi="Times New Roman"/>
        </w:rPr>
        <w:t xml:space="preserve"> – Table 3-1</w:t>
      </w:r>
      <w:r w:rsidR="003F789D" w:rsidRPr="001B3112">
        <w:rPr>
          <w:rFonts w:ascii="Times New Roman" w:hAnsi="Times New Roman"/>
        </w:rPr>
        <w:t>) have been found relevant and applicable to the proposed subprojects:</w:t>
      </w:r>
    </w:p>
    <w:p w14:paraId="103459EB" w14:textId="77777777" w:rsidR="00FC2D71" w:rsidRPr="001B3112" w:rsidRDefault="00FC2D71" w:rsidP="007215CA">
      <w:pPr>
        <w:pStyle w:val="NormalWeb"/>
        <w:numPr>
          <w:ilvl w:val="0"/>
          <w:numId w:val="7"/>
        </w:numPr>
        <w:spacing w:after="120" w:afterAutospacing="0"/>
        <w:rPr>
          <w:color w:val="000000"/>
          <w:sz w:val="22"/>
          <w:szCs w:val="22"/>
        </w:rPr>
      </w:pPr>
      <w:r w:rsidRPr="001B3112">
        <w:rPr>
          <w:color w:val="000000"/>
          <w:sz w:val="22"/>
          <w:szCs w:val="22"/>
        </w:rPr>
        <w:t>ESS 1 (“Assessment and Management of Environmental and Social Risks and Impacts”)</w:t>
      </w:r>
    </w:p>
    <w:p w14:paraId="436A4F82" w14:textId="77777777" w:rsidR="00FC2D71" w:rsidRPr="001B3112" w:rsidRDefault="00FC2D71" w:rsidP="007215CA">
      <w:pPr>
        <w:pStyle w:val="NormalWeb"/>
        <w:numPr>
          <w:ilvl w:val="0"/>
          <w:numId w:val="7"/>
        </w:numPr>
        <w:spacing w:after="120" w:afterAutospacing="0"/>
        <w:rPr>
          <w:color w:val="000000"/>
          <w:sz w:val="22"/>
          <w:szCs w:val="22"/>
        </w:rPr>
      </w:pPr>
      <w:r w:rsidRPr="001B3112">
        <w:rPr>
          <w:color w:val="000000"/>
          <w:sz w:val="22"/>
          <w:szCs w:val="22"/>
        </w:rPr>
        <w:t>ESS 2 (“Labor and Working Conditions”)</w:t>
      </w:r>
    </w:p>
    <w:p w14:paraId="6078FE79" w14:textId="77777777" w:rsidR="00FC2D71" w:rsidRPr="001B3112" w:rsidRDefault="00FC2D71" w:rsidP="007215CA">
      <w:pPr>
        <w:pStyle w:val="NormalWeb"/>
        <w:numPr>
          <w:ilvl w:val="0"/>
          <w:numId w:val="7"/>
        </w:numPr>
        <w:spacing w:after="120" w:afterAutospacing="0"/>
        <w:rPr>
          <w:color w:val="000000"/>
          <w:sz w:val="22"/>
          <w:szCs w:val="22"/>
        </w:rPr>
      </w:pPr>
      <w:r w:rsidRPr="001B3112">
        <w:rPr>
          <w:color w:val="000000"/>
          <w:sz w:val="22"/>
          <w:szCs w:val="22"/>
        </w:rPr>
        <w:t>ESS 3 (“Resource Efficiency and Pollution Prevention and Management”)</w:t>
      </w:r>
    </w:p>
    <w:p w14:paraId="1CC75667" w14:textId="77777777" w:rsidR="00FC2D71" w:rsidRPr="001B3112" w:rsidRDefault="00FC2D71" w:rsidP="007215CA">
      <w:pPr>
        <w:pStyle w:val="NormalWeb"/>
        <w:numPr>
          <w:ilvl w:val="0"/>
          <w:numId w:val="7"/>
        </w:numPr>
        <w:spacing w:after="120" w:afterAutospacing="0"/>
        <w:rPr>
          <w:color w:val="000000"/>
          <w:sz w:val="22"/>
          <w:szCs w:val="22"/>
        </w:rPr>
      </w:pPr>
      <w:r w:rsidRPr="001B3112">
        <w:rPr>
          <w:color w:val="000000"/>
          <w:sz w:val="22"/>
          <w:szCs w:val="22"/>
        </w:rPr>
        <w:t>ESS 4 (“Community Health and Safety”)</w:t>
      </w:r>
    </w:p>
    <w:p w14:paraId="12B291FB" w14:textId="77777777" w:rsidR="00FC2D71" w:rsidRPr="001B3112" w:rsidRDefault="00FC2D71" w:rsidP="007215CA">
      <w:pPr>
        <w:pStyle w:val="NormalWeb"/>
        <w:numPr>
          <w:ilvl w:val="0"/>
          <w:numId w:val="7"/>
        </w:numPr>
        <w:spacing w:after="120" w:afterAutospacing="0"/>
        <w:rPr>
          <w:color w:val="000000"/>
          <w:sz w:val="22"/>
          <w:szCs w:val="22"/>
        </w:rPr>
      </w:pPr>
      <w:r w:rsidRPr="001B3112">
        <w:rPr>
          <w:color w:val="000000"/>
          <w:sz w:val="22"/>
          <w:szCs w:val="22"/>
        </w:rPr>
        <w:t>ESS6 (“Biodiversity and Sustainable Management of Living Natural Resources”)</w:t>
      </w:r>
    </w:p>
    <w:p w14:paraId="28C174B8" w14:textId="77777777" w:rsidR="00FC2D71" w:rsidRPr="001B3112" w:rsidRDefault="00FC2D71" w:rsidP="007215CA">
      <w:pPr>
        <w:pStyle w:val="NormalWeb"/>
        <w:numPr>
          <w:ilvl w:val="0"/>
          <w:numId w:val="7"/>
        </w:numPr>
        <w:spacing w:after="120" w:afterAutospacing="0"/>
        <w:rPr>
          <w:color w:val="000000"/>
          <w:sz w:val="22"/>
          <w:szCs w:val="22"/>
        </w:rPr>
      </w:pPr>
      <w:r w:rsidRPr="001B3112">
        <w:rPr>
          <w:color w:val="000000"/>
          <w:sz w:val="22"/>
          <w:szCs w:val="22"/>
        </w:rPr>
        <w:t>ESS 10 (“Stakeholder Engagement and Information Disclosure”)</w:t>
      </w:r>
    </w:p>
    <w:p w14:paraId="550F7F51" w14:textId="3B440266" w:rsidR="00B40393" w:rsidRPr="001B3112" w:rsidRDefault="00B40393" w:rsidP="00B40393">
      <w:pPr>
        <w:pStyle w:val="Caption"/>
        <w:keepNext/>
      </w:pPr>
      <w:r w:rsidRPr="001B3112">
        <w:t>Table 3-1: World Bank Environmental and Social Safeguard Standards</w:t>
      </w:r>
    </w:p>
    <w:tbl>
      <w:tblPr>
        <w:tblW w:w="5368" w:type="pct"/>
        <w:tblLayout w:type="fixed"/>
        <w:tblLook w:val="04A0" w:firstRow="1" w:lastRow="0" w:firstColumn="1" w:lastColumn="0" w:noHBand="0" w:noVBand="1"/>
      </w:tblPr>
      <w:tblGrid>
        <w:gridCol w:w="2030"/>
        <w:gridCol w:w="1842"/>
        <w:gridCol w:w="740"/>
        <w:gridCol w:w="645"/>
        <w:gridCol w:w="2028"/>
        <w:gridCol w:w="1254"/>
        <w:gridCol w:w="1383"/>
      </w:tblGrid>
      <w:tr w:rsidR="00B40393" w:rsidRPr="001B3112" w14:paraId="593BA92E" w14:textId="77777777" w:rsidTr="6F86E096">
        <w:trPr>
          <w:tblHeader/>
        </w:trPr>
        <w:tc>
          <w:tcPr>
            <w:tcW w:w="1023" w:type="pct"/>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869B791"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PoLICY</w:t>
            </w:r>
          </w:p>
        </w:tc>
        <w:tc>
          <w:tcPr>
            <w:tcW w:w="928" w:type="pct"/>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AB43F8C"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Applicability to the Project</w:t>
            </w:r>
          </w:p>
        </w:tc>
        <w:tc>
          <w:tcPr>
            <w:tcW w:w="698"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FF699BA" w14:textId="77777777" w:rsidR="00B40393" w:rsidRPr="001B3112" w:rsidRDefault="00B40393" w:rsidP="00247918">
            <w:pPr>
              <w:pStyle w:val="NoSpacing"/>
              <w:spacing w:line="276" w:lineRule="auto"/>
              <w:jc w:val="center"/>
              <w:rPr>
                <w:rFonts w:ascii="Times New Roman" w:hAnsi="Times New Roman"/>
                <w:b/>
                <w:bCs/>
                <w:caps/>
              </w:rPr>
            </w:pPr>
            <w:r w:rsidRPr="001B3112">
              <w:rPr>
                <w:rFonts w:ascii="Times New Roman" w:hAnsi="Times New Roman"/>
                <w:b/>
                <w:bCs/>
                <w:caps/>
              </w:rPr>
              <w:t>TRIGGERED</w:t>
            </w:r>
          </w:p>
        </w:tc>
        <w:tc>
          <w:tcPr>
            <w:tcW w:w="1022" w:type="pct"/>
            <w:vMerge w:val="restart"/>
            <w:tcBorders>
              <w:top w:val="single" w:sz="4" w:space="0" w:color="auto"/>
              <w:left w:val="single" w:sz="4" w:space="0" w:color="auto"/>
              <w:right w:val="single" w:sz="4" w:space="0" w:color="auto"/>
            </w:tcBorders>
            <w:shd w:val="clear" w:color="auto" w:fill="C5E0B3" w:themeFill="accent6" w:themeFillTint="66"/>
          </w:tcPr>
          <w:p w14:paraId="7274536D"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Potential impacts</w:t>
            </w:r>
          </w:p>
        </w:tc>
        <w:tc>
          <w:tcPr>
            <w:tcW w:w="632" w:type="pct"/>
            <w:vMerge w:val="restart"/>
            <w:tcBorders>
              <w:top w:val="single" w:sz="4" w:space="0" w:color="auto"/>
              <w:left w:val="single" w:sz="4" w:space="0" w:color="auto"/>
              <w:right w:val="single" w:sz="4" w:space="0" w:color="auto"/>
            </w:tcBorders>
            <w:shd w:val="clear" w:color="auto" w:fill="C5E0B3" w:themeFill="accent6" w:themeFillTint="66"/>
          </w:tcPr>
          <w:p w14:paraId="73B17B26"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 xml:space="preserve">responsible Party </w:t>
            </w:r>
          </w:p>
        </w:tc>
        <w:tc>
          <w:tcPr>
            <w:tcW w:w="697" w:type="pct"/>
            <w:vMerge w:val="restart"/>
            <w:tcBorders>
              <w:top w:val="single" w:sz="4" w:space="0" w:color="auto"/>
              <w:left w:val="single" w:sz="4" w:space="0" w:color="auto"/>
              <w:right w:val="single" w:sz="4" w:space="0" w:color="auto"/>
            </w:tcBorders>
            <w:shd w:val="clear" w:color="auto" w:fill="C5E0B3" w:themeFill="accent6" w:themeFillTint="66"/>
          </w:tcPr>
          <w:p w14:paraId="7ACE5910" w14:textId="77777777" w:rsidR="00B40393" w:rsidRPr="001B3112" w:rsidRDefault="00B40393" w:rsidP="00247918">
            <w:pPr>
              <w:pStyle w:val="NoSpacing"/>
              <w:spacing w:line="276" w:lineRule="auto"/>
              <w:jc w:val="center"/>
              <w:rPr>
                <w:rFonts w:ascii="Times New Roman" w:hAnsi="Times New Roman"/>
                <w:b/>
                <w:bCs/>
                <w:caps/>
              </w:rPr>
            </w:pPr>
            <w:r w:rsidRPr="001B3112">
              <w:rPr>
                <w:rFonts w:ascii="Times New Roman" w:hAnsi="Times New Roman"/>
                <w:b/>
                <w:bCs/>
                <w:caps/>
              </w:rPr>
              <w:t xml:space="preserve">timeframe </w:t>
            </w:r>
          </w:p>
        </w:tc>
      </w:tr>
      <w:tr w:rsidR="00B40393" w:rsidRPr="001B3112" w14:paraId="177CCAFC" w14:textId="77777777" w:rsidTr="6F86E096">
        <w:trPr>
          <w:tblHeader/>
        </w:trPr>
        <w:tc>
          <w:tcPr>
            <w:tcW w:w="1023" w:type="pct"/>
            <w:vMerge/>
          </w:tcPr>
          <w:p w14:paraId="60D638FA" w14:textId="77777777" w:rsidR="00B40393" w:rsidRPr="001B3112" w:rsidRDefault="00B40393" w:rsidP="00247918">
            <w:pPr>
              <w:pStyle w:val="NoSpacing"/>
              <w:spacing w:line="276" w:lineRule="auto"/>
              <w:rPr>
                <w:rFonts w:ascii="Times New Roman" w:hAnsi="Times New Roman"/>
                <w:b/>
                <w:bCs/>
                <w:caps/>
              </w:rPr>
            </w:pPr>
          </w:p>
        </w:tc>
        <w:tc>
          <w:tcPr>
            <w:tcW w:w="928" w:type="pct"/>
            <w:vMerge/>
          </w:tcPr>
          <w:p w14:paraId="1554C4E9" w14:textId="77777777" w:rsidR="00B40393" w:rsidRPr="001B3112" w:rsidRDefault="00B40393" w:rsidP="00247918">
            <w:pPr>
              <w:pStyle w:val="NoSpacing"/>
              <w:spacing w:line="276" w:lineRule="auto"/>
              <w:rPr>
                <w:rFonts w:ascii="Times New Roman" w:hAnsi="Times New Roman"/>
              </w:rPr>
            </w:pP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12DC4F"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b/>
                <w:bCs/>
                <w:caps/>
              </w:rPr>
              <w:t>Yes</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9AAF59"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b/>
                <w:bCs/>
                <w:caps/>
              </w:rPr>
              <w:t>No</w:t>
            </w:r>
          </w:p>
        </w:tc>
        <w:tc>
          <w:tcPr>
            <w:tcW w:w="1022" w:type="pct"/>
            <w:vMerge/>
          </w:tcPr>
          <w:p w14:paraId="2F45AB58" w14:textId="77777777" w:rsidR="00B40393" w:rsidRPr="001B3112" w:rsidRDefault="00B40393" w:rsidP="00247918">
            <w:pPr>
              <w:pStyle w:val="NoSpacing"/>
              <w:spacing w:line="276" w:lineRule="auto"/>
              <w:rPr>
                <w:rFonts w:ascii="Times New Roman" w:hAnsi="Times New Roman"/>
                <w:b/>
                <w:bCs/>
                <w:caps/>
              </w:rPr>
            </w:pPr>
          </w:p>
        </w:tc>
        <w:tc>
          <w:tcPr>
            <w:tcW w:w="632" w:type="pct"/>
            <w:vMerge/>
          </w:tcPr>
          <w:p w14:paraId="1ECB29C9" w14:textId="77777777" w:rsidR="00B40393" w:rsidRPr="001B3112" w:rsidRDefault="00B40393" w:rsidP="00247918">
            <w:pPr>
              <w:pStyle w:val="NoSpacing"/>
              <w:spacing w:line="276" w:lineRule="auto"/>
              <w:rPr>
                <w:rFonts w:ascii="Times New Roman" w:hAnsi="Times New Roman"/>
                <w:b/>
                <w:bCs/>
                <w:caps/>
              </w:rPr>
            </w:pPr>
          </w:p>
        </w:tc>
        <w:tc>
          <w:tcPr>
            <w:tcW w:w="697" w:type="pct"/>
            <w:vMerge/>
          </w:tcPr>
          <w:p w14:paraId="730EBD30" w14:textId="77777777" w:rsidR="00B40393" w:rsidRPr="001B3112" w:rsidRDefault="00B40393" w:rsidP="00247918">
            <w:pPr>
              <w:pStyle w:val="NoSpacing"/>
              <w:spacing w:line="276" w:lineRule="auto"/>
              <w:rPr>
                <w:rFonts w:ascii="Times New Roman" w:hAnsi="Times New Roman"/>
                <w:b/>
                <w:bCs/>
                <w:caps/>
              </w:rPr>
            </w:pPr>
          </w:p>
        </w:tc>
      </w:tr>
      <w:tr w:rsidR="00B40393" w:rsidRPr="001B3112" w14:paraId="683AB5BE" w14:textId="77777777" w:rsidTr="6F86E096">
        <w:tc>
          <w:tcPr>
            <w:tcW w:w="1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83D248"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ESS1 Assessment and Management of Environmental and Social Risks and Impacts</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26D87E"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This policy is triggered due to the interaction of the proposed projects with the natural and human environment. Also, the subprojects pose some risk which implies that the project impacts are less adverse but require Environmental Assessment which defines appropriate mitigation measures. </w:t>
            </w: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4C266E"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6AF678" w14:textId="77777777" w:rsidR="00B40393" w:rsidRPr="001B3112" w:rsidRDefault="00B40393" w:rsidP="00247918">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7E2F62"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To identify, evaluate, and manage the environment and social risks and impacts namely: Soil erosion </w:t>
            </w:r>
          </w:p>
          <w:p w14:paraId="33ECC1FB" w14:textId="77777777" w:rsidR="00B40393" w:rsidRPr="001B3112" w:rsidRDefault="00B40393" w:rsidP="00247918">
            <w:pPr>
              <w:pStyle w:val="NoSpacing"/>
              <w:rPr>
                <w:rFonts w:ascii="Times New Roman" w:hAnsi="Times New Roman"/>
              </w:rPr>
            </w:pPr>
            <w:r w:rsidRPr="001B3112">
              <w:rPr>
                <w:rFonts w:ascii="Times New Roman" w:hAnsi="Times New Roman"/>
              </w:rPr>
              <w:t xml:space="preserve">Noise and Vibration </w:t>
            </w:r>
          </w:p>
          <w:p w14:paraId="1CDA8BEF" w14:textId="2D322EE1" w:rsidR="00B40393" w:rsidRPr="001B3112" w:rsidRDefault="6F86E096" w:rsidP="00247918">
            <w:pPr>
              <w:pStyle w:val="NoSpacing"/>
              <w:spacing w:after="60"/>
              <w:rPr>
                <w:rFonts w:ascii="Times New Roman" w:hAnsi="Times New Roman"/>
              </w:rPr>
            </w:pPr>
            <w:r w:rsidRPr="6F86E096">
              <w:rPr>
                <w:rFonts w:ascii="Times New Roman" w:hAnsi="Times New Roman"/>
              </w:rPr>
              <w:t xml:space="preserve">Dust Emission, increased solid waste generation including E-Waste, hydrocarbon spills,  </w:t>
            </w:r>
          </w:p>
          <w:p w14:paraId="073709D3"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To adopt a mitigation hierarchy approach to: (a) Anticipate and avoid (b) minimize or reduce; (c) mitigate; and (d) compensate for or offset them.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5808764"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ED6F9D2"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Construction Phase </w:t>
            </w:r>
          </w:p>
        </w:tc>
      </w:tr>
      <w:tr w:rsidR="00B40393" w:rsidRPr="001B3112" w14:paraId="3B9AE749" w14:textId="77777777" w:rsidTr="6F86E096">
        <w:trPr>
          <w:trHeight w:val="638"/>
        </w:trPr>
        <w:tc>
          <w:tcPr>
            <w:tcW w:w="1023" w:type="pct"/>
            <w:tcBorders>
              <w:top w:val="single" w:sz="4" w:space="0" w:color="auto"/>
              <w:left w:val="single" w:sz="4" w:space="0" w:color="auto"/>
              <w:bottom w:val="single" w:sz="4" w:space="0" w:color="auto"/>
              <w:right w:val="single" w:sz="4" w:space="0" w:color="auto"/>
            </w:tcBorders>
            <w:shd w:val="clear" w:color="auto" w:fill="auto"/>
          </w:tcPr>
          <w:p w14:paraId="2F5B2CAA"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lastRenderedPageBreak/>
              <w:t>ESS2 Labor and Working Conditions</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57CD4C26"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This policy is triggered due to the need for labour. There is a need to treat workers in the project fairly and provide safe and healthy working conditions.</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79EF3833"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694BFA08" w14:textId="77777777" w:rsidR="00B40393" w:rsidRPr="001B3112" w:rsidRDefault="00B40393" w:rsidP="00247918">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22C3E857" w14:textId="7F5720CD" w:rsidR="00B40393" w:rsidRPr="001B3112" w:rsidRDefault="6F86E096" w:rsidP="00247918">
            <w:pPr>
              <w:pStyle w:val="NoSpacing"/>
              <w:spacing w:after="60"/>
              <w:rPr>
                <w:rFonts w:ascii="Times New Roman" w:hAnsi="Times New Roman"/>
              </w:rPr>
            </w:pPr>
            <w:r w:rsidRPr="6F86E096">
              <w:rPr>
                <w:rFonts w:ascii="Times New Roman" w:hAnsi="Times New Roman"/>
              </w:rPr>
              <w:t xml:space="preserve">Child/forced labour, unfair treatment, discrimination, and unequal opportunity of project workers, occupational health and safety hazards, non-payment of wages, limited freedom of association, and lack of collective bargaining,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B50681"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Contractor and PIU</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C765D8"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Construction &amp; Operation Phase </w:t>
            </w:r>
          </w:p>
        </w:tc>
      </w:tr>
      <w:tr w:rsidR="00B40393" w:rsidRPr="001B3112" w14:paraId="5C25DA65" w14:textId="77777777" w:rsidTr="6F86E096">
        <w:tc>
          <w:tcPr>
            <w:tcW w:w="10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A7B0DD"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ESS3 Resource Efficiency and Pollution Prevention and Management</w:t>
            </w:r>
          </w:p>
        </w:tc>
        <w:tc>
          <w:tcPr>
            <w:tcW w:w="9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38E3DA" w14:textId="1CC3D2C9" w:rsidR="00B40393" w:rsidRPr="001B3112" w:rsidRDefault="6F86E096" w:rsidP="00247918">
            <w:pPr>
              <w:pStyle w:val="NoSpacing"/>
              <w:spacing w:line="276" w:lineRule="auto"/>
              <w:rPr>
                <w:rFonts w:ascii="Times New Roman" w:hAnsi="Times New Roman"/>
              </w:rPr>
            </w:pPr>
            <w:r w:rsidRPr="6F86E096">
              <w:rPr>
                <w:rFonts w:ascii="Times New Roman" w:hAnsi="Times New Roman"/>
              </w:rPr>
              <w:t>This policy is triggered because the project is expected to have pollution impacts. There is a need to address resource efficiency and pollution prevention and management throughout the project life cycle.</w:t>
            </w:r>
          </w:p>
        </w:tc>
        <w:tc>
          <w:tcPr>
            <w:tcW w:w="373"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D8A0CAB"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14DA4F" w14:textId="77777777" w:rsidR="00B40393" w:rsidRPr="001B3112" w:rsidRDefault="00B40393" w:rsidP="00247918">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F07C88A" w14:textId="77777777" w:rsidR="00B40393" w:rsidRPr="001B3112" w:rsidRDefault="00B40393" w:rsidP="00247918">
            <w:pPr>
              <w:pStyle w:val="NoSpacing"/>
              <w:spacing w:after="60"/>
              <w:jc w:val="both"/>
              <w:rPr>
                <w:rFonts w:ascii="Times New Roman" w:hAnsi="Times New Roman"/>
              </w:rPr>
            </w:pPr>
            <w:r w:rsidRPr="001B3112">
              <w:rPr>
                <w:rFonts w:ascii="Times New Roman" w:hAnsi="Times New Roman"/>
              </w:rPr>
              <w:t xml:space="preserve">To promote the efficient usage of resources, including energy, water, and raw materials, against potential impacts namely: Increased electricity consumption, Solar panel materials, environment pollution,   </w:t>
            </w:r>
          </w:p>
          <w:p w14:paraId="78A526AD" w14:textId="77777777" w:rsidR="00B40393" w:rsidRPr="001B3112" w:rsidRDefault="00B40393" w:rsidP="00247918">
            <w:pPr>
              <w:pStyle w:val="NoSpacing"/>
              <w:spacing w:after="60"/>
              <w:rPr>
                <w:rFonts w:ascii="Times New Roman" w:hAnsi="Times New Roman"/>
              </w:rPr>
            </w:pP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C9C52A"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9DC1F0"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Construction Phase </w:t>
            </w:r>
          </w:p>
        </w:tc>
      </w:tr>
      <w:tr w:rsidR="00B40393" w:rsidRPr="001B3112" w14:paraId="0D1A0FAB" w14:textId="77777777" w:rsidTr="6F86E096">
        <w:tc>
          <w:tcPr>
            <w:tcW w:w="1023" w:type="pct"/>
            <w:tcBorders>
              <w:top w:val="single" w:sz="4" w:space="0" w:color="auto"/>
              <w:left w:val="single" w:sz="4" w:space="0" w:color="auto"/>
              <w:bottom w:val="single" w:sz="4" w:space="0" w:color="auto"/>
              <w:right w:val="single" w:sz="4" w:space="0" w:color="auto"/>
            </w:tcBorders>
            <w:shd w:val="clear" w:color="auto" w:fill="auto"/>
          </w:tcPr>
          <w:p w14:paraId="33383619"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 xml:space="preserve">ESS4: Community Health and Safety </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0E803C05"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This policy is triggered because the project is expected to pose health and safety hazards and there is a need to mitigate those</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688B449C"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41D408BC" w14:textId="77777777" w:rsidR="00B40393" w:rsidRPr="001B3112" w:rsidRDefault="00B40393" w:rsidP="00247918">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7E5FFBFF" w14:textId="77777777" w:rsidR="00B40393" w:rsidRPr="001B3112" w:rsidRDefault="00B40393" w:rsidP="00247918">
            <w:pPr>
              <w:pStyle w:val="NoSpacing"/>
              <w:spacing w:after="60"/>
              <w:jc w:val="both"/>
              <w:rPr>
                <w:rFonts w:ascii="Times New Roman" w:hAnsi="Times New Roman"/>
              </w:rPr>
            </w:pPr>
            <w:r w:rsidRPr="001B3112">
              <w:rPr>
                <w:rFonts w:ascii="Times New Roman" w:hAnsi="Times New Roman"/>
              </w:rPr>
              <w:t xml:space="preserve">To anticipate and avoid adverse impacts on the health and safety of project-affected communities namely: Community Health Hazards, security threats, road safety risks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3534E76"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DF5E333"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Construction Phase </w:t>
            </w:r>
          </w:p>
        </w:tc>
      </w:tr>
      <w:tr w:rsidR="00B40393" w:rsidRPr="001B3112" w14:paraId="29727795" w14:textId="77777777" w:rsidTr="6F86E096">
        <w:tc>
          <w:tcPr>
            <w:tcW w:w="1023" w:type="pct"/>
            <w:tcBorders>
              <w:top w:val="single" w:sz="4" w:space="0" w:color="auto"/>
              <w:left w:val="single" w:sz="4" w:space="0" w:color="auto"/>
              <w:bottom w:val="single" w:sz="4" w:space="0" w:color="auto"/>
              <w:right w:val="single" w:sz="4" w:space="0" w:color="auto"/>
            </w:tcBorders>
            <w:shd w:val="clear" w:color="auto" w:fill="auto"/>
          </w:tcPr>
          <w:p w14:paraId="3BD7DB6D"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ESS6: Biodiversity Conservation and Sustainable Management of Living Natural Resources</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6309C94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This policy is triggered because in some sites there might be a need to trim and cut down some trees</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097C6D9C"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0585BCF6" w14:textId="77777777" w:rsidR="00B40393" w:rsidRPr="001B3112" w:rsidRDefault="00B40393" w:rsidP="00247918">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AEE130" w14:textId="77777777" w:rsidR="00B40393" w:rsidRPr="001B3112" w:rsidRDefault="00B40393" w:rsidP="00247918">
            <w:pPr>
              <w:pStyle w:val="NoSpacing"/>
              <w:spacing w:after="60"/>
              <w:rPr>
                <w:rFonts w:ascii="Times New Roman" w:hAnsi="Times New Roman"/>
              </w:rPr>
            </w:pPr>
            <w:r w:rsidRPr="001B3112">
              <w:rPr>
                <w:rFonts w:ascii="Times New Roman" w:hAnsi="Times New Roman"/>
                <w:color w:val="000000"/>
              </w:rPr>
              <w:t>Low impacts in areas where tree shadows cover solar panels</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01D4A4"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Contractor </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476821"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Construction Phase </w:t>
            </w:r>
          </w:p>
        </w:tc>
      </w:tr>
      <w:tr w:rsidR="00B40393" w:rsidRPr="001B3112" w14:paraId="15FC4A23" w14:textId="77777777" w:rsidTr="6F86E096">
        <w:tc>
          <w:tcPr>
            <w:tcW w:w="1023" w:type="pct"/>
            <w:tcBorders>
              <w:top w:val="single" w:sz="4" w:space="0" w:color="auto"/>
              <w:left w:val="single" w:sz="4" w:space="0" w:color="auto"/>
              <w:bottom w:val="single" w:sz="4" w:space="0" w:color="auto"/>
              <w:right w:val="single" w:sz="4" w:space="0" w:color="auto"/>
            </w:tcBorders>
            <w:shd w:val="clear" w:color="auto" w:fill="auto"/>
          </w:tcPr>
          <w:p w14:paraId="27624E72" w14:textId="77777777" w:rsidR="00B40393" w:rsidRPr="001B3112" w:rsidRDefault="00B40393" w:rsidP="00247918">
            <w:pPr>
              <w:pStyle w:val="NoSpacing"/>
              <w:spacing w:line="276" w:lineRule="auto"/>
              <w:rPr>
                <w:rFonts w:ascii="Times New Roman" w:hAnsi="Times New Roman"/>
                <w:b/>
                <w:bCs/>
                <w:caps/>
              </w:rPr>
            </w:pPr>
            <w:r w:rsidRPr="001B3112">
              <w:rPr>
                <w:rFonts w:ascii="Times New Roman" w:hAnsi="Times New Roman"/>
                <w:b/>
                <w:bCs/>
                <w:caps/>
              </w:rPr>
              <w:t xml:space="preserve">ESS10: </w:t>
            </w:r>
            <w:r w:rsidRPr="001B3112">
              <w:rPr>
                <w:rFonts w:ascii="Times New Roman" w:hAnsi="Times New Roman"/>
                <w:b/>
                <w:bCs/>
                <w:caps/>
              </w:rPr>
              <w:lastRenderedPageBreak/>
              <w:t>Stakeholder Engagement and Information Disclosure</w:t>
            </w:r>
          </w:p>
        </w:tc>
        <w:tc>
          <w:tcPr>
            <w:tcW w:w="928" w:type="pct"/>
            <w:tcBorders>
              <w:top w:val="single" w:sz="4" w:space="0" w:color="auto"/>
              <w:left w:val="single" w:sz="4" w:space="0" w:color="auto"/>
              <w:bottom w:val="single" w:sz="4" w:space="0" w:color="auto"/>
              <w:right w:val="single" w:sz="4" w:space="0" w:color="auto"/>
            </w:tcBorders>
            <w:shd w:val="clear" w:color="auto" w:fill="auto"/>
          </w:tcPr>
          <w:p w14:paraId="0168318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This policy is </w:t>
            </w:r>
            <w:r w:rsidRPr="001B3112">
              <w:rPr>
                <w:rFonts w:ascii="Times New Roman" w:hAnsi="Times New Roman"/>
              </w:rPr>
              <w:lastRenderedPageBreak/>
              <w:t>triggered because there will be public participation during the project cycle</w:t>
            </w:r>
          </w:p>
        </w:tc>
        <w:tc>
          <w:tcPr>
            <w:tcW w:w="373" w:type="pct"/>
            <w:tcBorders>
              <w:top w:val="single" w:sz="4" w:space="0" w:color="auto"/>
              <w:left w:val="single" w:sz="4" w:space="0" w:color="auto"/>
              <w:bottom w:val="single" w:sz="4" w:space="0" w:color="auto"/>
              <w:right w:val="single" w:sz="4" w:space="0" w:color="auto"/>
            </w:tcBorders>
            <w:shd w:val="clear" w:color="auto" w:fill="auto"/>
          </w:tcPr>
          <w:p w14:paraId="1541A24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w:t>
            </w:r>
          </w:p>
        </w:tc>
        <w:tc>
          <w:tcPr>
            <w:tcW w:w="325" w:type="pct"/>
            <w:tcBorders>
              <w:top w:val="single" w:sz="4" w:space="0" w:color="auto"/>
              <w:left w:val="single" w:sz="4" w:space="0" w:color="auto"/>
              <w:bottom w:val="single" w:sz="4" w:space="0" w:color="auto"/>
              <w:right w:val="single" w:sz="4" w:space="0" w:color="auto"/>
            </w:tcBorders>
            <w:shd w:val="clear" w:color="auto" w:fill="auto"/>
          </w:tcPr>
          <w:p w14:paraId="11FC20AB" w14:textId="77777777" w:rsidR="00B40393" w:rsidRPr="001B3112" w:rsidRDefault="00B40393" w:rsidP="00247918">
            <w:pPr>
              <w:pStyle w:val="NoSpacing"/>
              <w:spacing w:line="276" w:lineRule="auto"/>
              <w:rPr>
                <w:rFonts w:ascii="Times New Roman" w:hAnsi="Times New Roman"/>
              </w:rPr>
            </w:pPr>
          </w:p>
        </w:tc>
        <w:tc>
          <w:tcPr>
            <w:tcW w:w="1022" w:type="pct"/>
            <w:tcBorders>
              <w:top w:val="single" w:sz="4" w:space="0" w:color="auto"/>
              <w:left w:val="single" w:sz="4" w:space="0" w:color="auto"/>
              <w:bottom w:val="single" w:sz="4" w:space="0" w:color="auto"/>
              <w:right w:val="single" w:sz="4" w:space="0" w:color="auto"/>
            </w:tcBorders>
          </w:tcPr>
          <w:p w14:paraId="107E040C"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t xml:space="preserve">Limited disclosure </w:t>
            </w:r>
            <w:r w:rsidRPr="001B3112">
              <w:rPr>
                <w:rFonts w:ascii="Times New Roman" w:hAnsi="Times New Roman"/>
              </w:rPr>
              <w:lastRenderedPageBreak/>
              <w:t xml:space="preserve">of information, complaint over non-involvement of stakeholders, </w:t>
            </w:r>
          </w:p>
        </w:tc>
        <w:tc>
          <w:tcPr>
            <w:tcW w:w="63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6DF9DE"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lastRenderedPageBreak/>
              <w:t xml:space="preserve">Contractor </w:t>
            </w:r>
            <w:r w:rsidRPr="001B3112">
              <w:rPr>
                <w:rFonts w:ascii="Times New Roman" w:hAnsi="Times New Roman"/>
              </w:rPr>
              <w:lastRenderedPageBreak/>
              <w:t>and PIU</w:t>
            </w:r>
          </w:p>
        </w:tc>
        <w:tc>
          <w:tcPr>
            <w:tcW w:w="69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179002" w14:textId="77777777" w:rsidR="00B40393" w:rsidRPr="001B3112" w:rsidRDefault="00B40393" w:rsidP="00247918">
            <w:pPr>
              <w:pStyle w:val="NoSpacing"/>
              <w:spacing w:after="60"/>
              <w:rPr>
                <w:rFonts w:ascii="Times New Roman" w:hAnsi="Times New Roman"/>
              </w:rPr>
            </w:pPr>
            <w:r w:rsidRPr="001B3112">
              <w:rPr>
                <w:rFonts w:ascii="Times New Roman" w:hAnsi="Times New Roman"/>
              </w:rPr>
              <w:lastRenderedPageBreak/>
              <w:t xml:space="preserve">Construction </w:t>
            </w:r>
            <w:r w:rsidRPr="001B3112">
              <w:rPr>
                <w:rFonts w:ascii="Times New Roman" w:hAnsi="Times New Roman"/>
              </w:rPr>
              <w:lastRenderedPageBreak/>
              <w:t xml:space="preserve">&amp; Operation Phase </w:t>
            </w:r>
          </w:p>
        </w:tc>
      </w:tr>
    </w:tbl>
    <w:p w14:paraId="6C2647FB" w14:textId="77777777" w:rsidR="00B40393" w:rsidRPr="001B3112" w:rsidRDefault="00B40393" w:rsidP="00B40393">
      <w:pPr>
        <w:pStyle w:val="NormalWeb"/>
        <w:spacing w:after="120" w:afterAutospacing="0"/>
        <w:rPr>
          <w:color w:val="000000"/>
          <w:sz w:val="22"/>
          <w:szCs w:val="22"/>
        </w:rPr>
      </w:pPr>
    </w:p>
    <w:p w14:paraId="4318D645" w14:textId="77777777" w:rsidR="00C45288" w:rsidRPr="001B3112" w:rsidRDefault="00C45288" w:rsidP="00B01DCE">
      <w:pPr>
        <w:pStyle w:val="NoSpacing"/>
        <w:spacing w:line="276" w:lineRule="auto"/>
        <w:rPr>
          <w:rFonts w:ascii="Times New Roman" w:hAnsi="Times New Roman"/>
        </w:rPr>
      </w:pPr>
    </w:p>
    <w:p w14:paraId="3E8F4B98" w14:textId="1E643B6F" w:rsidR="0086660B" w:rsidRPr="001B3112" w:rsidRDefault="00AA11DC"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Para 3</w:t>
      </w:r>
      <w:r w:rsidR="00496107" w:rsidRPr="001B3112">
        <w:rPr>
          <w:rFonts w:ascii="Times New Roman" w:hAnsi="Times New Roman"/>
        </w:rPr>
        <w:t>6</w:t>
      </w:r>
      <w:r w:rsidRPr="001B3112">
        <w:rPr>
          <w:rFonts w:ascii="Times New Roman" w:hAnsi="Times New Roman"/>
        </w:rPr>
        <w:t xml:space="preserve"> of the ESS1 states that</w:t>
      </w:r>
      <w:r w:rsidR="00E80453" w:rsidRPr="001B3112">
        <w:rPr>
          <w:rFonts w:ascii="Times New Roman" w:hAnsi="Times New Roman"/>
        </w:rPr>
        <w:t xml:space="preserve"> “</w:t>
      </w:r>
      <w:r w:rsidR="00496107" w:rsidRPr="001B3112">
        <w:rPr>
          <w:rFonts w:ascii="Times New Roman" w:hAnsi="Times New Roman"/>
        </w:rPr>
        <w:t>projects involving multiple small subprojects, that are identified, prepared and implemented during the course of the project, the Bank will review the adequacy of national environmental and social requirements relevant to the subprojects, and assess the capacity of the Borrower</w:t>
      </w:r>
      <w:r w:rsidR="0086660B" w:rsidRPr="001B3112">
        <w:rPr>
          <w:rFonts w:ascii="Times New Roman" w:hAnsi="Times New Roman"/>
        </w:rPr>
        <w:t xml:space="preserve"> </w:t>
      </w:r>
      <w:r w:rsidR="00C2168D" w:rsidRPr="001B3112">
        <w:rPr>
          <w:rFonts w:ascii="Times New Roman" w:hAnsi="Times New Roman"/>
        </w:rPr>
        <w:t>to manage the environmental and social risks and impacts of subprojects as required by paragraph 37</w:t>
      </w:r>
      <w:r w:rsidR="002C537A" w:rsidRPr="001B3112">
        <w:rPr>
          <w:rFonts w:ascii="Times New Roman" w:hAnsi="Times New Roman"/>
        </w:rPr>
        <w:t xml:space="preserve"> (of the ESS1)</w:t>
      </w:r>
      <w:r w:rsidR="00C2168D" w:rsidRPr="001B3112">
        <w:rPr>
          <w:rFonts w:ascii="Times New Roman" w:hAnsi="Times New Roman"/>
        </w:rPr>
        <w:t>.</w:t>
      </w:r>
      <w:r w:rsidR="0099581F" w:rsidRPr="001B3112">
        <w:rPr>
          <w:rFonts w:ascii="Times New Roman" w:hAnsi="Times New Roman"/>
        </w:rPr>
        <w:t xml:space="preserve"> </w:t>
      </w:r>
      <w:r w:rsidR="00C2168D" w:rsidRPr="001B3112">
        <w:rPr>
          <w:rFonts w:ascii="Times New Roman" w:hAnsi="Times New Roman"/>
        </w:rPr>
        <w:t>When necessary, the project will include measures</w:t>
      </w:r>
      <w:r w:rsidR="0099581F" w:rsidRPr="001B3112">
        <w:rPr>
          <w:rFonts w:ascii="Times New Roman" w:hAnsi="Times New Roman"/>
        </w:rPr>
        <w:t xml:space="preserve"> </w:t>
      </w:r>
      <w:r w:rsidR="00C2168D" w:rsidRPr="001B3112">
        <w:rPr>
          <w:rFonts w:ascii="Times New Roman" w:hAnsi="Times New Roman"/>
        </w:rPr>
        <w:t>to strengthen the capacity of the Borrower.</w:t>
      </w:r>
      <w:r w:rsidR="00876DFB" w:rsidRPr="001B3112">
        <w:rPr>
          <w:rFonts w:ascii="Times New Roman" w:hAnsi="Times New Roman"/>
        </w:rPr>
        <w:t>”</w:t>
      </w:r>
    </w:p>
    <w:p w14:paraId="4BF64C71" w14:textId="585C7DB3" w:rsidR="00876DFB" w:rsidRPr="001B3112" w:rsidRDefault="00E728C4"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Para 37</w:t>
      </w:r>
      <w:r w:rsidR="005B5397" w:rsidRPr="001B3112">
        <w:rPr>
          <w:rFonts w:ascii="Times New Roman" w:hAnsi="Times New Roman"/>
        </w:rPr>
        <w:t xml:space="preserve"> </w:t>
      </w:r>
      <w:r w:rsidR="00E87589" w:rsidRPr="001B3112">
        <w:rPr>
          <w:rFonts w:ascii="Times New Roman" w:hAnsi="Times New Roman"/>
        </w:rPr>
        <w:t xml:space="preserve">of ESS1 </w:t>
      </w:r>
      <w:r w:rsidR="005B5397" w:rsidRPr="001B3112">
        <w:rPr>
          <w:rFonts w:ascii="Times New Roman" w:hAnsi="Times New Roman"/>
        </w:rPr>
        <w:t xml:space="preserve">also states that </w:t>
      </w:r>
      <w:r w:rsidR="00876DFB" w:rsidRPr="001B3112">
        <w:rPr>
          <w:rFonts w:ascii="Times New Roman" w:hAnsi="Times New Roman"/>
        </w:rPr>
        <w:t>“The Bank will require the Borrower to carry out appropriate environmental and social assessment of subprojects, and prepare and implement such subprojects, as follows:</w:t>
      </w:r>
      <w:r w:rsidR="00162BF3" w:rsidRPr="001B3112">
        <w:rPr>
          <w:rFonts w:ascii="Times New Roman" w:hAnsi="Times New Roman"/>
        </w:rPr>
        <w:t xml:space="preserve"> </w:t>
      </w:r>
      <w:r w:rsidR="00876DFB" w:rsidRPr="001B3112">
        <w:rPr>
          <w:rFonts w:ascii="Times New Roman" w:hAnsi="Times New Roman"/>
        </w:rPr>
        <w:t>(a) High Risk subprojects, in accordance with the</w:t>
      </w:r>
      <w:r w:rsidR="00162BF3" w:rsidRPr="001B3112">
        <w:rPr>
          <w:rFonts w:ascii="Times New Roman" w:hAnsi="Times New Roman"/>
        </w:rPr>
        <w:t xml:space="preserve"> </w:t>
      </w:r>
      <w:r w:rsidR="00876DFB" w:rsidRPr="001B3112">
        <w:rPr>
          <w:rFonts w:ascii="Times New Roman" w:hAnsi="Times New Roman"/>
        </w:rPr>
        <w:t>ESSs;</w:t>
      </w:r>
      <w:r w:rsidR="00162BF3" w:rsidRPr="001B3112">
        <w:rPr>
          <w:rFonts w:ascii="Times New Roman" w:hAnsi="Times New Roman"/>
        </w:rPr>
        <w:t xml:space="preserve"> </w:t>
      </w:r>
      <w:r w:rsidR="00876DFB" w:rsidRPr="001B3112">
        <w:rPr>
          <w:rFonts w:ascii="Times New Roman" w:hAnsi="Times New Roman"/>
        </w:rPr>
        <w:t>(b) Substantial Risk, Moderate Risk and Low Risk</w:t>
      </w:r>
      <w:r w:rsidR="00162BF3" w:rsidRPr="001B3112">
        <w:rPr>
          <w:rFonts w:ascii="Times New Roman" w:hAnsi="Times New Roman"/>
        </w:rPr>
        <w:t xml:space="preserve"> </w:t>
      </w:r>
      <w:r w:rsidR="00876DFB" w:rsidRPr="001B3112">
        <w:rPr>
          <w:rFonts w:ascii="Times New Roman" w:hAnsi="Times New Roman"/>
        </w:rPr>
        <w:t>subprojects, in accordance with national law</w:t>
      </w:r>
      <w:r w:rsidR="00162BF3" w:rsidRPr="001B3112">
        <w:rPr>
          <w:rFonts w:ascii="Times New Roman" w:hAnsi="Times New Roman"/>
        </w:rPr>
        <w:t xml:space="preserve"> </w:t>
      </w:r>
      <w:r w:rsidR="00876DFB" w:rsidRPr="001B3112">
        <w:rPr>
          <w:rFonts w:ascii="Times New Roman" w:hAnsi="Times New Roman"/>
        </w:rPr>
        <w:t>and any requirement of the ESSs that the Bank</w:t>
      </w:r>
      <w:r w:rsidR="00162BF3" w:rsidRPr="001B3112">
        <w:rPr>
          <w:rFonts w:ascii="Times New Roman" w:hAnsi="Times New Roman"/>
        </w:rPr>
        <w:t xml:space="preserve"> </w:t>
      </w:r>
      <w:r w:rsidR="00876DFB" w:rsidRPr="001B3112">
        <w:rPr>
          <w:rFonts w:ascii="Times New Roman" w:hAnsi="Times New Roman"/>
        </w:rPr>
        <w:t>deems relevant to such subprojects</w:t>
      </w:r>
      <w:r w:rsidR="00162BF3" w:rsidRPr="001B3112">
        <w:rPr>
          <w:rFonts w:ascii="Times New Roman" w:hAnsi="Times New Roman"/>
        </w:rPr>
        <w:t>.”</w:t>
      </w:r>
    </w:p>
    <w:p w14:paraId="2B311535" w14:textId="70314E0D" w:rsidR="00876DFB"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Additionally, Para 38 of ESS1 states that “If the Bank is not satisfied that adequate capacity exists on the part of the Borrower, all High Risk and as appropriate, Substantial Risk subprojects will be subject to prior review and approval by the Bank until it is established that adequate capacity exists.”</w:t>
      </w:r>
    </w:p>
    <w:p w14:paraId="1635B835" w14:textId="77777777" w:rsidR="00162BF3" w:rsidRPr="001B3112" w:rsidRDefault="00162BF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More stringent E&amp;S framework will be applied throughout the life cycle of the proposed subprojects. Therefore, this ESMP has been built based on the requirements of the ESS1. In summary, this ESMP consists of the set of mitigation measures, monitoring and institutional measures that will be taken during implementation and operation of the project to eliminate adverse E&amp;S risks and impacts, offset them, or reduce them to the acceptable levels.</w:t>
      </w:r>
    </w:p>
    <w:p w14:paraId="2EE2235A" w14:textId="1D13EE20" w:rsidR="00CC1C22" w:rsidRPr="001B3112" w:rsidRDefault="005E1D32"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WBG has </w:t>
      </w:r>
      <w:r w:rsidR="007C1E66" w:rsidRPr="001B3112">
        <w:rPr>
          <w:rFonts w:ascii="Times New Roman" w:hAnsi="Times New Roman"/>
        </w:rPr>
        <w:t xml:space="preserve">also put </w:t>
      </w:r>
      <w:r w:rsidRPr="001B3112">
        <w:rPr>
          <w:rFonts w:ascii="Times New Roman" w:hAnsi="Times New Roman"/>
        </w:rPr>
        <w:t>guidelines for Environment, Health and Safety (EHS)</w:t>
      </w:r>
      <w:r w:rsidR="00CF2740" w:rsidRPr="001B3112">
        <w:rPr>
          <w:rStyle w:val="FootnoteReference"/>
          <w:rFonts w:ascii="Times New Roman" w:hAnsi="Times New Roman"/>
        </w:rPr>
        <w:footnoteReference w:id="3"/>
      </w:r>
      <w:r w:rsidRPr="001B3112">
        <w:rPr>
          <w:rFonts w:ascii="Times New Roman" w:hAnsi="Times New Roman"/>
        </w:rPr>
        <w:t xml:space="preserve"> that serve as useful references for general issues as well as sector-specific activities.  The EHS guidelines are mainly on environmental, occupational health and safety, community health and safety as well as on construction and decommissioning. It contains guidelines cross cutting on environmental (waste management, ambient air quality, noise and water pollution), occupational health and safety issues among others, applicable to all the industry sectors. Considering the nature of the </w:t>
      </w:r>
      <w:r w:rsidR="005A3C85" w:rsidRPr="001B3112">
        <w:rPr>
          <w:rFonts w:ascii="Times New Roman" w:hAnsi="Times New Roman"/>
        </w:rPr>
        <w:t xml:space="preserve">civil works associated with the installation of </w:t>
      </w:r>
      <w:r w:rsidR="00624A88" w:rsidRPr="001B3112">
        <w:rPr>
          <w:rFonts w:ascii="Times New Roman" w:hAnsi="Times New Roman"/>
        </w:rPr>
        <w:t xml:space="preserve">PV systems at </w:t>
      </w:r>
      <w:r w:rsidR="00F56F50" w:rsidRPr="001B3112">
        <w:rPr>
          <w:rFonts w:ascii="Times New Roman" w:hAnsi="Times New Roman"/>
        </w:rPr>
        <w:t>the education facilities</w:t>
      </w:r>
      <w:r w:rsidR="00624A88" w:rsidRPr="001B3112">
        <w:rPr>
          <w:rFonts w:ascii="Times New Roman" w:hAnsi="Times New Roman"/>
        </w:rPr>
        <w:t xml:space="preserve">, </w:t>
      </w:r>
      <w:r w:rsidRPr="001B3112">
        <w:rPr>
          <w:rFonts w:ascii="Times New Roman" w:hAnsi="Times New Roman"/>
        </w:rPr>
        <w:t>the General EHSF will be appli</w:t>
      </w:r>
      <w:r w:rsidR="00E108BB" w:rsidRPr="001B3112">
        <w:rPr>
          <w:rFonts w:ascii="Times New Roman" w:hAnsi="Times New Roman"/>
        </w:rPr>
        <w:t>ed.</w:t>
      </w:r>
    </w:p>
    <w:p w14:paraId="5C111D59" w14:textId="77777777" w:rsidR="00B40393" w:rsidRPr="001B3112" w:rsidRDefault="00B4039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WBG’s EHSGs have introduced international thresholds for environmental pollutants, for the project proponent, as well as for the contractor, to abide with during construction, operation and decommissioning. These included, but not limited to, WHO Ambient Air Quality Guidelines, Noise Level Guidelines, Noise Levels for Various Working Environments, Summary of Recommended </w:t>
      </w:r>
      <w:r w:rsidRPr="001B3112">
        <w:rPr>
          <w:rFonts w:ascii="Times New Roman" w:hAnsi="Times New Roman"/>
        </w:rPr>
        <w:lastRenderedPageBreak/>
        <w:t>Personal Protective Equipment According to Hazard, and Occupational Accident Reporting: See Annex 1 to 4 respectively:</w:t>
      </w:r>
    </w:p>
    <w:p w14:paraId="67937584" w14:textId="77777777" w:rsidR="00401626" w:rsidRPr="001B3112" w:rsidRDefault="00401626" w:rsidP="00401626">
      <w:pPr>
        <w:spacing w:after="0" w:line="240" w:lineRule="auto"/>
        <w:jc w:val="both"/>
        <w:rPr>
          <w:rFonts w:ascii="Times New Roman" w:hAnsi="Times New Roman"/>
        </w:rPr>
      </w:pPr>
    </w:p>
    <w:p w14:paraId="1F103274" w14:textId="36D3C2E5" w:rsidR="00401626" w:rsidRPr="001B3112" w:rsidRDefault="00401626" w:rsidP="00401626">
      <w:pPr>
        <w:spacing w:after="0" w:line="240" w:lineRule="auto"/>
        <w:jc w:val="both"/>
        <w:rPr>
          <w:rFonts w:ascii="Times New Roman" w:hAnsi="Times New Roman"/>
        </w:rPr>
      </w:pPr>
      <w:r w:rsidRPr="001B3112">
        <w:rPr>
          <w:rFonts w:ascii="Times New Roman" w:hAnsi="Times New Roman"/>
        </w:rPr>
        <w:t xml:space="preserve">These guidelines should be followed and incorporated into contracts and followed by contractors and consultants. The project should also follow relevant COVID-19 guidance, such as ESF/Safeguards Interim Note: COVID-19 Considerations in Construction/Civil Works Projects. PIU will supervise and </w:t>
      </w:r>
      <w:r w:rsidR="00602CCF" w:rsidRPr="001B3112">
        <w:rPr>
          <w:rFonts w:ascii="Times New Roman" w:hAnsi="Times New Roman"/>
        </w:rPr>
        <w:t>monitor</w:t>
      </w:r>
      <w:r w:rsidRPr="001B3112">
        <w:rPr>
          <w:rFonts w:ascii="Times New Roman" w:hAnsi="Times New Roman"/>
        </w:rPr>
        <w:t xml:space="preserve"> the implementation by the Contractor(s) who will take note and implement as part of the contractual obligation of these guidelines.</w:t>
      </w:r>
    </w:p>
    <w:p w14:paraId="1C9C742D" w14:textId="179FB9EC" w:rsidR="00B40393" w:rsidRPr="001B3112" w:rsidRDefault="00B40393">
      <w:pPr>
        <w:spacing w:after="0" w:line="240" w:lineRule="auto"/>
        <w:rPr>
          <w:rFonts w:ascii="Times New Roman" w:hAnsi="Times New Roman"/>
        </w:rPr>
      </w:pPr>
      <w:r w:rsidRPr="001B3112">
        <w:rPr>
          <w:rFonts w:ascii="Times New Roman" w:hAnsi="Times New Roman"/>
        </w:rPr>
        <w:br w:type="page"/>
      </w:r>
    </w:p>
    <w:p w14:paraId="192DBC0D" w14:textId="01639D30" w:rsidR="00C45288" w:rsidRPr="001B3112" w:rsidRDefault="00C45288" w:rsidP="00FC38D9">
      <w:pPr>
        <w:pStyle w:val="Heading1"/>
        <w:spacing w:after="240" w:line="240" w:lineRule="auto"/>
        <w:ind w:left="720" w:hanging="720"/>
        <w:rPr>
          <w:rFonts w:ascii="Times New Roman" w:hAnsi="Times New Roman"/>
          <w:sz w:val="22"/>
          <w:szCs w:val="22"/>
        </w:rPr>
      </w:pPr>
      <w:bookmarkStart w:id="213" w:name="_Toc140831458"/>
      <w:bookmarkStart w:id="214" w:name="_Toc140843791"/>
      <w:bookmarkStart w:id="215" w:name="_Toc141806338"/>
      <w:bookmarkStart w:id="216" w:name="_Toc148867274"/>
      <w:bookmarkStart w:id="217" w:name="_Toc145146878"/>
      <w:r w:rsidRPr="001B3112">
        <w:rPr>
          <w:rFonts w:ascii="Times New Roman" w:hAnsi="Times New Roman"/>
          <w:sz w:val="22"/>
          <w:szCs w:val="22"/>
        </w:rPr>
        <w:lastRenderedPageBreak/>
        <w:t xml:space="preserve">STAKEHOLDER </w:t>
      </w:r>
      <w:bookmarkEnd w:id="213"/>
      <w:bookmarkEnd w:id="214"/>
      <w:bookmarkEnd w:id="215"/>
      <w:r w:rsidR="0022192F" w:rsidRPr="001B3112">
        <w:rPr>
          <w:rFonts w:ascii="Times New Roman" w:hAnsi="Times New Roman"/>
          <w:sz w:val="22"/>
          <w:szCs w:val="22"/>
        </w:rPr>
        <w:t>CONSULTATIONS</w:t>
      </w:r>
      <w:bookmarkEnd w:id="216"/>
      <w:r w:rsidRPr="001B3112">
        <w:rPr>
          <w:rFonts w:ascii="Times New Roman" w:hAnsi="Times New Roman"/>
          <w:sz w:val="22"/>
          <w:szCs w:val="22"/>
        </w:rPr>
        <w:t xml:space="preserve"> </w:t>
      </w:r>
      <w:bookmarkEnd w:id="217"/>
    </w:p>
    <w:p w14:paraId="2F04188D" w14:textId="2C052B09" w:rsidR="00C45288" w:rsidRPr="001B3112" w:rsidRDefault="00D20FF5" w:rsidP="000A6569">
      <w:pPr>
        <w:pStyle w:val="Heading2"/>
        <w:spacing w:before="240" w:after="240" w:line="240" w:lineRule="auto"/>
        <w:ind w:left="720" w:hanging="720"/>
        <w:rPr>
          <w:color w:val="000000"/>
          <w:sz w:val="22"/>
          <w:szCs w:val="22"/>
        </w:rPr>
      </w:pPr>
      <w:bookmarkStart w:id="218" w:name="_Toc145146879"/>
      <w:bookmarkStart w:id="219" w:name="_Toc148867275"/>
      <w:r w:rsidRPr="001B3112">
        <w:rPr>
          <w:color w:val="000000"/>
          <w:sz w:val="22"/>
          <w:szCs w:val="22"/>
        </w:rPr>
        <w:t>Introduction</w:t>
      </w:r>
      <w:bookmarkEnd w:id="218"/>
      <w:bookmarkEnd w:id="219"/>
    </w:p>
    <w:p w14:paraId="761465A8" w14:textId="4B03994F" w:rsidR="00583E27" w:rsidRPr="001B3112" w:rsidRDefault="00583E27" w:rsidP="007215CA">
      <w:pPr>
        <w:numPr>
          <w:ilvl w:val="0"/>
          <w:numId w:val="21"/>
        </w:numPr>
        <w:spacing w:after="120" w:line="276" w:lineRule="auto"/>
        <w:ind w:left="0" w:firstLine="0"/>
        <w:jc w:val="both"/>
        <w:rPr>
          <w:rFonts w:ascii="Times New Roman" w:hAnsi="Times New Roman"/>
        </w:rPr>
      </w:pPr>
      <w:bookmarkStart w:id="220" w:name="_Toc145146880"/>
      <w:r w:rsidRPr="001B3112">
        <w:rPr>
          <w:rFonts w:ascii="Times New Roman" w:hAnsi="Times New Roman"/>
        </w:rPr>
        <w:t xml:space="preserve">The stakeholder consultations </w:t>
      </w:r>
      <w:r w:rsidR="00B40393" w:rsidRPr="001B3112">
        <w:rPr>
          <w:rFonts w:ascii="Times New Roman" w:hAnsi="Times New Roman"/>
        </w:rPr>
        <w:t xml:space="preserve">(Annex V) </w:t>
      </w:r>
      <w:r w:rsidRPr="001B3112">
        <w:rPr>
          <w:rFonts w:ascii="Times New Roman" w:hAnsi="Times New Roman"/>
        </w:rPr>
        <w:t>were carried out as part of the scoping exercise between May to July 2023. The heads of the facilities were interviewed</w:t>
      </w:r>
      <w:r w:rsidR="00B40393" w:rsidRPr="001B3112">
        <w:rPr>
          <w:rFonts w:ascii="Times New Roman" w:hAnsi="Times New Roman"/>
        </w:rPr>
        <w:t>,</w:t>
      </w:r>
      <w:r w:rsidRPr="001B3112">
        <w:rPr>
          <w:rFonts w:ascii="Times New Roman" w:hAnsi="Times New Roman"/>
        </w:rPr>
        <w:t xml:space="preserve"> and their sentiments were included in the ESMP. During stakeholder engagements, an overview of the project was presented to all those interviewed including the likely activities to take place and the associated potential risks and impacts.</w:t>
      </w:r>
    </w:p>
    <w:p w14:paraId="078CCC08" w14:textId="7B3FBC1C" w:rsidR="00583E27" w:rsidRPr="001B3112" w:rsidRDefault="00583E2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Most of the stakeholders interviewed welcomed the project's indication that it will be beneficial to the </w:t>
      </w:r>
      <w:r w:rsidR="00AD363B" w:rsidRPr="001B3112">
        <w:rPr>
          <w:rFonts w:ascii="Times New Roman" w:hAnsi="Times New Roman"/>
        </w:rPr>
        <w:t xml:space="preserve">education </w:t>
      </w:r>
      <w:r w:rsidRPr="001B3112">
        <w:rPr>
          <w:rFonts w:ascii="Times New Roman" w:hAnsi="Times New Roman"/>
        </w:rPr>
        <w:t xml:space="preserve">facilities because it will greatly reduce the operation cost for the facilities whose electricity is currently being supplied by private service providers. They also noted that the solarization of public </w:t>
      </w:r>
      <w:r w:rsidR="00AD363B" w:rsidRPr="001B3112">
        <w:rPr>
          <w:rFonts w:ascii="Times New Roman" w:hAnsi="Times New Roman"/>
        </w:rPr>
        <w:t>education</w:t>
      </w:r>
      <w:r w:rsidRPr="001B3112">
        <w:rPr>
          <w:rFonts w:ascii="Times New Roman" w:hAnsi="Times New Roman"/>
        </w:rPr>
        <w:t xml:space="preserve"> facilities will greatly improve </w:t>
      </w:r>
      <w:r w:rsidR="00AD363B" w:rsidRPr="001B3112">
        <w:rPr>
          <w:rFonts w:ascii="Times New Roman" w:hAnsi="Times New Roman"/>
        </w:rPr>
        <w:t>education</w:t>
      </w:r>
      <w:r w:rsidRPr="001B3112">
        <w:rPr>
          <w:rFonts w:ascii="Times New Roman" w:hAnsi="Times New Roman"/>
        </w:rPr>
        <w:t xml:space="preserve"> service delivery due </w:t>
      </w:r>
      <w:r w:rsidR="00AD363B" w:rsidRPr="001B3112">
        <w:rPr>
          <w:rFonts w:ascii="Times New Roman" w:hAnsi="Times New Roman"/>
        </w:rPr>
        <w:t>to the ability to have the facilities running at all times.</w:t>
      </w:r>
    </w:p>
    <w:p w14:paraId="3F7BF4E5" w14:textId="4ADB0C41" w:rsidR="00583E27"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The community was in support of the project. They noted that the project will be beneficial to the community as it will: (a) Improve their access to education services, and (b) Reduce costs, especially in education facilities being supplied by private companies or those using generators.</w:t>
      </w:r>
    </w:p>
    <w:p w14:paraId="70F9DEA7" w14:textId="77777777" w:rsidR="00057E50" w:rsidRPr="001B3112" w:rsidRDefault="00057E50" w:rsidP="000A6569">
      <w:pPr>
        <w:pStyle w:val="Heading2"/>
        <w:spacing w:before="240" w:after="240" w:line="240" w:lineRule="auto"/>
        <w:ind w:left="720" w:hanging="720"/>
        <w:rPr>
          <w:b w:val="0"/>
          <w:color w:val="000000"/>
          <w:sz w:val="22"/>
          <w:szCs w:val="22"/>
        </w:rPr>
      </w:pPr>
      <w:bookmarkStart w:id="221" w:name="_Toc148867276"/>
      <w:r w:rsidRPr="001B3112">
        <w:rPr>
          <w:color w:val="000000"/>
          <w:sz w:val="22"/>
          <w:szCs w:val="22"/>
        </w:rPr>
        <w:t>Stakeholder Concerns</w:t>
      </w:r>
      <w:bookmarkEnd w:id="220"/>
      <w:bookmarkEnd w:id="221"/>
    </w:p>
    <w:p w14:paraId="03D0EA85" w14:textId="77777777" w:rsidR="00B40393" w:rsidRPr="001B3112" w:rsidRDefault="00B40393" w:rsidP="00B40393">
      <w:pPr>
        <w:spacing w:after="120" w:line="276" w:lineRule="auto"/>
        <w:jc w:val="both"/>
        <w:rPr>
          <w:rFonts w:ascii="Times New Roman" w:hAnsi="Times New Roman"/>
        </w:rPr>
      </w:pPr>
      <w:r w:rsidRPr="001B3112">
        <w:rPr>
          <w:rFonts w:ascii="Times New Roman" w:hAnsi="Times New Roman"/>
        </w:rPr>
        <w:t xml:space="preserve">The community raised the following concerns: </w:t>
      </w:r>
    </w:p>
    <w:p w14:paraId="00C1A632" w14:textId="77777777" w:rsidR="00B40393" w:rsidRPr="001B3112" w:rsidRDefault="00B40393" w:rsidP="007215CA">
      <w:pPr>
        <w:numPr>
          <w:ilvl w:val="0"/>
          <w:numId w:val="34"/>
        </w:numPr>
        <w:spacing w:after="120" w:line="276" w:lineRule="auto"/>
        <w:jc w:val="both"/>
        <w:rPr>
          <w:rFonts w:ascii="Times New Roman" w:hAnsi="Times New Roman"/>
        </w:rPr>
      </w:pPr>
      <w:r w:rsidRPr="001B3112">
        <w:rPr>
          <w:rFonts w:ascii="Times New Roman" w:hAnsi="Times New Roman"/>
        </w:rPr>
        <w:t>Electronic waste (e-waste) is generated from the disposal of end-of-life solar panels and other electronic components;</w:t>
      </w:r>
    </w:p>
    <w:p w14:paraId="20117048" w14:textId="77777777" w:rsidR="00B40393" w:rsidRPr="001B3112" w:rsidRDefault="00B40393" w:rsidP="007215CA">
      <w:pPr>
        <w:numPr>
          <w:ilvl w:val="0"/>
          <w:numId w:val="34"/>
        </w:numPr>
        <w:spacing w:after="120" w:line="276" w:lineRule="auto"/>
        <w:jc w:val="both"/>
        <w:rPr>
          <w:rFonts w:ascii="Times New Roman" w:hAnsi="Times New Roman"/>
        </w:rPr>
      </w:pPr>
      <w:r w:rsidRPr="001B3112">
        <w:rPr>
          <w:rFonts w:ascii="Times New Roman" w:hAnsi="Times New Roman"/>
        </w:rPr>
        <w:t>The use of batteries in solar energy storage systems can lead to battery waste management challenges, including proper disposal and recycling;</w:t>
      </w:r>
    </w:p>
    <w:p w14:paraId="580D42C3" w14:textId="77777777" w:rsidR="00B40393" w:rsidRPr="001B3112" w:rsidRDefault="00B40393" w:rsidP="007215CA">
      <w:pPr>
        <w:numPr>
          <w:ilvl w:val="0"/>
          <w:numId w:val="34"/>
        </w:numPr>
        <w:spacing w:after="120" w:line="276" w:lineRule="auto"/>
        <w:jc w:val="both"/>
        <w:rPr>
          <w:rFonts w:ascii="Times New Roman" w:hAnsi="Times New Roman"/>
        </w:rPr>
      </w:pPr>
      <w:r w:rsidRPr="001B3112">
        <w:rPr>
          <w:rFonts w:ascii="Times New Roman" w:hAnsi="Times New Roman"/>
        </w:rPr>
        <w:t>Ensuring responsible e-waste and battery waste management practices is crucial to mitigate these environmental impacts and promote the sustainability of solar PV technology;</w:t>
      </w:r>
    </w:p>
    <w:p w14:paraId="0FC7188F" w14:textId="77777777" w:rsidR="00B40393" w:rsidRPr="001B3112" w:rsidRDefault="00B40393" w:rsidP="007215CA">
      <w:pPr>
        <w:numPr>
          <w:ilvl w:val="0"/>
          <w:numId w:val="34"/>
        </w:numPr>
        <w:spacing w:after="120" w:line="276" w:lineRule="auto"/>
        <w:jc w:val="both"/>
        <w:rPr>
          <w:rFonts w:ascii="Times New Roman" w:hAnsi="Times New Roman"/>
        </w:rPr>
      </w:pPr>
      <w:r w:rsidRPr="001B3112">
        <w:rPr>
          <w:rFonts w:ascii="Times New Roman" w:hAnsi="Times New Roman"/>
        </w:rPr>
        <w:t>Gender equality was raised about the project, especially on employment opportunities. They suggested that youths and women should be given priority;</w:t>
      </w:r>
    </w:p>
    <w:p w14:paraId="6405DC6C" w14:textId="77777777" w:rsidR="00B40393" w:rsidRPr="001B3112" w:rsidRDefault="00B40393" w:rsidP="007215CA">
      <w:pPr>
        <w:numPr>
          <w:ilvl w:val="0"/>
          <w:numId w:val="34"/>
        </w:numPr>
        <w:spacing w:after="120" w:line="276" w:lineRule="auto"/>
        <w:jc w:val="both"/>
        <w:rPr>
          <w:rFonts w:ascii="Times New Roman" w:hAnsi="Times New Roman"/>
        </w:rPr>
      </w:pPr>
      <w:r w:rsidRPr="001B3112">
        <w:rPr>
          <w:rFonts w:ascii="Times New Roman" w:hAnsi="Times New Roman"/>
        </w:rPr>
        <w:t>Increase in HIV/AIDS due to interactions of the locals with the project’s technical staff from outside the project area; and</w:t>
      </w:r>
    </w:p>
    <w:p w14:paraId="4FE5F719" w14:textId="77777777" w:rsidR="00B40393" w:rsidRPr="001B3112" w:rsidRDefault="00B40393" w:rsidP="007215CA">
      <w:pPr>
        <w:numPr>
          <w:ilvl w:val="0"/>
          <w:numId w:val="34"/>
        </w:numPr>
        <w:spacing w:after="120" w:line="276" w:lineRule="auto"/>
        <w:jc w:val="both"/>
        <w:rPr>
          <w:rFonts w:ascii="Times New Roman" w:hAnsi="Times New Roman"/>
        </w:rPr>
      </w:pPr>
      <w:r w:rsidRPr="001B3112">
        <w:rPr>
          <w:rFonts w:ascii="Times New Roman" w:hAnsi="Times New Roman"/>
        </w:rPr>
        <w:t xml:space="preserve"> GBV/SH especially demand sexual favors for job opportunities.</w:t>
      </w:r>
    </w:p>
    <w:p w14:paraId="2D1AEB25" w14:textId="57268FFE" w:rsidR="0099762A" w:rsidRPr="001B3112" w:rsidRDefault="00D016A2"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Additionally, d</w:t>
      </w:r>
      <w:r w:rsidR="00C45288" w:rsidRPr="001B3112">
        <w:rPr>
          <w:rFonts w:ascii="Times New Roman" w:hAnsi="Times New Roman"/>
        </w:rPr>
        <w:t xml:space="preserve">espite the positive impacts </w:t>
      </w:r>
      <w:r w:rsidR="00583E27" w:rsidRPr="001B3112">
        <w:rPr>
          <w:rFonts w:ascii="Times New Roman" w:hAnsi="Times New Roman"/>
        </w:rPr>
        <w:t>that</w:t>
      </w:r>
      <w:r w:rsidR="00C45288" w:rsidRPr="001B3112">
        <w:rPr>
          <w:rFonts w:ascii="Times New Roman" w:hAnsi="Times New Roman"/>
        </w:rPr>
        <w:t xml:space="preserve"> will accrue from Solar panel installation, they noted that </w:t>
      </w:r>
      <w:r w:rsidR="00AD363B" w:rsidRPr="001B3112">
        <w:rPr>
          <w:rFonts w:ascii="Times New Roman" w:hAnsi="Times New Roman"/>
        </w:rPr>
        <w:t>education</w:t>
      </w:r>
      <w:r w:rsidR="00C45288" w:rsidRPr="001B3112">
        <w:rPr>
          <w:rFonts w:ascii="Times New Roman" w:hAnsi="Times New Roman"/>
        </w:rPr>
        <w:t xml:space="preserve"> facilities are sensitive installations and hence there will be a need to take precautions during project implementation to ensure the safety of both the workers and the facility users. This will help avoid any inconvenience to the facilities. They reiterated the need for continuous stakeholder engagement to ensure any emerging issues are addressed holistically and</w:t>
      </w:r>
      <w:r w:rsidR="00A62D30" w:rsidRPr="001B3112">
        <w:rPr>
          <w:rFonts w:ascii="Times New Roman" w:hAnsi="Times New Roman"/>
        </w:rPr>
        <w:t xml:space="preserve"> promptly</w:t>
      </w:r>
      <w:r w:rsidR="00C45288" w:rsidRPr="001B3112">
        <w:rPr>
          <w:rFonts w:ascii="Times New Roman" w:hAnsi="Times New Roman"/>
        </w:rPr>
        <w:t xml:space="preserve">. </w:t>
      </w:r>
      <w:r w:rsidRPr="001B3112">
        <w:rPr>
          <w:rFonts w:ascii="Times New Roman" w:hAnsi="Times New Roman"/>
        </w:rPr>
        <w:t xml:space="preserve">The Following Table </w:t>
      </w:r>
      <w:r w:rsidR="005879DA" w:rsidRPr="001B3112">
        <w:rPr>
          <w:rFonts w:ascii="Times New Roman" w:hAnsi="Times New Roman"/>
        </w:rPr>
        <w:t>4-1</w:t>
      </w:r>
      <w:r w:rsidRPr="001B3112">
        <w:rPr>
          <w:rFonts w:ascii="Times New Roman" w:hAnsi="Times New Roman"/>
        </w:rPr>
        <w:t xml:space="preserve"> summarizes </w:t>
      </w:r>
      <w:r w:rsidR="00A70950" w:rsidRPr="001B3112">
        <w:rPr>
          <w:rFonts w:ascii="Times New Roman" w:hAnsi="Times New Roman"/>
        </w:rPr>
        <w:t>questions and responses.</w:t>
      </w:r>
    </w:p>
    <w:p w14:paraId="7CBBC181" w14:textId="5CADB2E8" w:rsidR="00C32BEC" w:rsidRPr="001B3112" w:rsidRDefault="00C32BEC" w:rsidP="000A6569">
      <w:pPr>
        <w:pStyle w:val="Caption"/>
        <w:keepNext/>
        <w:spacing w:after="120"/>
        <w:rPr>
          <w:i/>
          <w:iCs/>
          <w:sz w:val="22"/>
          <w:szCs w:val="22"/>
        </w:rPr>
      </w:pPr>
      <w:bookmarkStart w:id="222" w:name="_Toc141726154"/>
      <w:bookmarkStart w:id="223" w:name="_Toc141806382"/>
      <w:bookmarkStart w:id="224" w:name="_Toc145147164"/>
      <w:bookmarkStart w:id="225" w:name="_Toc145233514"/>
      <w:bookmarkStart w:id="226" w:name="_Toc148794437"/>
      <w:r w:rsidRPr="001B3112">
        <w:rPr>
          <w:i/>
          <w:iCs/>
          <w:sz w:val="22"/>
          <w:szCs w:val="22"/>
        </w:rPr>
        <w:t xml:space="preserve">Table </w:t>
      </w:r>
      <w:r w:rsidR="001434E3" w:rsidRPr="001B3112">
        <w:rPr>
          <w:i/>
          <w:iCs/>
          <w:sz w:val="22"/>
          <w:szCs w:val="22"/>
        </w:rPr>
        <w:fldChar w:fldCharType="begin"/>
      </w:r>
      <w:r w:rsidR="001434E3" w:rsidRPr="001B3112">
        <w:rPr>
          <w:i/>
          <w:iCs/>
          <w:sz w:val="22"/>
          <w:szCs w:val="22"/>
        </w:rPr>
        <w:instrText xml:space="preserve"> STYLEREF 1 \s </w:instrText>
      </w:r>
      <w:r w:rsidR="001434E3" w:rsidRPr="001B3112">
        <w:rPr>
          <w:i/>
          <w:iCs/>
          <w:sz w:val="22"/>
          <w:szCs w:val="22"/>
        </w:rPr>
        <w:fldChar w:fldCharType="separate"/>
      </w:r>
      <w:r w:rsidR="00B40393" w:rsidRPr="001B3112">
        <w:rPr>
          <w:i/>
          <w:iCs/>
          <w:noProof/>
          <w:sz w:val="22"/>
          <w:szCs w:val="22"/>
        </w:rPr>
        <w:t>4</w:t>
      </w:r>
      <w:r w:rsidR="001434E3" w:rsidRPr="001B3112">
        <w:rPr>
          <w:i/>
          <w:iCs/>
          <w:sz w:val="22"/>
          <w:szCs w:val="22"/>
        </w:rPr>
        <w:fldChar w:fldCharType="end"/>
      </w:r>
      <w:r w:rsidR="001434E3" w:rsidRPr="001B3112">
        <w:rPr>
          <w:i/>
          <w:iCs/>
          <w:sz w:val="22"/>
          <w:szCs w:val="22"/>
        </w:rPr>
        <w:noBreakHyphen/>
      </w:r>
      <w:r w:rsidR="001434E3" w:rsidRPr="001B3112">
        <w:rPr>
          <w:i/>
          <w:iCs/>
          <w:sz w:val="22"/>
          <w:szCs w:val="22"/>
        </w:rPr>
        <w:fldChar w:fldCharType="begin"/>
      </w:r>
      <w:r w:rsidR="001434E3" w:rsidRPr="001B3112">
        <w:rPr>
          <w:i/>
          <w:iCs/>
          <w:sz w:val="22"/>
          <w:szCs w:val="22"/>
        </w:rPr>
        <w:instrText xml:space="preserve"> SEQ Table \* ARABIC \s 1 </w:instrText>
      </w:r>
      <w:r w:rsidR="001434E3" w:rsidRPr="001B3112">
        <w:rPr>
          <w:i/>
          <w:iCs/>
          <w:sz w:val="22"/>
          <w:szCs w:val="22"/>
        </w:rPr>
        <w:fldChar w:fldCharType="separate"/>
      </w:r>
      <w:r w:rsidR="00B40393" w:rsidRPr="001B3112">
        <w:rPr>
          <w:i/>
          <w:iCs/>
          <w:noProof/>
          <w:sz w:val="22"/>
          <w:szCs w:val="22"/>
        </w:rPr>
        <w:t>1</w:t>
      </w:r>
      <w:r w:rsidR="001434E3" w:rsidRPr="001B3112">
        <w:rPr>
          <w:i/>
          <w:iCs/>
          <w:sz w:val="22"/>
          <w:szCs w:val="22"/>
        </w:rPr>
        <w:fldChar w:fldCharType="end"/>
      </w:r>
      <w:r w:rsidRPr="001B3112">
        <w:rPr>
          <w:i/>
          <w:iCs/>
          <w:sz w:val="22"/>
          <w:szCs w:val="22"/>
        </w:rPr>
        <w:t xml:space="preserve">: Main Questions and Responses from Stakeholder </w:t>
      </w:r>
      <w:r w:rsidR="00A41E3A" w:rsidRPr="001B3112">
        <w:rPr>
          <w:i/>
          <w:iCs/>
          <w:sz w:val="22"/>
          <w:szCs w:val="22"/>
        </w:rPr>
        <w:t>Engagement</w:t>
      </w:r>
      <w:bookmarkEnd w:id="222"/>
      <w:bookmarkEnd w:id="223"/>
      <w:bookmarkEnd w:id="224"/>
      <w:bookmarkEnd w:id="225"/>
      <w:bookmarkEnd w:id="2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4"/>
        <w:gridCol w:w="2981"/>
        <w:gridCol w:w="3187"/>
      </w:tblGrid>
      <w:tr w:rsidR="00380A6F" w:rsidRPr="001B3112" w14:paraId="679FCEB7" w14:textId="77777777" w:rsidTr="6F86E096">
        <w:trPr>
          <w:tblHeader/>
        </w:trPr>
        <w:tc>
          <w:tcPr>
            <w:tcW w:w="1663" w:type="pct"/>
            <w:shd w:val="clear" w:color="auto" w:fill="C5E0B3" w:themeFill="accent6" w:themeFillTint="66"/>
          </w:tcPr>
          <w:p w14:paraId="49FB749D" w14:textId="77777777" w:rsidR="00380A6F" w:rsidRPr="001B3112" w:rsidRDefault="00380A6F" w:rsidP="003350F6">
            <w:pPr>
              <w:pStyle w:val="NoSpacing"/>
              <w:spacing w:line="276" w:lineRule="auto"/>
              <w:rPr>
                <w:rFonts w:ascii="Times New Roman" w:hAnsi="Times New Roman"/>
                <w:b/>
                <w:bCs/>
              </w:rPr>
            </w:pPr>
            <w:r w:rsidRPr="001B3112">
              <w:rPr>
                <w:rFonts w:ascii="Times New Roman" w:hAnsi="Times New Roman"/>
                <w:b/>
                <w:bCs/>
              </w:rPr>
              <w:t xml:space="preserve">Questions </w:t>
            </w:r>
          </w:p>
        </w:tc>
        <w:tc>
          <w:tcPr>
            <w:tcW w:w="1613" w:type="pct"/>
            <w:shd w:val="clear" w:color="auto" w:fill="C5E0B3" w:themeFill="accent6" w:themeFillTint="66"/>
          </w:tcPr>
          <w:p w14:paraId="4EB58386" w14:textId="77777777" w:rsidR="00380A6F" w:rsidRPr="001B3112" w:rsidRDefault="00380A6F" w:rsidP="003350F6">
            <w:pPr>
              <w:pStyle w:val="NoSpacing"/>
              <w:spacing w:line="276" w:lineRule="auto"/>
              <w:rPr>
                <w:rFonts w:ascii="Times New Roman" w:hAnsi="Times New Roman"/>
                <w:b/>
                <w:bCs/>
              </w:rPr>
            </w:pPr>
            <w:r w:rsidRPr="001B3112">
              <w:rPr>
                <w:rFonts w:ascii="Times New Roman" w:hAnsi="Times New Roman"/>
                <w:b/>
                <w:bCs/>
              </w:rPr>
              <w:t xml:space="preserve">Response </w:t>
            </w:r>
          </w:p>
        </w:tc>
        <w:tc>
          <w:tcPr>
            <w:tcW w:w="1724" w:type="pct"/>
            <w:shd w:val="clear" w:color="auto" w:fill="C5E0B3" w:themeFill="accent6" w:themeFillTint="66"/>
          </w:tcPr>
          <w:p w14:paraId="24839960" w14:textId="77777777" w:rsidR="00380A6F" w:rsidRPr="001B3112" w:rsidRDefault="00380A6F" w:rsidP="003350F6">
            <w:pPr>
              <w:pStyle w:val="NoSpacing"/>
              <w:spacing w:line="276" w:lineRule="auto"/>
              <w:rPr>
                <w:rFonts w:ascii="Times New Roman" w:hAnsi="Times New Roman"/>
                <w:b/>
                <w:bCs/>
              </w:rPr>
            </w:pPr>
            <w:r w:rsidRPr="001B3112">
              <w:rPr>
                <w:rFonts w:ascii="Times New Roman" w:hAnsi="Times New Roman"/>
                <w:b/>
                <w:bCs/>
              </w:rPr>
              <w:t>Response by consultant on how feedback will be used or acted upon</w:t>
            </w:r>
          </w:p>
        </w:tc>
      </w:tr>
      <w:tr w:rsidR="00380A6F" w:rsidRPr="001B3112" w14:paraId="38705F49" w14:textId="77777777" w:rsidTr="6F86E096">
        <w:trPr>
          <w:tblHeader/>
        </w:trPr>
        <w:tc>
          <w:tcPr>
            <w:tcW w:w="1663" w:type="pct"/>
            <w:shd w:val="clear" w:color="auto" w:fill="F2F2F2" w:themeFill="background1" w:themeFillShade="F2"/>
          </w:tcPr>
          <w:p w14:paraId="78CA3052" w14:textId="77777777" w:rsidR="00380A6F" w:rsidRPr="001B3112" w:rsidRDefault="00380A6F" w:rsidP="003350F6">
            <w:pPr>
              <w:pStyle w:val="NoSpacing"/>
              <w:spacing w:line="276" w:lineRule="auto"/>
              <w:rPr>
                <w:rFonts w:ascii="Times New Roman" w:hAnsi="Times New Roman"/>
                <w:b/>
                <w:bCs/>
              </w:rPr>
            </w:pPr>
            <w:r w:rsidRPr="001B3112">
              <w:rPr>
                <w:rFonts w:ascii="Times New Roman" w:hAnsi="Times New Roman"/>
                <w:b/>
                <w:bCs/>
              </w:rPr>
              <w:lastRenderedPageBreak/>
              <w:t xml:space="preserve">What can you do for us as a corporate social responsibility? </w:t>
            </w:r>
          </w:p>
        </w:tc>
        <w:tc>
          <w:tcPr>
            <w:tcW w:w="1613" w:type="pct"/>
            <w:shd w:val="clear" w:color="auto" w:fill="F2F2F2" w:themeFill="background1" w:themeFillShade="F2"/>
          </w:tcPr>
          <w:p w14:paraId="7FACC4ED"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At the moment none is planned.</w:t>
            </w:r>
          </w:p>
        </w:tc>
        <w:tc>
          <w:tcPr>
            <w:tcW w:w="1724" w:type="pct"/>
            <w:shd w:val="clear" w:color="auto" w:fill="F2F2F2" w:themeFill="background1" w:themeFillShade="F2"/>
          </w:tcPr>
          <w:p w14:paraId="220BC424"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 xml:space="preserve">Will be communicated to project the coordinator </w:t>
            </w:r>
          </w:p>
        </w:tc>
      </w:tr>
      <w:tr w:rsidR="00380A6F" w:rsidRPr="001B3112" w14:paraId="04A242E1" w14:textId="77777777" w:rsidTr="6F86E096">
        <w:trPr>
          <w:tblHeader/>
        </w:trPr>
        <w:tc>
          <w:tcPr>
            <w:tcW w:w="1663" w:type="pct"/>
            <w:shd w:val="clear" w:color="auto" w:fill="auto"/>
          </w:tcPr>
          <w:p w14:paraId="4A0454ED" w14:textId="04A8990F" w:rsidR="00380A6F" w:rsidRPr="001B3112" w:rsidRDefault="6F86E096" w:rsidP="003350F6">
            <w:pPr>
              <w:pStyle w:val="NoSpacing"/>
              <w:spacing w:line="276" w:lineRule="auto"/>
              <w:rPr>
                <w:rFonts w:ascii="Times New Roman" w:hAnsi="Times New Roman"/>
                <w:b/>
                <w:bCs/>
              </w:rPr>
            </w:pPr>
            <w:r w:rsidRPr="6F86E096">
              <w:rPr>
                <w:rFonts w:ascii="Times New Roman" w:hAnsi="Times New Roman"/>
                <w:b/>
                <w:bCs/>
              </w:rPr>
              <w:t>Will the contractor employ locals, or will he come with employees?</w:t>
            </w:r>
          </w:p>
        </w:tc>
        <w:tc>
          <w:tcPr>
            <w:tcW w:w="1613" w:type="pct"/>
            <w:shd w:val="clear" w:color="auto" w:fill="auto"/>
          </w:tcPr>
          <w:p w14:paraId="233AE709"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 xml:space="preserve">Local people will be employed especially for the unskilled and semi-skilled jobs </w:t>
            </w:r>
          </w:p>
        </w:tc>
        <w:tc>
          <w:tcPr>
            <w:tcW w:w="1724" w:type="pct"/>
            <w:shd w:val="clear" w:color="auto" w:fill="auto"/>
          </w:tcPr>
          <w:p w14:paraId="25BDFD11"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Instructions to the contractors will be made clear in the contracts that priority for job opportunities will be given to locals.</w:t>
            </w:r>
          </w:p>
        </w:tc>
      </w:tr>
      <w:tr w:rsidR="00380A6F" w:rsidRPr="001B3112" w14:paraId="47592330" w14:textId="77777777" w:rsidTr="6F86E096">
        <w:trPr>
          <w:tblHeader/>
        </w:trPr>
        <w:tc>
          <w:tcPr>
            <w:tcW w:w="1663" w:type="pct"/>
            <w:shd w:val="clear" w:color="auto" w:fill="F2F2F2" w:themeFill="background1" w:themeFillShade="F2"/>
          </w:tcPr>
          <w:p w14:paraId="5FEC7313" w14:textId="77777777" w:rsidR="00380A6F" w:rsidRPr="001B3112" w:rsidRDefault="00380A6F" w:rsidP="003350F6">
            <w:pPr>
              <w:pStyle w:val="NoSpacing"/>
              <w:spacing w:line="276" w:lineRule="auto"/>
              <w:rPr>
                <w:rFonts w:ascii="Times New Roman" w:hAnsi="Times New Roman"/>
                <w:b/>
                <w:bCs/>
              </w:rPr>
            </w:pPr>
            <w:r w:rsidRPr="001B3112">
              <w:rPr>
                <w:rFonts w:ascii="Times New Roman" w:hAnsi="Times New Roman"/>
                <w:b/>
                <w:bCs/>
              </w:rPr>
              <w:t>How Long will the Installation take?</w:t>
            </w:r>
          </w:p>
        </w:tc>
        <w:tc>
          <w:tcPr>
            <w:tcW w:w="1613" w:type="pct"/>
            <w:shd w:val="clear" w:color="auto" w:fill="F2F2F2" w:themeFill="background1" w:themeFillShade="F2"/>
          </w:tcPr>
          <w:p w14:paraId="0D0788BB"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Project timelines will be communicated ahead of the installation face</w:t>
            </w:r>
          </w:p>
        </w:tc>
        <w:tc>
          <w:tcPr>
            <w:tcW w:w="1724" w:type="pct"/>
            <w:shd w:val="clear" w:color="auto" w:fill="F2F2F2" w:themeFill="background1" w:themeFillShade="F2"/>
          </w:tcPr>
          <w:p w14:paraId="751525D4"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Not for more than two week per facility</w:t>
            </w:r>
          </w:p>
        </w:tc>
      </w:tr>
      <w:tr w:rsidR="00380A6F" w:rsidRPr="001B3112" w14:paraId="57B0BAE5" w14:textId="77777777" w:rsidTr="6F86E096">
        <w:trPr>
          <w:tblHeader/>
        </w:trPr>
        <w:tc>
          <w:tcPr>
            <w:tcW w:w="1663" w:type="pct"/>
            <w:shd w:val="clear" w:color="auto" w:fill="auto"/>
          </w:tcPr>
          <w:p w14:paraId="41A7B4F1" w14:textId="77777777" w:rsidR="00380A6F" w:rsidRPr="001B3112" w:rsidRDefault="00380A6F" w:rsidP="003350F6">
            <w:pPr>
              <w:pStyle w:val="NoSpacing"/>
              <w:spacing w:line="276" w:lineRule="auto"/>
              <w:rPr>
                <w:rFonts w:ascii="Times New Roman" w:hAnsi="Times New Roman"/>
                <w:b/>
                <w:bCs/>
              </w:rPr>
            </w:pPr>
            <w:r w:rsidRPr="001B3112">
              <w:rPr>
                <w:rFonts w:ascii="Times New Roman" w:hAnsi="Times New Roman"/>
                <w:b/>
                <w:bCs/>
              </w:rPr>
              <w:t>Are we expected to contribute financially to the project as the facility user?</w:t>
            </w:r>
          </w:p>
        </w:tc>
        <w:tc>
          <w:tcPr>
            <w:tcW w:w="1613" w:type="pct"/>
            <w:shd w:val="clear" w:color="auto" w:fill="auto"/>
          </w:tcPr>
          <w:p w14:paraId="59D5467C"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No, the project is funded</w:t>
            </w:r>
          </w:p>
        </w:tc>
        <w:tc>
          <w:tcPr>
            <w:tcW w:w="1724" w:type="pct"/>
            <w:shd w:val="clear" w:color="auto" w:fill="auto"/>
          </w:tcPr>
          <w:p w14:paraId="65FDE114" w14:textId="77777777" w:rsidR="00380A6F" w:rsidRPr="001B3112" w:rsidRDefault="00380A6F" w:rsidP="003350F6">
            <w:pPr>
              <w:pStyle w:val="NoSpacing"/>
              <w:spacing w:line="276" w:lineRule="auto"/>
              <w:rPr>
                <w:rFonts w:ascii="Times New Roman" w:hAnsi="Times New Roman"/>
              </w:rPr>
            </w:pPr>
            <w:r w:rsidRPr="001B3112">
              <w:rPr>
                <w:rFonts w:ascii="Times New Roman" w:hAnsi="Times New Roman"/>
              </w:rPr>
              <w:t>Contractors to be aware of potential conmen seeking to benefit from the project</w:t>
            </w:r>
          </w:p>
        </w:tc>
      </w:tr>
    </w:tbl>
    <w:p w14:paraId="31FEBBFC" w14:textId="77777777" w:rsidR="00B30C98" w:rsidRPr="001B3112" w:rsidRDefault="00B30C98" w:rsidP="00B01DCE">
      <w:pPr>
        <w:spacing w:line="276" w:lineRule="auto"/>
        <w:jc w:val="both"/>
        <w:rPr>
          <w:rFonts w:ascii="Times New Roman" w:hAnsi="Times New Roman"/>
        </w:rPr>
      </w:pPr>
    </w:p>
    <w:p w14:paraId="44F470D1" w14:textId="4B14D740" w:rsidR="0099762A" w:rsidRPr="001B3112" w:rsidRDefault="00A70950"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Lastly, t</w:t>
      </w:r>
      <w:r w:rsidR="0099762A" w:rsidRPr="001B3112">
        <w:rPr>
          <w:rFonts w:ascii="Times New Roman" w:hAnsi="Times New Roman"/>
        </w:rPr>
        <w:t>he community requested the following from the project:</w:t>
      </w:r>
      <w:r w:rsidRPr="001B3112">
        <w:rPr>
          <w:rFonts w:ascii="Times New Roman" w:hAnsi="Times New Roman"/>
        </w:rPr>
        <w:t xml:space="preserve"> (a</w:t>
      </w:r>
      <w:r w:rsidR="00CF429B" w:rsidRPr="001B3112">
        <w:rPr>
          <w:rFonts w:ascii="Times New Roman" w:hAnsi="Times New Roman"/>
        </w:rPr>
        <w:t xml:space="preserve">) </w:t>
      </w:r>
      <w:r w:rsidR="0099762A" w:rsidRPr="001B3112">
        <w:rPr>
          <w:rFonts w:ascii="Times New Roman" w:hAnsi="Times New Roman"/>
        </w:rPr>
        <w:t xml:space="preserve">All employment opportunities especially the non-skilled labor during the construction and operation Phases. They noted that the lack of job opportunities was a major setback to the </w:t>
      </w:r>
      <w:r w:rsidR="00C32BEC" w:rsidRPr="001B3112">
        <w:rPr>
          <w:rFonts w:ascii="Times New Roman" w:hAnsi="Times New Roman"/>
        </w:rPr>
        <w:t>state</w:t>
      </w:r>
      <w:r w:rsidR="00CF429B" w:rsidRPr="001B3112">
        <w:rPr>
          <w:rFonts w:ascii="Times New Roman" w:hAnsi="Times New Roman"/>
        </w:rPr>
        <w:t xml:space="preserve">; (b) </w:t>
      </w:r>
      <w:r w:rsidR="0099762A" w:rsidRPr="001B3112">
        <w:rPr>
          <w:rFonts w:ascii="Times New Roman" w:hAnsi="Times New Roman"/>
        </w:rPr>
        <w:t>They inquired about the project's timeline</w:t>
      </w:r>
      <w:r w:rsidR="00C32BEC" w:rsidRPr="001B3112">
        <w:rPr>
          <w:rFonts w:ascii="Times New Roman" w:hAnsi="Times New Roman"/>
        </w:rPr>
        <w:t>s</w:t>
      </w:r>
      <w:r w:rsidR="0099762A" w:rsidRPr="001B3112">
        <w:rPr>
          <w:rFonts w:ascii="Times New Roman" w:hAnsi="Times New Roman"/>
        </w:rPr>
        <w:t xml:space="preserve"> because they were concerned that it would take too long to complete. </w:t>
      </w:r>
    </w:p>
    <w:p w14:paraId="7098E281" w14:textId="77777777" w:rsidR="0051146F" w:rsidRPr="001B3112" w:rsidRDefault="0051146F" w:rsidP="00B01DCE">
      <w:pPr>
        <w:spacing w:after="0" w:line="276" w:lineRule="auto"/>
        <w:rPr>
          <w:rFonts w:ascii="Times New Roman" w:hAnsi="Times New Roman"/>
        </w:rPr>
      </w:pPr>
      <w:r w:rsidRPr="001B3112">
        <w:rPr>
          <w:rFonts w:ascii="Times New Roman" w:hAnsi="Times New Roman"/>
        </w:rPr>
        <w:br w:type="page"/>
      </w:r>
    </w:p>
    <w:p w14:paraId="3436743D" w14:textId="3864E56D" w:rsidR="0051146F" w:rsidRPr="001B3112" w:rsidRDefault="003529B8" w:rsidP="000A6569">
      <w:pPr>
        <w:pStyle w:val="Heading1"/>
        <w:spacing w:after="240" w:line="240" w:lineRule="auto"/>
        <w:ind w:left="720" w:hanging="720"/>
        <w:rPr>
          <w:rFonts w:ascii="Times New Roman" w:hAnsi="Times New Roman"/>
          <w:sz w:val="22"/>
          <w:szCs w:val="22"/>
        </w:rPr>
      </w:pPr>
      <w:bookmarkStart w:id="227" w:name="_Toc141806342"/>
      <w:bookmarkStart w:id="228" w:name="_Toc145146881"/>
      <w:bookmarkStart w:id="229" w:name="_Toc148867277"/>
      <w:r w:rsidRPr="001B3112">
        <w:rPr>
          <w:rFonts w:ascii="Times New Roman" w:hAnsi="Times New Roman"/>
          <w:sz w:val="22"/>
          <w:szCs w:val="22"/>
        </w:rPr>
        <w:lastRenderedPageBreak/>
        <w:t xml:space="preserve">ENVIRONMENTAL </w:t>
      </w:r>
      <w:r w:rsidR="00CB7266" w:rsidRPr="001B3112">
        <w:rPr>
          <w:rFonts w:ascii="Times New Roman" w:hAnsi="Times New Roman"/>
          <w:sz w:val="22"/>
          <w:szCs w:val="22"/>
        </w:rPr>
        <w:t xml:space="preserve">AND </w:t>
      </w:r>
      <w:r w:rsidRPr="001B3112">
        <w:rPr>
          <w:rFonts w:ascii="Times New Roman" w:hAnsi="Times New Roman"/>
          <w:sz w:val="22"/>
          <w:szCs w:val="22"/>
        </w:rPr>
        <w:t>SOCIAL</w:t>
      </w:r>
      <w:r w:rsidR="00CB7266" w:rsidRPr="001B3112">
        <w:rPr>
          <w:rFonts w:ascii="Times New Roman" w:hAnsi="Times New Roman"/>
          <w:sz w:val="22"/>
          <w:szCs w:val="22"/>
        </w:rPr>
        <w:t xml:space="preserve"> </w:t>
      </w:r>
      <w:r w:rsidR="000A6569" w:rsidRPr="001B3112">
        <w:rPr>
          <w:rFonts w:ascii="Times New Roman" w:hAnsi="Times New Roman"/>
          <w:sz w:val="22"/>
          <w:szCs w:val="22"/>
        </w:rPr>
        <w:t>RISKS AND</w:t>
      </w:r>
      <w:r w:rsidRPr="001B3112">
        <w:rPr>
          <w:rFonts w:ascii="Times New Roman" w:hAnsi="Times New Roman"/>
          <w:sz w:val="22"/>
          <w:szCs w:val="22"/>
        </w:rPr>
        <w:t xml:space="preserve"> IMPACTS</w:t>
      </w:r>
      <w:bookmarkEnd w:id="227"/>
      <w:bookmarkEnd w:id="228"/>
      <w:bookmarkEnd w:id="229"/>
    </w:p>
    <w:p w14:paraId="281607ED" w14:textId="77777777" w:rsidR="0051146F" w:rsidRPr="001B3112" w:rsidRDefault="0051146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main activities considered under this Environmental, Social, Health, and Safety Management Plan are: </w:t>
      </w:r>
    </w:p>
    <w:p w14:paraId="703AD8AD" w14:textId="561806A9" w:rsidR="0051146F" w:rsidRPr="001B3112" w:rsidRDefault="0051146F" w:rsidP="007215CA">
      <w:pPr>
        <w:pStyle w:val="NormalWeb"/>
        <w:numPr>
          <w:ilvl w:val="0"/>
          <w:numId w:val="7"/>
        </w:numPr>
        <w:spacing w:after="120" w:afterAutospacing="0"/>
        <w:rPr>
          <w:color w:val="000000"/>
          <w:sz w:val="22"/>
          <w:szCs w:val="22"/>
        </w:rPr>
      </w:pPr>
      <w:r w:rsidRPr="001B3112">
        <w:rPr>
          <w:color w:val="000000"/>
          <w:sz w:val="22"/>
          <w:szCs w:val="22"/>
        </w:rPr>
        <w:t xml:space="preserve">Construction phase: </w:t>
      </w:r>
      <w:r w:rsidR="00B40393" w:rsidRPr="001B3112">
        <w:rPr>
          <w:color w:val="000000"/>
          <w:sz w:val="22"/>
          <w:szCs w:val="22"/>
        </w:rPr>
        <w:t>Site installation, transport of equipment and materials, installation of solar panel systems, and commissioning activity.</w:t>
      </w:r>
    </w:p>
    <w:p w14:paraId="1C974CED" w14:textId="77777777" w:rsidR="0051146F" w:rsidRPr="001B3112" w:rsidRDefault="0051146F" w:rsidP="007215CA">
      <w:pPr>
        <w:pStyle w:val="NormalWeb"/>
        <w:numPr>
          <w:ilvl w:val="0"/>
          <w:numId w:val="7"/>
        </w:numPr>
        <w:spacing w:after="120" w:afterAutospacing="0"/>
        <w:rPr>
          <w:color w:val="000000"/>
          <w:sz w:val="22"/>
          <w:szCs w:val="22"/>
        </w:rPr>
      </w:pPr>
      <w:r w:rsidRPr="001B3112">
        <w:rPr>
          <w:color w:val="000000"/>
          <w:sz w:val="22"/>
          <w:szCs w:val="22"/>
        </w:rPr>
        <w:t>Operating phase:  Solar system operation and maintenance</w:t>
      </w:r>
    </w:p>
    <w:p w14:paraId="736EDF1C" w14:textId="77777777" w:rsidR="0051146F" w:rsidRPr="001B3112" w:rsidRDefault="0051146F" w:rsidP="007215CA">
      <w:pPr>
        <w:pStyle w:val="NormalWeb"/>
        <w:numPr>
          <w:ilvl w:val="0"/>
          <w:numId w:val="7"/>
        </w:numPr>
        <w:spacing w:after="120" w:afterAutospacing="0"/>
        <w:rPr>
          <w:color w:val="000000"/>
          <w:sz w:val="22"/>
          <w:szCs w:val="22"/>
        </w:rPr>
      </w:pPr>
      <w:r w:rsidRPr="001B3112">
        <w:rPr>
          <w:color w:val="000000"/>
          <w:sz w:val="22"/>
          <w:szCs w:val="22"/>
        </w:rPr>
        <w:t>Decommissioning phase: Decommissioning activities and disposal of wastes from decommissioned materials</w:t>
      </w:r>
    </w:p>
    <w:p w14:paraId="7F722C28" w14:textId="77777777" w:rsidR="0051146F" w:rsidRPr="001B3112" w:rsidRDefault="0051146F" w:rsidP="000A6569">
      <w:pPr>
        <w:pStyle w:val="Heading2"/>
        <w:spacing w:before="240" w:after="240" w:line="240" w:lineRule="auto"/>
        <w:ind w:left="720" w:hanging="720"/>
        <w:rPr>
          <w:color w:val="000000"/>
          <w:sz w:val="22"/>
          <w:szCs w:val="22"/>
        </w:rPr>
      </w:pPr>
      <w:bookmarkStart w:id="230" w:name="_Toc141806343"/>
      <w:bookmarkStart w:id="231" w:name="_Toc145146882"/>
      <w:bookmarkStart w:id="232" w:name="_Toc148867278"/>
      <w:r w:rsidRPr="001B3112">
        <w:rPr>
          <w:color w:val="000000"/>
          <w:sz w:val="22"/>
          <w:szCs w:val="22"/>
        </w:rPr>
        <w:t>Positive Impacts during the Construction Phase</w:t>
      </w:r>
      <w:bookmarkEnd w:id="230"/>
      <w:bookmarkEnd w:id="231"/>
      <w:bookmarkEnd w:id="232"/>
    </w:p>
    <w:p w14:paraId="5A14E574" w14:textId="77777777" w:rsidR="0051146F" w:rsidRPr="001B3112" w:rsidRDefault="0051146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This section enumerates and discusses the positive impacts associated with the project during the construction phase. </w:t>
      </w:r>
    </w:p>
    <w:p w14:paraId="5E715BAA" w14:textId="1599EB27" w:rsidR="00B40393" w:rsidRPr="001B3112" w:rsidRDefault="6F86E096" w:rsidP="6F86E096">
      <w:pPr>
        <w:pStyle w:val="ListParagraph"/>
        <w:numPr>
          <w:ilvl w:val="0"/>
          <w:numId w:val="10"/>
        </w:numPr>
        <w:spacing w:after="120" w:line="240" w:lineRule="auto"/>
        <w:ind w:left="1080"/>
        <w:jc w:val="both"/>
        <w:rPr>
          <w:rFonts w:ascii="Times New Roman" w:hAnsi="Times New Roman"/>
        </w:rPr>
      </w:pPr>
      <w:r w:rsidRPr="6F86E096">
        <w:rPr>
          <w:rFonts w:ascii="Times New Roman" w:hAnsi="Times New Roman"/>
        </w:rPr>
        <w:t>Recruitment of local labour for unskilled and semi-skilled workers required during project construction and such shall include manual lifting where necessary.</w:t>
      </w:r>
    </w:p>
    <w:p w14:paraId="75939D67" w14:textId="77777777" w:rsidR="0051146F" w:rsidRPr="001B3112" w:rsidRDefault="0051146F" w:rsidP="007215CA">
      <w:pPr>
        <w:pStyle w:val="ListParagraph"/>
        <w:numPr>
          <w:ilvl w:val="0"/>
          <w:numId w:val="10"/>
        </w:numPr>
        <w:spacing w:after="120" w:line="240" w:lineRule="auto"/>
        <w:ind w:left="1080"/>
        <w:contextualSpacing w:val="0"/>
        <w:jc w:val="both"/>
        <w:rPr>
          <w:rFonts w:ascii="Times New Roman" w:hAnsi="Times New Roman"/>
        </w:rPr>
      </w:pPr>
      <w:r w:rsidRPr="001B3112">
        <w:rPr>
          <w:rFonts w:ascii="Times New Roman" w:hAnsi="Times New Roman"/>
        </w:rPr>
        <w:t>Development of small businesses-due to population influx caused by project workers who shall be involved in buying goods and services</w:t>
      </w:r>
    </w:p>
    <w:p w14:paraId="3B0A71BA" w14:textId="77777777" w:rsidR="0051146F" w:rsidRPr="001B3112" w:rsidRDefault="0051146F" w:rsidP="000A6569">
      <w:pPr>
        <w:pStyle w:val="Heading2"/>
        <w:spacing w:before="240" w:after="240" w:line="240" w:lineRule="auto"/>
        <w:ind w:left="720" w:hanging="720"/>
        <w:rPr>
          <w:color w:val="000000"/>
          <w:sz w:val="22"/>
          <w:szCs w:val="22"/>
        </w:rPr>
      </w:pPr>
      <w:bookmarkStart w:id="233" w:name="_Toc141806344"/>
      <w:bookmarkStart w:id="234" w:name="_Toc145146883"/>
      <w:bookmarkStart w:id="235" w:name="_Toc148867279"/>
      <w:r w:rsidRPr="001B3112">
        <w:rPr>
          <w:color w:val="000000"/>
          <w:sz w:val="22"/>
          <w:szCs w:val="22"/>
        </w:rPr>
        <w:t>Positive Impacts during the Operating Phase</w:t>
      </w:r>
      <w:bookmarkEnd w:id="233"/>
      <w:bookmarkEnd w:id="234"/>
      <w:bookmarkEnd w:id="235"/>
    </w:p>
    <w:p w14:paraId="1AB9C969" w14:textId="77777777" w:rsidR="0051146F" w:rsidRPr="001B3112" w:rsidRDefault="0051146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 positive impacts anticipated during project operation are as discussed:</w:t>
      </w:r>
    </w:p>
    <w:p w14:paraId="647076A4" w14:textId="79C73CB8" w:rsidR="0051146F" w:rsidRPr="001B3112" w:rsidRDefault="0051146F" w:rsidP="007215CA">
      <w:pPr>
        <w:pStyle w:val="ListParagraph"/>
        <w:numPr>
          <w:ilvl w:val="0"/>
          <w:numId w:val="11"/>
        </w:numPr>
        <w:spacing w:after="120" w:line="240" w:lineRule="auto"/>
        <w:ind w:left="1080"/>
        <w:contextualSpacing w:val="0"/>
        <w:jc w:val="both"/>
        <w:rPr>
          <w:rFonts w:ascii="Times New Roman" w:hAnsi="Times New Roman"/>
        </w:rPr>
      </w:pPr>
      <w:r w:rsidRPr="001B3112">
        <w:rPr>
          <w:rFonts w:ascii="Times New Roman" w:hAnsi="Times New Roman"/>
        </w:rPr>
        <w:t>Strengthening service provision in community facilities such as schools</w:t>
      </w:r>
      <w:r w:rsidR="00AD363B" w:rsidRPr="001B3112">
        <w:rPr>
          <w:rFonts w:ascii="Times New Roman" w:hAnsi="Times New Roman"/>
        </w:rPr>
        <w:t xml:space="preserve"> </w:t>
      </w:r>
      <w:r w:rsidRPr="001B3112">
        <w:rPr>
          <w:rFonts w:ascii="Times New Roman" w:hAnsi="Times New Roman"/>
        </w:rPr>
        <w:t>and government offices</w:t>
      </w:r>
    </w:p>
    <w:p w14:paraId="498465F1" w14:textId="77777777" w:rsidR="0051146F" w:rsidRPr="001B3112" w:rsidRDefault="0051146F" w:rsidP="007215CA">
      <w:pPr>
        <w:pStyle w:val="ListParagraph"/>
        <w:numPr>
          <w:ilvl w:val="0"/>
          <w:numId w:val="11"/>
        </w:numPr>
        <w:spacing w:after="120" w:line="240" w:lineRule="auto"/>
        <w:ind w:left="1080"/>
        <w:contextualSpacing w:val="0"/>
        <w:jc w:val="both"/>
        <w:rPr>
          <w:rFonts w:ascii="Times New Roman" w:hAnsi="Times New Roman"/>
        </w:rPr>
      </w:pPr>
      <w:r w:rsidRPr="001B3112">
        <w:rPr>
          <w:rFonts w:ascii="Times New Roman" w:hAnsi="Times New Roman"/>
        </w:rPr>
        <w:t>Improving access to electricity in Underserved Counties</w:t>
      </w:r>
    </w:p>
    <w:p w14:paraId="7747ABC2" w14:textId="77777777" w:rsidR="0051146F" w:rsidRPr="001B3112" w:rsidRDefault="0051146F" w:rsidP="007215CA">
      <w:pPr>
        <w:pStyle w:val="ListParagraph"/>
        <w:numPr>
          <w:ilvl w:val="0"/>
          <w:numId w:val="11"/>
        </w:numPr>
        <w:spacing w:after="120" w:line="240" w:lineRule="auto"/>
        <w:ind w:left="1080"/>
        <w:contextualSpacing w:val="0"/>
        <w:jc w:val="both"/>
        <w:rPr>
          <w:rFonts w:ascii="Times New Roman" w:hAnsi="Times New Roman"/>
        </w:rPr>
      </w:pPr>
      <w:r w:rsidRPr="001B3112">
        <w:rPr>
          <w:rFonts w:ascii="Times New Roman" w:hAnsi="Times New Roman"/>
        </w:rPr>
        <w:t>Increase security within served community facilities and their environs</w:t>
      </w:r>
    </w:p>
    <w:p w14:paraId="1395302F" w14:textId="4E8DD538" w:rsidR="0051146F" w:rsidRPr="001B3112" w:rsidRDefault="0051146F" w:rsidP="000A6569">
      <w:pPr>
        <w:pStyle w:val="Heading2"/>
        <w:spacing w:before="240" w:after="240" w:line="240" w:lineRule="auto"/>
        <w:ind w:left="720" w:hanging="720"/>
        <w:rPr>
          <w:color w:val="000000"/>
          <w:sz w:val="22"/>
          <w:szCs w:val="22"/>
        </w:rPr>
      </w:pPr>
      <w:bookmarkStart w:id="236" w:name="_Toc141806345"/>
      <w:bookmarkStart w:id="237" w:name="_Toc145146884"/>
      <w:bookmarkStart w:id="238" w:name="_Toc148867280"/>
      <w:r w:rsidRPr="001B3112">
        <w:rPr>
          <w:color w:val="000000"/>
          <w:sz w:val="22"/>
          <w:szCs w:val="22"/>
        </w:rPr>
        <w:t xml:space="preserve">Positive Impacts during </w:t>
      </w:r>
      <w:r w:rsidR="00602CCF" w:rsidRPr="001B3112">
        <w:rPr>
          <w:color w:val="000000"/>
          <w:sz w:val="22"/>
          <w:szCs w:val="22"/>
        </w:rPr>
        <w:t xml:space="preserve">the </w:t>
      </w:r>
      <w:r w:rsidRPr="001B3112">
        <w:rPr>
          <w:color w:val="000000"/>
          <w:sz w:val="22"/>
          <w:szCs w:val="22"/>
        </w:rPr>
        <w:t>Decommissioning Phase</w:t>
      </w:r>
      <w:bookmarkEnd w:id="236"/>
      <w:bookmarkEnd w:id="237"/>
      <w:bookmarkEnd w:id="238"/>
    </w:p>
    <w:p w14:paraId="5D66348B" w14:textId="18542CB8" w:rsidR="0051146F" w:rsidRPr="001B3112" w:rsidRDefault="0051146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Positive impacts associated with </w:t>
      </w:r>
      <w:r w:rsidR="00602CCF" w:rsidRPr="001B3112">
        <w:rPr>
          <w:rFonts w:ascii="Times New Roman" w:hAnsi="Times New Roman"/>
        </w:rPr>
        <w:t xml:space="preserve">the </w:t>
      </w:r>
      <w:r w:rsidRPr="001B3112">
        <w:rPr>
          <w:rFonts w:ascii="Times New Roman" w:hAnsi="Times New Roman"/>
        </w:rPr>
        <w:t>decommissioning phase are as below:</w:t>
      </w:r>
    </w:p>
    <w:p w14:paraId="34FA9E8D" w14:textId="77777777" w:rsidR="0051146F" w:rsidRPr="001B3112" w:rsidRDefault="0051146F" w:rsidP="007215CA">
      <w:pPr>
        <w:pStyle w:val="ListParagraph"/>
        <w:numPr>
          <w:ilvl w:val="0"/>
          <w:numId w:val="12"/>
        </w:numPr>
        <w:spacing w:after="120" w:line="240" w:lineRule="auto"/>
        <w:contextualSpacing w:val="0"/>
        <w:jc w:val="both"/>
        <w:rPr>
          <w:rFonts w:ascii="Times New Roman" w:hAnsi="Times New Roman"/>
        </w:rPr>
      </w:pPr>
      <w:r w:rsidRPr="001B3112">
        <w:rPr>
          <w:rFonts w:ascii="Times New Roman" w:hAnsi="Times New Roman"/>
        </w:rPr>
        <w:t>Employment opportunities for local community-where locals shall be engaged in non-skilled and semi-skilled works</w:t>
      </w:r>
    </w:p>
    <w:p w14:paraId="0DA149D6" w14:textId="46EA5985" w:rsidR="0051146F" w:rsidRPr="001B3112" w:rsidRDefault="00B40393" w:rsidP="007215CA">
      <w:pPr>
        <w:pStyle w:val="ListParagraph"/>
        <w:numPr>
          <w:ilvl w:val="0"/>
          <w:numId w:val="12"/>
        </w:numPr>
        <w:spacing w:after="120" w:line="240" w:lineRule="auto"/>
        <w:contextualSpacing w:val="0"/>
        <w:jc w:val="both"/>
        <w:rPr>
          <w:rFonts w:ascii="Times New Roman" w:hAnsi="Times New Roman"/>
        </w:rPr>
      </w:pPr>
      <w:r w:rsidRPr="001B3112">
        <w:rPr>
          <w:rFonts w:ascii="Times New Roman" w:hAnsi="Times New Roman"/>
        </w:rPr>
        <w:t xml:space="preserve">Site Rehabilitation </w:t>
      </w:r>
      <w:r w:rsidR="0051146F" w:rsidRPr="001B3112">
        <w:rPr>
          <w:rFonts w:ascii="Times New Roman" w:hAnsi="Times New Roman"/>
        </w:rPr>
        <w:t>will include the replacement of topsoil and re-vegetation which shall improve the visual and aesthetic state of the site</w:t>
      </w:r>
    </w:p>
    <w:p w14:paraId="785E0790" w14:textId="176F1A2F" w:rsidR="007A4B8D" w:rsidRPr="001B3112" w:rsidRDefault="00401626" w:rsidP="007215CA">
      <w:pPr>
        <w:pStyle w:val="ListParagraph"/>
        <w:numPr>
          <w:ilvl w:val="0"/>
          <w:numId w:val="12"/>
        </w:numPr>
        <w:spacing w:after="120" w:line="240" w:lineRule="auto"/>
        <w:contextualSpacing w:val="0"/>
        <w:jc w:val="both"/>
        <w:rPr>
          <w:rFonts w:ascii="Times New Roman" w:hAnsi="Times New Roman"/>
        </w:rPr>
        <w:sectPr w:rsidR="007A4B8D" w:rsidRPr="001B3112">
          <w:headerReference w:type="default" r:id="rId22"/>
          <w:pgSz w:w="11906" w:h="16838"/>
          <w:pgMar w:top="1440" w:right="1440" w:bottom="1440" w:left="1440" w:header="708" w:footer="708" w:gutter="0"/>
          <w:cols w:space="708"/>
          <w:docGrid w:linePitch="360"/>
        </w:sectPr>
      </w:pPr>
      <w:r w:rsidRPr="001B3112">
        <w:rPr>
          <w:rFonts w:ascii="Times New Roman" w:hAnsi="Times New Roman"/>
        </w:rPr>
        <w:t xml:space="preserve">Availability of the scrap metals </w:t>
      </w:r>
      <w:r w:rsidR="00CB379C" w:rsidRPr="001B3112">
        <w:rPr>
          <w:rFonts w:ascii="Times New Roman" w:hAnsi="Times New Roman"/>
        </w:rPr>
        <w:t>(</w:t>
      </w:r>
      <w:r w:rsidRPr="001B3112">
        <w:rPr>
          <w:rFonts w:ascii="Times New Roman" w:hAnsi="Times New Roman"/>
        </w:rPr>
        <w:t xml:space="preserve">in form of </w:t>
      </w:r>
      <w:r w:rsidR="00CB379C" w:rsidRPr="001B3112">
        <w:rPr>
          <w:rFonts w:ascii="Times New Roman" w:hAnsi="Times New Roman"/>
        </w:rPr>
        <w:t>dismantling of metal structures, wiring, batteries, electrical and electronic parts) to be sold to earn income as well as raw material to industrial work</w:t>
      </w:r>
    </w:p>
    <w:p w14:paraId="0D8F15EF" w14:textId="3C3A1977" w:rsidR="00AD02E1" w:rsidRPr="001B3112" w:rsidRDefault="00AD594B" w:rsidP="000A6569">
      <w:pPr>
        <w:pStyle w:val="Caption"/>
        <w:keepNext/>
        <w:spacing w:after="120"/>
        <w:rPr>
          <w:i/>
          <w:iCs/>
          <w:sz w:val="22"/>
          <w:szCs w:val="22"/>
        </w:rPr>
      </w:pPr>
      <w:bookmarkStart w:id="239" w:name="_Toc145147165"/>
      <w:bookmarkStart w:id="240" w:name="_Toc145233515"/>
      <w:bookmarkStart w:id="241" w:name="_Toc148794438"/>
      <w:r w:rsidRPr="001B3112">
        <w:rPr>
          <w:i/>
          <w:iCs/>
          <w:sz w:val="22"/>
          <w:szCs w:val="22"/>
        </w:rPr>
        <w:lastRenderedPageBreak/>
        <w:t xml:space="preserve">Table </w:t>
      </w:r>
      <w:r w:rsidR="001434E3" w:rsidRPr="001B3112">
        <w:rPr>
          <w:i/>
          <w:iCs/>
          <w:sz w:val="22"/>
          <w:szCs w:val="22"/>
        </w:rPr>
        <w:fldChar w:fldCharType="begin"/>
      </w:r>
      <w:r w:rsidR="001434E3" w:rsidRPr="001B3112">
        <w:rPr>
          <w:i/>
          <w:iCs/>
          <w:sz w:val="22"/>
          <w:szCs w:val="22"/>
        </w:rPr>
        <w:instrText xml:space="preserve"> STYLEREF 1 \s </w:instrText>
      </w:r>
      <w:r w:rsidR="001434E3" w:rsidRPr="001B3112">
        <w:rPr>
          <w:i/>
          <w:iCs/>
          <w:sz w:val="22"/>
          <w:szCs w:val="22"/>
        </w:rPr>
        <w:fldChar w:fldCharType="separate"/>
      </w:r>
      <w:r w:rsidR="00B40393" w:rsidRPr="001B3112">
        <w:rPr>
          <w:i/>
          <w:iCs/>
          <w:noProof/>
          <w:sz w:val="22"/>
          <w:szCs w:val="22"/>
        </w:rPr>
        <w:t>5</w:t>
      </w:r>
      <w:r w:rsidR="001434E3" w:rsidRPr="001B3112">
        <w:rPr>
          <w:i/>
          <w:iCs/>
          <w:sz w:val="22"/>
          <w:szCs w:val="22"/>
        </w:rPr>
        <w:fldChar w:fldCharType="end"/>
      </w:r>
      <w:r w:rsidR="001434E3" w:rsidRPr="001B3112">
        <w:rPr>
          <w:i/>
          <w:iCs/>
          <w:sz w:val="22"/>
          <w:szCs w:val="22"/>
        </w:rPr>
        <w:noBreakHyphen/>
      </w:r>
      <w:r w:rsidR="001434E3" w:rsidRPr="001B3112">
        <w:rPr>
          <w:i/>
          <w:iCs/>
          <w:sz w:val="22"/>
          <w:szCs w:val="22"/>
        </w:rPr>
        <w:fldChar w:fldCharType="begin"/>
      </w:r>
      <w:r w:rsidR="001434E3" w:rsidRPr="001B3112">
        <w:rPr>
          <w:i/>
          <w:iCs/>
          <w:sz w:val="22"/>
          <w:szCs w:val="22"/>
        </w:rPr>
        <w:instrText xml:space="preserve"> SEQ Table \* ARABIC \s 1 </w:instrText>
      </w:r>
      <w:r w:rsidR="001434E3" w:rsidRPr="001B3112">
        <w:rPr>
          <w:i/>
          <w:iCs/>
          <w:sz w:val="22"/>
          <w:szCs w:val="22"/>
        </w:rPr>
        <w:fldChar w:fldCharType="separate"/>
      </w:r>
      <w:r w:rsidR="00B40393" w:rsidRPr="001B3112">
        <w:rPr>
          <w:i/>
          <w:iCs/>
          <w:noProof/>
          <w:sz w:val="22"/>
          <w:szCs w:val="22"/>
        </w:rPr>
        <w:t>1</w:t>
      </w:r>
      <w:r w:rsidR="001434E3" w:rsidRPr="001B3112">
        <w:rPr>
          <w:i/>
          <w:iCs/>
          <w:sz w:val="22"/>
          <w:szCs w:val="22"/>
        </w:rPr>
        <w:fldChar w:fldCharType="end"/>
      </w:r>
      <w:r w:rsidR="0047043F" w:rsidRPr="001B3112">
        <w:rPr>
          <w:i/>
          <w:iCs/>
          <w:sz w:val="22"/>
          <w:szCs w:val="22"/>
        </w:rPr>
        <w:t xml:space="preserve">: Summary E&amp;S risks and impacts based on </w:t>
      </w:r>
      <w:r w:rsidR="007A4B8D" w:rsidRPr="001B3112">
        <w:rPr>
          <w:i/>
          <w:iCs/>
          <w:sz w:val="22"/>
          <w:szCs w:val="22"/>
        </w:rPr>
        <w:t>receptors and subproject phase</w:t>
      </w:r>
      <w:r w:rsidR="004A35B6" w:rsidRPr="001B3112">
        <w:rPr>
          <w:i/>
          <w:iCs/>
          <w:sz w:val="22"/>
          <w:szCs w:val="22"/>
        </w:rPr>
        <w:t>s</w:t>
      </w:r>
      <w:bookmarkEnd w:id="239"/>
      <w:bookmarkEnd w:id="240"/>
      <w:bookmarkEnd w:id="241"/>
    </w:p>
    <w:tbl>
      <w:tblPr>
        <w:tblW w:w="49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2766"/>
        <w:gridCol w:w="1353"/>
        <w:gridCol w:w="2766"/>
        <w:gridCol w:w="1353"/>
        <w:gridCol w:w="3035"/>
        <w:gridCol w:w="1353"/>
      </w:tblGrid>
      <w:tr w:rsidR="00B40393" w:rsidRPr="001B3112" w14:paraId="50B06D2C" w14:textId="77777777" w:rsidTr="6F86E096">
        <w:trPr>
          <w:tblHeader/>
        </w:trPr>
        <w:tc>
          <w:tcPr>
            <w:tcW w:w="903" w:type="pct"/>
            <w:vMerge w:val="restart"/>
            <w:shd w:val="clear" w:color="auto" w:fill="auto"/>
          </w:tcPr>
          <w:p w14:paraId="5B36F7A4" w14:textId="77777777" w:rsidR="00B40393" w:rsidRPr="001B3112" w:rsidRDefault="00B40393" w:rsidP="00247918">
            <w:pPr>
              <w:pStyle w:val="ListParagraph"/>
              <w:spacing w:after="120" w:line="240" w:lineRule="auto"/>
              <w:ind w:left="0"/>
              <w:contextualSpacing w:val="0"/>
              <w:jc w:val="center"/>
              <w:rPr>
                <w:rFonts w:ascii="Times New Roman" w:hAnsi="Times New Roman"/>
                <w:b/>
                <w:bCs/>
              </w:rPr>
            </w:pPr>
            <w:r w:rsidRPr="001B3112">
              <w:rPr>
                <w:rFonts w:ascii="Times New Roman" w:hAnsi="Times New Roman"/>
                <w:b/>
                <w:bCs/>
              </w:rPr>
              <w:t>Possible Receptors</w:t>
            </w:r>
          </w:p>
        </w:tc>
        <w:tc>
          <w:tcPr>
            <w:tcW w:w="1337" w:type="pct"/>
            <w:gridSpan w:val="2"/>
            <w:shd w:val="clear" w:color="auto" w:fill="auto"/>
          </w:tcPr>
          <w:p w14:paraId="66C745C9" w14:textId="77777777" w:rsidR="00B40393" w:rsidRPr="001B3112" w:rsidRDefault="00B40393" w:rsidP="00247918">
            <w:pPr>
              <w:pStyle w:val="ListParagraph"/>
              <w:spacing w:after="120" w:line="240" w:lineRule="auto"/>
              <w:ind w:left="0"/>
              <w:contextualSpacing w:val="0"/>
              <w:jc w:val="center"/>
              <w:rPr>
                <w:rFonts w:ascii="Times New Roman" w:hAnsi="Times New Roman"/>
                <w:b/>
                <w:bCs/>
              </w:rPr>
            </w:pPr>
            <w:r w:rsidRPr="001B3112">
              <w:rPr>
                <w:rFonts w:ascii="Times New Roman" w:hAnsi="Times New Roman"/>
                <w:b/>
                <w:bCs/>
              </w:rPr>
              <w:t>Construction</w:t>
            </w:r>
          </w:p>
        </w:tc>
        <w:tc>
          <w:tcPr>
            <w:tcW w:w="1337" w:type="pct"/>
            <w:gridSpan w:val="2"/>
            <w:shd w:val="clear" w:color="auto" w:fill="auto"/>
          </w:tcPr>
          <w:p w14:paraId="05CD2FDA" w14:textId="77777777" w:rsidR="00B40393" w:rsidRPr="001B3112" w:rsidRDefault="00B40393" w:rsidP="00247918">
            <w:pPr>
              <w:pStyle w:val="ListParagraph"/>
              <w:spacing w:after="120" w:line="240" w:lineRule="auto"/>
              <w:ind w:left="0"/>
              <w:contextualSpacing w:val="0"/>
              <w:jc w:val="center"/>
              <w:rPr>
                <w:rFonts w:ascii="Times New Roman" w:hAnsi="Times New Roman"/>
                <w:b/>
                <w:bCs/>
              </w:rPr>
            </w:pPr>
            <w:r w:rsidRPr="001B3112">
              <w:rPr>
                <w:rFonts w:ascii="Times New Roman" w:hAnsi="Times New Roman"/>
                <w:b/>
                <w:bCs/>
              </w:rPr>
              <w:t>Operation</w:t>
            </w:r>
          </w:p>
        </w:tc>
        <w:tc>
          <w:tcPr>
            <w:tcW w:w="1424" w:type="pct"/>
            <w:gridSpan w:val="2"/>
            <w:shd w:val="clear" w:color="auto" w:fill="auto"/>
          </w:tcPr>
          <w:p w14:paraId="2BB16D07" w14:textId="77777777" w:rsidR="00B40393" w:rsidRPr="001B3112" w:rsidRDefault="00B40393" w:rsidP="00247918">
            <w:pPr>
              <w:pStyle w:val="ListParagraph"/>
              <w:spacing w:after="120" w:line="240" w:lineRule="auto"/>
              <w:ind w:left="0"/>
              <w:contextualSpacing w:val="0"/>
              <w:jc w:val="center"/>
              <w:rPr>
                <w:rFonts w:ascii="Times New Roman" w:hAnsi="Times New Roman"/>
                <w:b/>
                <w:bCs/>
              </w:rPr>
            </w:pPr>
            <w:r w:rsidRPr="001B3112">
              <w:rPr>
                <w:rFonts w:ascii="Times New Roman" w:hAnsi="Times New Roman"/>
                <w:b/>
                <w:bCs/>
              </w:rPr>
              <w:t>Decommissioning</w:t>
            </w:r>
          </w:p>
        </w:tc>
      </w:tr>
      <w:tr w:rsidR="00B40393" w:rsidRPr="001B3112" w14:paraId="1F697030" w14:textId="77777777" w:rsidTr="6F86E096">
        <w:trPr>
          <w:tblHeader/>
        </w:trPr>
        <w:tc>
          <w:tcPr>
            <w:tcW w:w="903" w:type="pct"/>
            <w:vMerge/>
          </w:tcPr>
          <w:p w14:paraId="1B5923B4" w14:textId="77777777" w:rsidR="00B40393" w:rsidRPr="001B3112" w:rsidRDefault="00B40393" w:rsidP="00247918">
            <w:pPr>
              <w:pStyle w:val="ListParagraph"/>
              <w:spacing w:after="120" w:line="240" w:lineRule="auto"/>
              <w:ind w:left="0"/>
              <w:contextualSpacing w:val="0"/>
              <w:rPr>
                <w:rFonts w:ascii="Times New Roman" w:hAnsi="Times New Roman"/>
                <w:b/>
                <w:bCs/>
              </w:rPr>
            </w:pPr>
          </w:p>
        </w:tc>
        <w:tc>
          <w:tcPr>
            <w:tcW w:w="898" w:type="pct"/>
            <w:shd w:val="clear" w:color="auto" w:fill="auto"/>
          </w:tcPr>
          <w:p w14:paraId="45BB6763" w14:textId="77777777" w:rsidR="00B40393" w:rsidRPr="001B3112" w:rsidRDefault="00B40393" w:rsidP="00247918">
            <w:pPr>
              <w:pStyle w:val="ListParagraph"/>
              <w:spacing w:after="120" w:line="240" w:lineRule="auto"/>
              <w:ind w:left="0"/>
              <w:contextualSpacing w:val="0"/>
              <w:jc w:val="center"/>
              <w:rPr>
                <w:rFonts w:ascii="Times New Roman" w:hAnsi="Times New Roman"/>
                <w:b/>
                <w:bCs/>
                <w:i/>
                <w:iCs/>
              </w:rPr>
            </w:pPr>
            <w:r w:rsidRPr="001B3112">
              <w:rPr>
                <w:rFonts w:ascii="Times New Roman" w:hAnsi="Times New Roman"/>
                <w:b/>
                <w:bCs/>
                <w:i/>
                <w:iCs/>
              </w:rPr>
              <w:t>Risks &amp; impacts</w:t>
            </w:r>
          </w:p>
        </w:tc>
        <w:tc>
          <w:tcPr>
            <w:tcW w:w="439" w:type="pct"/>
            <w:shd w:val="clear" w:color="auto" w:fill="auto"/>
          </w:tcPr>
          <w:p w14:paraId="417A273E" w14:textId="77777777" w:rsidR="00B40393" w:rsidRPr="001B3112" w:rsidRDefault="00B40393" w:rsidP="00247918">
            <w:pPr>
              <w:pStyle w:val="ListParagraph"/>
              <w:spacing w:after="120" w:line="240" w:lineRule="auto"/>
              <w:ind w:left="0"/>
              <w:contextualSpacing w:val="0"/>
              <w:jc w:val="center"/>
              <w:rPr>
                <w:rFonts w:ascii="Times New Roman" w:hAnsi="Times New Roman"/>
                <w:b/>
                <w:bCs/>
                <w:i/>
                <w:iCs/>
              </w:rPr>
            </w:pPr>
            <w:r w:rsidRPr="001B3112">
              <w:rPr>
                <w:rFonts w:ascii="Times New Roman" w:hAnsi="Times New Roman"/>
                <w:b/>
                <w:bCs/>
                <w:i/>
                <w:iCs/>
              </w:rPr>
              <w:t>Significance</w:t>
            </w:r>
          </w:p>
        </w:tc>
        <w:tc>
          <w:tcPr>
            <w:tcW w:w="898" w:type="pct"/>
            <w:shd w:val="clear" w:color="auto" w:fill="auto"/>
          </w:tcPr>
          <w:p w14:paraId="06404D0B" w14:textId="77777777" w:rsidR="00B40393" w:rsidRPr="001B3112" w:rsidRDefault="00B40393" w:rsidP="00247918">
            <w:pPr>
              <w:pStyle w:val="ListParagraph"/>
              <w:spacing w:after="120" w:line="240" w:lineRule="auto"/>
              <w:ind w:left="0"/>
              <w:contextualSpacing w:val="0"/>
              <w:jc w:val="center"/>
              <w:rPr>
                <w:rFonts w:ascii="Times New Roman" w:hAnsi="Times New Roman"/>
                <w:b/>
                <w:bCs/>
                <w:i/>
                <w:iCs/>
              </w:rPr>
            </w:pPr>
            <w:r w:rsidRPr="001B3112">
              <w:rPr>
                <w:rFonts w:ascii="Times New Roman" w:hAnsi="Times New Roman"/>
                <w:b/>
                <w:bCs/>
                <w:i/>
                <w:iCs/>
              </w:rPr>
              <w:t>Risks &amp; impacts</w:t>
            </w:r>
          </w:p>
        </w:tc>
        <w:tc>
          <w:tcPr>
            <w:tcW w:w="439" w:type="pct"/>
            <w:shd w:val="clear" w:color="auto" w:fill="auto"/>
          </w:tcPr>
          <w:p w14:paraId="6BD85877" w14:textId="77777777" w:rsidR="00B40393" w:rsidRPr="001B3112" w:rsidRDefault="00B40393" w:rsidP="00247918">
            <w:pPr>
              <w:pStyle w:val="ListParagraph"/>
              <w:spacing w:after="120" w:line="240" w:lineRule="auto"/>
              <w:ind w:left="0"/>
              <w:contextualSpacing w:val="0"/>
              <w:jc w:val="center"/>
              <w:rPr>
                <w:rFonts w:ascii="Times New Roman" w:hAnsi="Times New Roman"/>
                <w:b/>
                <w:bCs/>
                <w:i/>
                <w:iCs/>
              </w:rPr>
            </w:pPr>
            <w:r w:rsidRPr="001B3112">
              <w:rPr>
                <w:rFonts w:ascii="Times New Roman" w:hAnsi="Times New Roman"/>
                <w:b/>
                <w:bCs/>
                <w:i/>
                <w:iCs/>
              </w:rPr>
              <w:t>Significance</w:t>
            </w:r>
          </w:p>
        </w:tc>
        <w:tc>
          <w:tcPr>
            <w:tcW w:w="985" w:type="pct"/>
            <w:shd w:val="clear" w:color="auto" w:fill="auto"/>
          </w:tcPr>
          <w:p w14:paraId="65C6B348" w14:textId="77777777" w:rsidR="00B40393" w:rsidRPr="001B3112" w:rsidRDefault="00B40393" w:rsidP="00247918">
            <w:pPr>
              <w:pStyle w:val="ListParagraph"/>
              <w:spacing w:after="120" w:line="240" w:lineRule="auto"/>
              <w:ind w:left="0"/>
              <w:contextualSpacing w:val="0"/>
              <w:jc w:val="center"/>
              <w:rPr>
                <w:rFonts w:ascii="Times New Roman" w:hAnsi="Times New Roman"/>
                <w:b/>
                <w:bCs/>
                <w:i/>
                <w:iCs/>
              </w:rPr>
            </w:pPr>
            <w:r w:rsidRPr="001B3112">
              <w:rPr>
                <w:rFonts w:ascii="Times New Roman" w:hAnsi="Times New Roman"/>
                <w:b/>
                <w:bCs/>
                <w:i/>
                <w:iCs/>
              </w:rPr>
              <w:t>Risks &amp; impacts</w:t>
            </w:r>
          </w:p>
        </w:tc>
        <w:tc>
          <w:tcPr>
            <w:tcW w:w="439" w:type="pct"/>
            <w:shd w:val="clear" w:color="auto" w:fill="auto"/>
          </w:tcPr>
          <w:p w14:paraId="12D8BA22" w14:textId="77777777" w:rsidR="00B40393" w:rsidRPr="001B3112" w:rsidRDefault="00B40393" w:rsidP="00247918">
            <w:pPr>
              <w:pStyle w:val="ListParagraph"/>
              <w:spacing w:after="120" w:line="240" w:lineRule="auto"/>
              <w:ind w:left="0"/>
              <w:contextualSpacing w:val="0"/>
              <w:jc w:val="center"/>
              <w:rPr>
                <w:rFonts w:ascii="Times New Roman" w:hAnsi="Times New Roman"/>
                <w:b/>
                <w:bCs/>
                <w:i/>
                <w:iCs/>
              </w:rPr>
            </w:pPr>
            <w:r w:rsidRPr="001B3112">
              <w:rPr>
                <w:rFonts w:ascii="Times New Roman" w:hAnsi="Times New Roman"/>
                <w:b/>
                <w:bCs/>
                <w:i/>
                <w:iCs/>
              </w:rPr>
              <w:t>Significance</w:t>
            </w:r>
          </w:p>
        </w:tc>
      </w:tr>
      <w:tr w:rsidR="00B40393" w:rsidRPr="001B3112" w14:paraId="26529EA6" w14:textId="77777777" w:rsidTr="6F86E096">
        <w:tc>
          <w:tcPr>
            <w:tcW w:w="903" w:type="pct"/>
            <w:shd w:val="clear" w:color="auto" w:fill="auto"/>
          </w:tcPr>
          <w:p w14:paraId="2B01A001"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Physical Environment</w:t>
            </w:r>
          </w:p>
          <w:p w14:paraId="78641389"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Ref: ESS1, ESS3</w:t>
            </w:r>
          </w:p>
        </w:tc>
        <w:tc>
          <w:tcPr>
            <w:tcW w:w="898" w:type="pct"/>
            <w:shd w:val="clear" w:color="auto" w:fill="auto"/>
          </w:tcPr>
          <w:p w14:paraId="324E726B" w14:textId="77777777" w:rsidR="00B40393" w:rsidRPr="001B3112" w:rsidRDefault="00B40393" w:rsidP="00247918">
            <w:pPr>
              <w:pStyle w:val="ListParagraph"/>
              <w:spacing w:after="120"/>
              <w:ind w:left="0"/>
              <w:rPr>
                <w:rFonts w:ascii="Times New Roman" w:hAnsi="Times New Roman"/>
              </w:rPr>
            </w:pPr>
            <w:r w:rsidRPr="001B3112">
              <w:rPr>
                <w:rFonts w:ascii="Times New Roman" w:hAnsi="Times New Roman"/>
              </w:rPr>
              <w:t xml:space="preserve">Soil erosion, Noise and Vibration </w:t>
            </w:r>
          </w:p>
          <w:p w14:paraId="06885242" w14:textId="73C8B461" w:rsidR="00B40393" w:rsidRPr="001B3112" w:rsidRDefault="6F86E096" w:rsidP="6F86E096">
            <w:pPr>
              <w:pStyle w:val="ListParagraph"/>
              <w:spacing w:after="120" w:line="240" w:lineRule="auto"/>
              <w:ind w:left="0"/>
              <w:rPr>
                <w:rFonts w:ascii="Times New Roman" w:hAnsi="Times New Roman"/>
              </w:rPr>
            </w:pPr>
            <w:r w:rsidRPr="6F86E096">
              <w:rPr>
                <w:rFonts w:ascii="Times New Roman" w:hAnsi="Times New Roman"/>
              </w:rPr>
              <w:t>Dust Emission, increased solid waste from construction materials, Extraction of construction materials, oil spills,</w:t>
            </w:r>
          </w:p>
        </w:tc>
        <w:tc>
          <w:tcPr>
            <w:tcW w:w="439" w:type="pct"/>
            <w:shd w:val="clear" w:color="auto" w:fill="auto"/>
          </w:tcPr>
          <w:p w14:paraId="36C86A38"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 xml:space="preserve">Moderate </w:t>
            </w:r>
          </w:p>
        </w:tc>
        <w:tc>
          <w:tcPr>
            <w:tcW w:w="898" w:type="pct"/>
            <w:shd w:val="clear" w:color="auto" w:fill="auto"/>
          </w:tcPr>
          <w:p w14:paraId="419FC1AE"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Increased solid waste generation including E-Waste,</w:t>
            </w:r>
          </w:p>
        </w:tc>
        <w:tc>
          <w:tcPr>
            <w:tcW w:w="439" w:type="pct"/>
            <w:shd w:val="clear" w:color="auto" w:fill="auto"/>
          </w:tcPr>
          <w:p w14:paraId="28D61A29"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 xml:space="preserve">Low </w:t>
            </w:r>
          </w:p>
        </w:tc>
        <w:tc>
          <w:tcPr>
            <w:tcW w:w="985" w:type="pct"/>
            <w:shd w:val="clear" w:color="auto" w:fill="auto"/>
          </w:tcPr>
          <w:p w14:paraId="38B66A97" w14:textId="77777777" w:rsidR="00B40393" w:rsidRPr="001B3112" w:rsidRDefault="00B40393" w:rsidP="00247918">
            <w:pPr>
              <w:pStyle w:val="ListParagraph"/>
              <w:spacing w:after="120"/>
              <w:ind w:left="0"/>
              <w:rPr>
                <w:rFonts w:ascii="Times New Roman" w:hAnsi="Times New Roman"/>
              </w:rPr>
            </w:pPr>
            <w:r w:rsidRPr="001B3112">
              <w:rPr>
                <w:rFonts w:ascii="Times New Roman" w:hAnsi="Times New Roman"/>
              </w:rPr>
              <w:t xml:space="preserve">Soil erosion, Noise and Vibration </w:t>
            </w:r>
          </w:p>
          <w:p w14:paraId="4923F893" w14:textId="680ACCF6" w:rsidR="00B40393" w:rsidRPr="001B3112" w:rsidRDefault="6F86E096" w:rsidP="6F86E096">
            <w:pPr>
              <w:pStyle w:val="ListParagraph"/>
              <w:spacing w:after="120" w:line="240" w:lineRule="auto"/>
              <w:ind w:left="0"/>
              <w:rPr>
                <w:rFonts w:ascii="Times New Roman" w:hAnsi="Times New Roman"/>
              </w:rPr>
            </w:pPr>
            <w:r w:rsidRPr="6F86E096">
              <w:rPr>
                <w:rFonts w:ascii="Times New Roman" w:hAnsi="Times New Roman"/>
              </w:rPr>
              <w:t xml:space="preserve">Dust Emission, increased solid waste from decommissioned materials, oil spills, </w:t>
            </w:r>
          </w:p>
        </w:tc>
        <w:tc>
          <w:tcPr>
            <w:tcW w:w="439" w:type="pct"/>
            <w:shd w:val="clear" w:color="auto" w:fill="auto"/>
          </w:tcPr>
          <w:p w14:paraId="0403F174"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 xml:space="preserve">Low  </w:t>
            </w:r>
          </w:p>
        </w:tc>
      </w:tr>
      <w:tr w:rsidR="00B40393" w:rsidRPr="001B3112" w14:paraId="29D11680" w14:textId="77777777" w:rsidTr="6F86E096">
        <w:tc>
          <w:tcPr>
            <w:tcW w:w="903" w:type="pct"/>
            <w:shd w:val="clear" w:color="auto" w:fill="auto"/>
          </w:tcPr>
          <w:p w14:paraId="4A9CFFED"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Sub-project Workers</w:t>
            </w:r>
          </w:p>
          <w:p w14:paraId="0412F4BA"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Ref: ESS1, ESS2, ESS10</w:t>
            </w:r>
          </w:p>
        </w:tc>
        <w:tc>
          <w:tcPr>
            <w:tcW w:w="898" w:type="pct"/>
            <w:shd w:val="clear" w:color="auto" w:fill="auto"/>
          </w:tcPr>
          <w:p w14:paraId="66433DF0"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Worksite Safety, accidents, Health Hazards, Labour grievances, Gender Based Violence, Theft and damage of solar panel systems, Limited disclosure of information, blindness due to extreme welding lights, injuries from minor to major/fatal leading to disabling, catastrophic, and/or fatal.</w:t>
            </w:r>
          </w:p>
        </w:tc>
        <w:tc>
          <w:tcPr>
            <w:tcW w:w="439" w:type="pct"/>
            <w:shd w:val="clear" w:color="auto" w:fill="auto"/>
          </w:tcPr>
          <w:p w14:paraId="3CAC0D22"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 xml:space="preserve">Substantial </w:t>
            </w:r>
          </w:p>
        </w:tc>
        <w:tc>
          <w:tcPr>
            <w:tcW w:w="898" w:type="pct"/>
            <w:shd w:val="clear" w:color="auto" w:fill="auto"/>
          </w:tcPr>
          <w:p w14:paraId="2F80AF3D"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Slips and Falls from Height, Electrocution/Electric Shocks and Burns</w:t>
            </w:r>
          </w:p>
        </w:tc>
        <w:tc>
          <w:tcPr>
            <w:tcW w:w="439" w:type="pct"/>
            <w:shd w:val="clear" w:color="auto" w:fill="auto"/>
          </w:tcPr>
          <w:p w14:paraId="76CF817C"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Moderate</w:t>
            </w:r>
          </w:p>
        </w:tc>
        <w:tc>
          <w:tcPr>
            <w:tcW w:w="985" w:type="pct"/>
            <w:shd w:val="clear" w:color="auto" w:fill="auto"/>
          </w:tcPr>
          <w:p w14:paraId="11A77972"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Worksite Safety, accidents, Health Hazards, Labour grievances, Gender Based Violence, Limited disclosure of information, blindness due to extreme welding lights during dismantling of the metallic rooftop solar stands, injuries from minor to major/fatal leading to disabling, catastrophic, and/or fatal.</w:t>
            </w:r>
          </w:p>
        </w:tc>
        <w:tc>
          <w:tcPr>
            <w:tcW w:w="439" w:type="pct"/>
            <w:shd w:val="clear" w:color="auto" w:fill="auto"/>
          </w:tcPr>
          <w:p w14:paraId="60EAC694"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 xml:space="preserve">Moderate  </w:t>
            </w:r>
          </w:p>
        </w:tc>
      </w:tr>
      <w:tr w:rsidR="00B40393" w:rsidRPr="001B3112" w14:paraId="6DCEEE10" w14:textId="77777777" w:rsidTr="6F86E096">
        <w:tc>
          <w:tcPr>
            <w:tcW w:w="903" w:type="pct"/>
            <w:shd w:val="clear" w:color="auto" w:fill="auto"/>
          </w:tcPr>
          <w:p w14:paraId="5558F435"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Immediate Community Members</w:t>
            </w:r>
          </w:p>
          <w:p w14:paraId="509D6893"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Ref: ESS1, ESS4, ESS10</w:t>
            </w:r>
          </w:p>
        </w:tc>
        <w:tc>
          <w:tcPr>
            <w:tcW w:w="898" w:type="pct"/>
            <w:shd w:val="clear" w:color="auto" w:fill="auto"/>
          </w:tcPr>
          <w:p w14:paraId="41C1A8A4"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Security threats, traffic impacts,</w:t>
            </w:r>
          </w:p>
        </w:tc>
        <w:tc>
          <w:tcPr>
            <w:tcW w:w="439" w:type="pct"/>
            <w:shd w:val="clear" w:color="auto" w:fill="auto"/>
          </w:tcPr>
          <w:p w14:paraId="3D6F823B"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Low</w:t>
            </w:r>
          </w:p>
        </w:tc>
        <w:tc>
          <w:tcPr>
            <w:tcW w:w="898" w:type="pct"/>
            <w:shd w:val="clear" w:color="auto" w:fill="auto"/>
          </w:tcPr>
          <w:p w14:paraId="79E3E56D"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Security threats, Public Health concerns, traffic impacts,</w:t>
            </w:r>
          </w:p>
        </w:tc>
        <w:tc>
          <w:tcPr>
            <w:tcW w:w="439" w:type="pct"/>
            <w:shd w:val="clear" w:color="auto" w:fill="auto"/>
          </w:tcPr>
          <w:p w14:paraId="36E57831"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Low</w:t>
            </w:r>
          </w:p>
        </w:tc>
        <w:tc>
          <w:tcPr>
            <w:tcW w:w="985" w:type="pct"/>
            <w:shd w:val="clear" w:color="auto" w:fill="auto"/>
          </w:tcPr>
          <w:p w14:paraId="1C40B15E"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Security threats, traffic impacts, Noise and Vibration during dismantling of rooftop metallic bases</w:t>
            </w:r>
          </w:p>
        </w:tc>
        <w:tc>
          <w:tcPr>
            <w:tcW w:w="439" w:type="pct"/>
            <w:shd w:val="clear" w:color="auto" w:fill="auto"/>
          </w:tcPr>
          <w:p w14:paraId="78E11426" w14:textId="77777777" w:rsidR="00B40393" w:rsidRPr="001B3112" w:rsidRDefault="00B40393" w:rsidP="00247918">
            <w:pPr>
              <w:pStyle w:val="ListParagraph"/>
              <w:spacing w:after="120" w:line="240" w:lineRule="auto"/>
              <w:ind w:left="0"/>
              <w:contextualSpacing w:val="0"/>
              <w:rPr>
                <w:rFonts w:ascii="Times New Roman" w:hAnsi="Times New Roman"/>
              </w:rPr>
            </w:pPr>
            <w:r w:rsidRPr="001B3112">
              <w:rPr>
                <w:rFonts w:ascii="Times New Roman" w:hAnsi="Times New Roman"/>
              </w:rPr>
              <w:t xml:space="preserve">Low </w:t>
            </w:r>
          </w:p>
        </w:tc>
      </w:tr>
    </w:tbl>
    <w:p w14:paraId="3D4A01E1" w14:textId="77777777" w:rsidR="00B40393" w:rsidRPr="001B3112" w:rsidRDefault="00B40393" w:rsidP="00602CCF">
      <w:pPr>
        <w:spacing w:after="120" w:line="240" w:lineRule="auto"/>
        <w:jc w:val="both"/>
        <w:rPr>
          <w:rFonts w:ascii="Times New Roman" w:hAnsi="Times New Roman"/>
        </w:rPr>
        <w:sectPr w:rsidR="00B40393" w:rsidRPr="001B3112" w:rsidSect="000A6569">
          <w:headerReference w:type="default" r:id="rId23"/>
          <w:pgSz w:w="16838" w:h="11906" w:orient="landscape"/>
          <w:pgMar w:top="720" w:right="720" w:bottom="720" w:left="720" w:header="708" w:footer="708" w:gutter="0"/>
          <w:cols w:space="708"/>
          <w:docGrid w:linePitch="360"/>
        </w:sectPr>
      </w:pPr>
    </w:p>
    <w:p w14:paraId="417906C5" w14:textId="5C25890A" w:rsidR="003529B8" w:rsidRPr="001B3112" w:rsidRDefault="003529B8" w:rsidP="000A6569">
      <w:pPr>
        <w:pStyle w:val="Heading1"/>
        <w:spacing w:after="240" w:line="240" w:lineRule="auto"/>
        <w:ind w:left="720" w:hanging="720"/>
        <w:rPr>
          <w:rFonts w:ascii="Times New Roman" w:hAnsi="Times New Roman"/>
          <w:sz w:val="22"/>
          <w:szCs w:val="22"/>
        </w:rPr>
      </w:pPr>
      <w:bookmarkStart w:id="242" w:name="_Toc141806352"/>
      <w:bookmarkStart w:id="243" w:name="_Toc145146890"/>
      <w:bookmarkStart w:id="244" w:name="_Toc148867281"/>
      <w:r w:rsidRPr="001B3112">
        <w:rPr>
          <w:rFonts w:ascii="Times New Roman" w:hAnsi="Times New Roman"/>
          <w:sz w:val="22"/>
          <w:szCs w:val="22"/>
        </w:rPr>
        <w:lastRenderedPageBreak/>
        <w:t>E</w:t>
      </w:r>
      <w:r w:rsidR="007C2298" w:rsidRPr="001B3112">
        <w:rPr>
          <w:rFonts w:ascii="Times New Roman" w:hAnsi="Times New Roman"/>
          <w:sz w:val="22"/>
          <w:szCs w:val="22"/>
        </w:rPr>
        <w:t xml:space="preserve">NVIRONMENTAL </w:t>
      </w:r>
      <w:r w:rsidR="00776E74" w:rsidRPr="001B3112">
        <w:rPr>
          <w:rFonts w:ascii="Times New Roman" w:hAnsi="Times New Roman"/>
          <w:sz w:val="22"/>
          <w:szCs w:val="22"/>
        </w:rPr>
        <w:t xml:space="preserve">and </w:t>
      </w:r>
      <w:r w:rsidR="007C2298" w:rsidRPr="001B3112">
        <w:rPr>
          <w:rFonts w:ascii="Times New Roman" w:hAnsi="Times New Roman"/>
          <w:sz w:val="22"/>
          <w:szCs w:val="22"/>
        </w:rPr>
        <w:t>SOCIAL</w:t>
      </w:r>
      <w:r w:rsidRPr="001B3112">
        <w:rPr>
          <w:rFonts w:ascii="Times New Roman" w:hAnsi="Times New Roman"/>
          <w:sz w:val="22"/>
          <w:szCs w:val="22"/>
        </w:rPr>
        <w:t xml:space="preserve"> </w:t>
      </w:r>
      <w:r w:rsidR="00481C44" w:rsidRPr="001B3112">
        <w:rPr>
          <w:rFonts w:ascii="Times New Roman" w:hAnsi="Times New Roman"/>
          <w:sz w:val="22"/>
          <w:szCs w:val="22"/>
        </w:rPr>
        <w:t xml:space="preserve">MANAGEMENT AND </w:t>
      </w:r>
      <w:r w:rsidRPr="001B3112">
        <w:rPr>
          <w:rFonts w:ascii="Times New Roman" w:hAnsi="Times New Roman"/>
          <w:sz w:val="22"/>
          <w:szCs w:val="22"/>
        </w:rPr>
        <w:t>MONITORING PLAN</w:t>
      </w:r>
      <w:bookmarkEnd w:id="242"/>
      <w:bookmarkEnd w:id="243"/>
      <w:bookmarkEnd w:id="244"/>
    </w:p>
    <w:p w14:paraId="6ADD12BE" w14:textId="4142AB53" w:rsidR="00627108" w:rsidRPr="001B3112" w:rsidRDefault="00723626"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Based on requirements of the World Bank’s ESSs</w:t>
      </w:r>
      <w:r w:rsidR="00D95341" w:rsidRPr="001B3112">
        <w:rPr>
          <w:rFonts w:ascii="Times New Roman" w:hAnsi="Times New Roman"/>
        </w:rPr>
        <w:t xml:space="preserve"> in general, and the requirements of ESS1, in particular, this Environmental and </w:t>
      </w:r>
      <w:r w:rsidR="005C325E" w:rsidRPr="001B3112">
        <w:rPr>
          <w:rFonts w:ascii="Times New Roman" w:hAnsi="Times New Roman"/>
        </w:rPr>
        <w:t xml:space="preserve">Social Management Plan (ESMP) has been prepared to </w:t>
      </w:r>
      <w:r w:rsidR="001F5470" w:rsidRPr="001B3112">
        <w:rPr>
          <w:rFonts w:ascii="Times New Roman" w:hAnsi="Times New Roman"/>
        </w:rPr>
        <w:t xml:space="preserve">basically detail (a) the measures to be taken during the </w:t>
      </w:r>
      <w:r w:rsidR="00D24739" w:rsidRPr="001B3112">
        <w:rPr>
          <w:rFonts w:ascii="Times New Roman" w:hAnsi="Times New Roman"/>
        </w:rPr>
        <w:t xml:space="preserve">construction, </w:t>
      </w:r>
      <w:r w:rsidR="001F5470" w:rsidRPr="001B3112">
        <w:rPr>
          <w:rFonts w:ascii="Times New Roman" w:hAnsi="Times New Roman"/>
        </w:rPr>
        <w:t>operation</w:t>
      </w:r>
      <w:r w:rsidR="00D24739" w:rsidRPr="001B3112">
        <w:rPr>
          <w:rFonts w:ascii="Times New Roman" w:hAnsi="Times New Roman"/>
        </w:rPr>
        <w:t xml:space="preserve">, and </w:t>
      </w:r>
      <w:r w:rsidR="0074189C" w:rsidRPr="001B3112">
        <w:rPr>
          <w:rFonts w:ascii="Times New Roman" w:hAnsi="Times New Roman"/>
        </w:rPr>
        <w:t>decommissioning</w:t>
      </w:r>
      <w:r w:rsidR="00D24739" w:rsidRPr="001B3112">
        <w:rPr>
          <w:rFonts w:ascii="Times New Roman" w:hAnsi="Times New Roman"/>
        </w:rPr>
        <w:t xml:space="preserve"> of the proposed </w:t>
      </w:r>
      <w:r w:rsidR="00172C9C" w:rsidRPr="001B3112">
        <w:rPr>
          <w:rFonts w:ascii="Times New Roman" w:hAnsi="Times New Roman"/>
        </w:rPr>
        <w:t>set of PV System</w:t>
      </w:r>
      <w:r w:rsidR="00E17392" w:rsidRPr="001B3112">
        <w:rPr>
          <w:rFonts w:ascii="Times New Roman" w:hAnsi="Times New Roman"/>
        </w:rPr>
        <w:t xml:space="preserve"> subproject</w:t>
      </w:r>
      <w:r w:rsidR="007C39F9" w:rsidRPr="001B3112">
        <w:rPr>
          <w:rFonts w:ascii="Times New Roman" w:hAnsi="Times New Roman"/>
        </w:rPr>
        <w:t>s</w:t>
      </w:r>
      <w:r w:rsidR="00E17392" w:rsidRPr="001B3112">
        <w:rPr>
          <w:rFonts w:ascii="Times New Roman" w:hAnsi="Times New Roman"/>
        </w:rPr>
        <w:t xml:space="preserve"> </w:t>
      </w:r>
      <w:r w:rsidR="001F5470" w:rsidRPr="001B3112">
        <w:rPr>
          <w:rFonts w:ascii="Times New Roman" w:hAnsi="Times New Roman"/>
        </w:rPr>
        <w:t>to eliminate</w:t>
      </w:r>
      <w:r w:rsidR="00E17392" w:rsidRPr="001B3112">
        <w:rPr>
          <w:rFonts w:ascii="Times New Roman" w:hAnsi="Times New Roman"/>
        </w:rPr>
        <w:t xml:space="preserve"> </w:t>
      </w:r>
      <w:r w:rsidR="001F5470" w:rsidRPr="001B3112">
        <w:rPr>
          <w:rFonts w:ascii="Times New Roman" w:hAnsi="Times New Roman"/>
        </w:rPr>
        <w:t>or offset adverse environmental and social</w:t>
      </w:r>
      <w:r w:rsidR="00E17392" w:rsidRPr="001B3112">
        <w:rPr>
          <w:rFonts w:ascii="Times New Roman" w:hAnsi="Times New Roman"/>
        </w:rPr>
        <w:t xml:space="preserve"> </w:t>
      </w:r>
      <w:r w:rsidR="001F5470" w:rsidRPr="001B3112">
        <w:rPr>
          <w:rFonts w:ascii="Times New Roman" w:hAnsi="Times New Roman"/>
        </w:rPr>
        <w:t>impacts, or to reduce them to acceptable levels;</w:t>
      </w:r>
      <w:r w:rsidR="00E17392" w:rsidRPr="001B3112">
        <w:rPr>
          <w:rFonts w:ascii="Times New Roman" w:hAnsi="Times New Roman"/>
        </w:rPr>
        <w:t xml:space="preserve"> </w:t>
      </w:r>
      <w:r w:rsidR="001F5470" w:rsidRPr="001B3112">
        <w:rPr>
          <w:rFonts w:ascii="Times New Roman" w:hAnsi="Times New Roman"/>
        </w:rPr>
        <w:t>and (b) the actions needed to implement</w:t>
      </w:r>
      <w:r w:rsidR="009355C1" w:rsidRPr="001B3112">
        <w:rPr>
          <w:rFonts w:ascii="Times New Roman" w:hAnsi="Times New Roman"/>
        </w:rPr>
        <w:t xml:space="preserve"> </w:t>
      </w:r>
      <w:r w:rsidR="001F5470" w:rsidRPr="001B3112">
        <w:rPr>
          <w:rFonts w:ascii="Times New Roman" w:hAnsi="Times New Roman"/>
        </w:rPr>
        <w:t>these measures.</w:t>
      </w:r>
      <w:r w:rsidR="009355C1" w:rsidRPr="001B3112">
        <w:rPr>
          <w:rFonts w:ascii="Times New Roman" w:hAnsi="Times New Roman"/>
        </w:rPr>
        <w:t xml:space="preserve"> This </w:t>
      </w:r>
      <w:r w:rsidR="001200E8" w:rsidRPr="001B3112">
        <w:rPr>
          <w:rFonts w:ascii="Times New Roman" w:hAnsi="Times New Roman"/>
        </w:rPr>
        <w:t xml:space="preserve">ESMP </w:t>
      </w:r>
      <w:r w:rsidR="00393211" w:rsidRPr="001B3112">
        <w:rPr>
          <w:rFonts w:ascii="Times New Roman" w:hAnsi="Times New Roman"/>
        </w:rPr>
        <w:t>section</w:t>
      </w:r>
      <w:r w:rsidR="009355C1" w:rsidRPr="001B3112">
        <w:rPr>
          <w:rFonts w:ascii="Times New Roman" w:hAnsi="Times New Roman"/>
        </w:rPr>
        <w:t xml:space="preserve"> </w:t>
      </w:r>
      <w:r w:rsidR="001200E8" w:rsidRPr="001B3112">
        <w:rPr>
          <w:rFonts w:ascii="Times New Roman" w:hAnsi="Times New Roman"/>
        </w:rPr>
        <w:t xml:space="preserve">consists of the </w:t>
      </w:r>
      <w:r w:rsidR="009355C1" w:rsidRPr="001B3112">
        <w:rPr>
          <w:rFonts w:ascii="Times New Roman" w:hAnsi="Times New Roman"/>
        </w:rPr>
        <w:t xml:space="preserve">main three requirements </w:t>
      </w:r>
      <w:r w:rsidR="00DD2BD4" w:rsidRPr="001B3112">
        <w:rPr>
          <w:rFonts w:ascii="Times New Roman" w:hAnsi="Times New Roman"/>
        </w:rPr>
        <w:t xml:space="preserve">of the ESS1, </w:t>
      </w:r>
      <w:r w:rsidR="001200E8" w:rsidRPr="001B3112">
        <w:rPr>
          <w:rFonts w:ascii="Times New Roman" w:hAnsi="Times New Roman"/>
        </w:rPr>
        <w:t>mitigation,</w:t>
      </w:r>
      <w:r w:rsidR="00DD2BD4" w:rsidRPr="001B3112">
        <w:rPr>
          <w:rFonts w:ascii="Times New Roman" w:hAnsi="Times New Roman"/>
        </w:rPr>
        <w:t xml:space="preserve"> </w:t>
      </w:r>
      <w:r w:rsidR="001200E8" w:rsidRPr="001B3112">
        <w:rPr>
          <w:rFonts w:ascii="Times New Roman" w:hAnsi="Times New Roman"/>
        </w:rPr>
        <w:t xml:space="preserve">monitoring, and </w:t>
      </w:r>
      <w:r w:rsidR="001D2B49" w:rsidRPr="001B3112">
        <w:rPr>
          <w:rFonts w:ascii="Times New Roman" w:hAnsi="Times New Roman"/>
        </w:rPr>
        <w:t xml:space="preserve">the </w:t>
      </w:r>
      <w:r w:rsidR="001200E8" w:rsidRPr="001B3112">
        <w:rPr>
          <w:rFonts w:ascii="Times New Roman" w:hAnsi="Times New Roman"/>
        </w:rPr>
        <w:t>institutional measures to be</w:t>
      </w:r>
      <w:r w:rsidR="001D2B49" w:rsidRPr="001B3112">
        <w:rPr>
          <w:rFonts w:ascii="Times New Roman" w:hAnsi="Times New Roman"/>
        </w:rPr>
        <w:t xml:space="preserve"> </w:t>
      </w:r>
      <w:r w:rsidR="001200E8" w:rsidRPr="001B3112">
        <w:rPr>
          <w:rFonts w:ascii="Times New Roman" w:hAnsi="Times New Roman"/>
        </w:rPr>
        <w:t xml:space="preserve">taken during </w:t>
      </w:r>
      <w:r w:rsidR="001D2B49" w:rsidRPr="001B3112">
        <w:rPr>
          <w:rFonts w:ascii="Times New Roman" w:hAnsi="Times New Roman"/>
        </w:rPr>
        <w:t>the three phases of the subpro</w:t>
      </w:r>
      <w:r w:rsidR="00A0358F" w:rsidRPr="001B3112">
        <w:rPr>
          <w:rFonts w:ascii="Times New Roman" w:hAnsi="Times New Roman"/>
        </w:rPr>
        <w:t xml:space="preserve">jects. </w:t>
      </w:r>
      <w:r w:rsidR="001200E8" w:rsidRPr="001B3112">
        <w:rPr>
          <w:rFonts w:ascii="Times New Roman" w:hAnsi="Times New Roman"/>
        </w:rPr>
        <w:t>Th</w:t>
      </w:r>
      <w:r w:rsidR="002B0749" w:rsidRPr="001B3112">
        <w:rPr>
          <w:rFonts w:ascii="Times New Roman" w:hAnsi="Times New Roman"/>
        </w:rPr>
        <w:t>rough this site-specific Plan, the</w:t>
      </w:r>
      <w:r w:rsidR="001200E8" w:rsidRPr="001B3112">
        <w:rPr>
          <w:rFonts w:ascii="Times New Roman" w:hAnsi="Times New Roman"/>
        </w:rPr>
        <w:t xml:space="preserve"> </w:t>
      </w:r>
      <w:r w:rsidR="00A35D62" w:rsidRPr="001B3112">
        <w:rPr>
          <w:rFonts w:ascii="Times New Roman" w:hAnsi="Times New Roman"/>
        </w:rPr>
        <w:t>PIU</w:t>
      </w:r>
      <w:r w:rsidR="001200E8" w:rsidRPr="001B3112">
        <w:rPr>
          <w:rFonts w:ascii="Times New Roman" w:hAnsi="Times New Roman"/>
        </w:rPr>
        <w:t xml:space="preserve"> will (a) identify the</w:t>
      </w:r>
      <w:r w:rsidR="00A35D62" w:rsidRPr="001B3112">
        <w:rPr>
          <w:rFonts w:ascii="Times New Roman" w:hAnsi="Times New Roman"/>
        </w:rPr>
        <w:t xml:space="preserve"> </w:t>
      </w:r>
      <w:r w:rsidR="001200E8" w:rsidRPr="001B3112">
        <w:rPr>
          <w:rFonts w:ascii="Times New Roman" w:hAnsi="Times New Roman"/>
        </w:rPr>
        <w:t xml:space="preserve">set of responses </w:t>
      </w:r>
      <w:r w:rsidR="006B2F5F" w:rsidRPr="001B3112">
        <w:rPr>
          <w:rFonts w:ascii="Times New Roman" w:hAnsi="Times New Roman"/>
        </w:rPr>
        <w:t>(</w:t>
      </w:r>
      <w:r w:rsidR="009F5054" w:rsidRPr="001B3112">
        <w:rPr>
          <w:rFonts w:ascii="Times New Roman" w:hAnsi="Times New Roman"/>
        </w:rPr>
        <w:t>i.e.,</w:t>
      </w:r>
      <w:r w:rsidR="006B2F5F" w:rsidRPr="001B3112">
        <w:rPr>
          <w:rFonts w:ascii="Times New Roman" w:hAnsi="Times New Roman"/>
        </w:rPr>
        <w:t xml:space="preserve"> mitigation and monitoring/ supervision) </w:t>
      </w:r>
      <w:r w:rsidR="001200E8" w:rsidRPr="001B3112">
        <w:rPr>
          <w:rFonts w:ascii="Times New Roman" w:hAnsi="Times New Roman"/>
        </w:rPr>
        <w:t xml:space="preserve">to potentially </w:t>
      </w:r>
      <w:r w:rsidR="00A35D62" w:rsidRPr="001B3112">
        <w:rPr>
          <w:rFonts w:ascii="Times New Roman" w:hAnsi="Times New Roman"/>
        </w:rPr>
        <w:t xml:space="preserve">identified </w:t>
      </w:r>
      <w:r w:rsidR="001200E8" w:rsidRPr="001B3112">
        <w:rPr>
          <w:rFonts w:ascii="Times New Roman" w:hAnsi="Times New Roman"/>
        </w:rPr>
        <w:t>adverse impacts;</w:t>
      </w:r>
      <w:r w:rsidR="00A35D62" w:rsidRPr="001B3112">
        <w:rPr>
          <w:rFonts w:ascii="Times New Roman" w:hAnsi="Times New Roman"/>
        </w:rPr>
        <w:t xml:space="preserve"> </w:t>
      </w:r>
      <w:r w:rsidR="001200E8" w:rsidRPr="001B3112">
        <w:rPr>
          <w:rFonts w:ascii="Times New Roman" w:hAnsi="Times New Roman"/>
        </w:rPr>
        <w:t>(b) determine requirements for ensuring that</w:t>
      </w:r>
      <w:r w:rsidR="00A35D62" w:rsidRPr="001B3112">
        <w:rPr>
          <w:rFonts w:ascii="Times New Roman" w:hAnsi="Times New Roman"/>
        </w:rPr>
        <w:t xml:space="preserve"> </w:t>
      </w:r>
      <w:r w:rsidR="001200E8" w:rsidRPr="001B3112">
        <w:rPr>
          <w:rFonts w:ascii="Times New Roman" w:hAnsi="Times New Roman"/>
        </w:rPr>
        <w:t>those responses are made effectively and in a</w:t>
      </w:r>
      <w:r w:rsidR="00A35D62" w:rsidRPr="001B3112">
        <w:rPr>
          <w:rFonts w:ascii="Times New Roman" w:hAnsi="Times New Roman"/>
        </w:rPr>
        <w:t xml:space="preserve"> </w:t>
      </w:r>
      <w:r w:rsidR="001200E8" w:rsidRPr="001B3112">
        <w:rPr>
          <w:rFonts w:ascii="Times New Roman" w:hAnsi="Times New Roman"/>
        </w:rPr>
        <w:t>timely manner; and (c) describe the means for</w:t>
      </w:r>
      <w:r w:rsidR="00A35D62" w:rsidRPr="001B3112">
        <w:rPr>
          <w:rFonts w:ascii="Times New Roman" w:hAnsi="Times New Roman"/>
        </w:rPr>
        <w:t xml:space="preserve"> </w:t>
      </w:r>
      <w:r w:rsidR="001200E8" w:rsidRPr="001B3112">
        <w:rPr>
          <w:rFonts w:ascii="Times New Roman" w:hAnsi="Times New Roman"/>
        </w:rPr>
        <w:t>meeting those requirements</w:t>
      </w:r>
      <w:r w:rsidR="00A35D62" w:rsidRPr="001B3112">
        <w:rPr>
          <w:rFonts w:ascii="Times New Roman" w:hAnsi="Times New Roman"/>
        </w:rPr>
        <w:t xml:space="preserve">, in addition to </w:t>
      </w:r>
      <w:r w:rsidR="0038753B" w:rsidRPr="001B3112">
        <w:rPr>
          <w:rFonts w:ascii="Times New Roman" w:hAnsi="Times New Roman"/>
        </w:rPr>
        <w:t xml:space="preserve">(d) estimate </w:t>
      </w:r>
      <w:r w:rsidR="00602CCF" w:rsidRPr="001B3112">
        <w:rPr>
          <w:rFonts w:ascii="Times New Roman" w:hAnsi="Times New Roman"/>
        </w:rPr>
        <w:t>cost</w:t>
      </w:r>
      <w:r w:rsidR="0038753B" w:rsidRPr="001B3112">
        <w:rPr>
          <w:rFonts w:ascii="Times New Roman" w:hAnsi="Times New Roman"/>
        </w:rPr>
        <w:t xml:space="preserve"> of implementing the proposed measures throughout </w:t>
      </w:r>
      <w:r w:rsidR="00602CCF" w:rsidRPr="001B3112">
        <w:rPr>
          <w:rFonts w:ascii="Times New Roman" w:hAnsi="Times New Roman"/>
        </w:rPr>
        <w:t xml:space="preserve">the </w:t>
      </w:r>
      <w:r w:rsidR="00241A19" w:rsidRPr="001B3112">
        <w:rPr>
          <w:rFonts w:ascii="Times New Roman" w:hAnsi="Times New Roman"/>
        </w:rPr>
        <w:t>subproject’s</w:t>
      </w:r>
      <w:r w:rsidR="0038753B" w:rsidRPr="001B3112">
        <w:rPr>
          <w:rFonts w:ascii="Times New Roman" w:hAnsi="Times New Roman"/>
        </w:rPr>
        <w:t xml:space="preserve"> life </w:t>
      </w:r>
      <w:r w:rsidR="00ED0D6D" w:rsidRPr="001B3112">
        <w:rPr>
          <w:rFonts w:ascii="Times New Roman" w:hAnsi="Times New Roman"/>
        </w:rPr>
        <w:t>cycle</w:t>
      </w:r>
      <w:r w:rsidR="001200E8" w:rsidRPr="001B3112">
        <w:rPr>
          <w:rFonts w:ascii="Times New Roman" w:hAnsi="Times New Roman"/>
        </w:rPr>
        <w:t>.</w:t>
      </w:r>
    </w:p>
    <w:p w14:paraId="1E8818F6" w14:textId="77777777" w:rsidR="00475BEB" w:rsidRPr="001B3112" w:rsidRDefault="00FA392F" w:rsidP="000A6569">
      <w:pPr>
        <w:pStyle w:val="Heading2"/>
        <w:spacing w:before="240" w:after="240" w:line="240" w:lineRule="auto"/>
        <w:ind w:left="720" w:hanging="720"/>
        <w:rPr>
          <w:color w:val="000000"/>
          <w:sz w:val="22"/>
          <w:szCs w:val="22"/>
        </w:rPr>
      </w:pPr>
      <w:bookmarkStart w:id="245" w:name="_Toc145146891"/>
      <w:bookmarkStart w:id="246" w:name="_Toc148867282"/>
      <w:r w:rsidRPr="001B3112">
        <w:rPr>
          <w:color w:val="000000"/>
          <w:sz w:val="22"/>
          <w:szCs w:val="22"/>
        </w:rPr>
        <w:t xml:space="preserve">Mitigation </w:t>
      </w:r>
      <w:r w:rsidR="00475BEB" w:rsidRPr="001B3112">
        <w:rPr>
          <w:color w:val="000000"/>
          <w:sz w:val="22"/>
          <w:szCs w:val="22"/>
        </w:rPr>
        <w:t>Measures</w:t>
      </w:r>
      <w:bookmarkEnd w:id="245"/>
      <w:bookmarkEnd w:id="246"/>
    </w:p>
    <w:p w14:paraId="3EF0300D" w14:textId="21213956" w:rsidR="002354A3" w:rsidRPr="001B3112" w:rsidRDefault="002354A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contractor(s) shall be </w:t>
      </w:r>
      <w:r w:rsidR="008A0B56" w:rsidRPr="001B3112">
        <w:rPr>
          <w:rFonts w:ascii="Times New Roman" w:hAnsi="Times New Roman"/>
        </w:rPr>
        <w:t xml:space="preserve">held </w:t>
      </w:r>
      <w:r w:rsidRPr="001B3112">
        <w:rPr>
          <w:rFonts w:ascii="Times New Roman" w:hAnsi="Times New Roman"/>
        </w:rPr>
        <w:t xml:space="preserve">accountable for the implementation of the mitigation measures to the PIU team during the construction and initial operation phases. The cost of implementing the various mitigation measures described in the ESMP to ensure that Environmental and Social risks are managed effectively shall be included in the overall budget of the contract between PIU and the contractor. It will be entirely the contractor’s responsibility to come up, at the time of preparing its offer, with </w:t>
      </w:r>
      <w:r w:rsidR="00602CCF" w:rsidRPr="001B3112">
        <w:rPr>
          <w:rFonts w:ascii="Times New Roman" w:hAnsi="Times New Roman"/>
        </w:rPr>
        <w:t>the cost</w:t>
      </w:r>
      <w:r w:rsidRPr="001B3112">
        <w:rPr>
          <w:rFonts w:ascii="Times New Roman" w:hAnsi="Times New Roman"/>
        </w:rPr>
        <w:t xml:space="preserve"> of various mitigation measures to put in place for various impacts highlighted in this report. It is also expected that the contractor must have designated trained personnel to monitor Environmental, Safety, and Health </w:t>
      </w:r>
      <w:r w:rsidR="000373C0" w:rsidRPr="001B3112">
        <w:rPr>
          <w:rFonts w:ascii="Times New Roman" w:hAnsi="Times New Roman"/>
        </w:rPr>
        <w:t>measures</w:t>
      </w:r>
      <w:r w:rsidRPr="001B3112">
        <w:rPr>
          <w:rFonts w:ascii="Times New Roman" w:hAnsi="Times New Roman"/>
        </w:rPr>
        <w:t xml:space="preserve"> during construction works, and </w:t>
      </w:r>
      <w:r w:rsidR="000373C0" w:rsidRPr="001B3112">
        <w:rPr>
          <w:rFonts w:ascii="Times New Roman" w:hAnsi="Times New Roman"/>
        </w:rPr>
        <w:t xml:space="preserve">thus </w:t>
      </w:r>
      <w:r w:rsidRPr="001B3112">
        <w:rPr>
          <w:rFonts w:ascii="Times New Roman" w:hAnsi="Times New Roman"/>
        </w:rPr>
        <w:t xml:space="preserve">report regularly to PIU. </w:t>
      </w:r>
    </w:p>
    <w:p w14:paraId="41B4083A" w14:textId="1D6B0459" w:rsidR="006A5F03" w:rsidRPr="001B3112" w:rsidRDefault="006A5F03" w:rsidP="000A6569">
      <w:pPr>
        <w:pStyle w:val="Heading2"/>
        <w:spacing w:before="240" w:after="240" w:line="240" w:lineRule="auto"/>
        <w:ind w:left="720" w:hanging="720"/>
        <w:rPr>
          <w:color w:val="000000"/>
          <w:sz w:val="22"/>
          <w:szCs w:val="22"/>
        </w:rPr>
      </w:pPr>
      <w:bookmarkStart w:id="247" w:name="_Toc145146892"/>
      <w:bookmarkStart w:id="248" w:name="_Toc148867283"/>
      <w:r w:rsidRPr="001B3112">
        <w:rPr>
          <w:color w:val="000000"/>
          <w:sz w:val="22"/>
          <w:szCs w:val="22"/>
        </w:rPr>
        <w:t>Monitoring Measures</w:t>
      </w:r>
      <w:bookmarkEnd w:id="247"/>
      <w:bookmarkEnd w:id="248"/>
    </w:p>
    <w:p w14:paraId="7EEF01DF" w14:textId="07F97D95" w:rsidR="003350F6" w:rsidRPr="001B3112" w:rsidRDefault="000227D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Monitoring aims to ensure that mitigation and enhancement measures are implemented to feed into the normal project reporting and evaluation, which determines the success, failure, and lessons learned. This shall be done regularly after the development of site-specific ESHSMP to ensure compliance with environmental standards and procedures including relevant policies and legislation. The Project Implementation Unit (PIU) officers from the Ministry of </w:t>
      </w:r>
      <w:r w:rsidR="00AD363B" w:rsidRPr="001B3112">
        <w:rPr>
          <w:rFonts w:ascii="Times New Roman" w:hAnsi="Times New Roman"/>
        </w:rPr>
        <w:t>Education</w:t>
      </w:r>
      <w:r w:rsidRPr="001B3112">
        <w:rPr>
          <w:rFonts w:ascii="Times New Roman" w:hAnsi="Times New Roman"/>
        </w:rPr>
        <w:t xml:space="preserve"> shall be responsible for the overall management of the implementation of site-specific ESMP. </w:t>
      </w:r>
    </w:p>
    <w:p w14:paraId="3C32CC8D" w14:textId="66496207" w:rsidR="003350F6" w:rsidRPr="001B3112" w:rsidRDefault="003350F6" w:rsidP="00B01DCE">
      <w:pPr>
        <w:spacing w:after="0" w:line="276" w:lineRule="auto"/>
        <w:jc w:val="both"/>
        <w:rPr>
          <w:rFonts w:ascii="Times New Roman" w:hAnsi="Times New Roman"/>
        </w:rPr>
      </w:pPr>
    </w:p>
    <w:p w14:paraId="7A303218" w14:textId="77777777" w:rsidR="003350F6" w:rsidRPr="001B3112" w:rsidRDefault="000227D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 contractor’s personnel on Environmental, Safety, and Health matters should be part of the project to provide advice on the implementation and monitoring of environmental and social measures and will be responsible for supervising and reviewing the works as regards environmental and social requirements, safety, and quality assurance systems and plan the supervision functions to ensure that works are implemented while protecting the social and environment aspects.</w:t>
      </w:r>
      <w:r w:rsidR="002772BC" w:rsidRPr="001B3112">
        <w:rPr>
          <w:rFonts w:ascii="Times New Roman" w:hAnsi="Times New Roman"/>
        </w:rPr>
        <w:t xml:space="preserve"> </w:t>
      </w:r>
    </w:p>
    <w:p w14:paraId="379D1F86" w14:textId="1D579DD7" w:rsidR="003350F6" w:rsidRPr="001B3112" w:rsidRDefault="002772BC"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compliance </w:t>
      </w:r>
      <w:r w:rsidR="005959B7" w:rsidRPr="001B3112">
        <w:rPr>
          <w:rFonts w:ascii="Times New Roman" w:hAnsi="Times New Roman"/>
        </w:rPr>
        <w:t xml:space="preserve">visits </w:t>
      </w:r>
      <w:r w:rsidRPr="001B3112">
        <w:rPr>
          <w:rFonts w:ascii="Times New Roman" w:hAnsi="Times New Roman"/>
        </w:rPr>
        <w:t xml:space="preserve">will be conducted to monitor the compliance of the proposed </w:t>
      </w:r>
      <w:r w:rsidR="00463B90" w:rsidRPr="001B3112">
        <w:rPr>
          <w:rFonts w:ascii="Times New Roman" w:hAnsi="Times New Roman"/>
        </w:rPr>
        <w:t xml:space="preserve">E&amp;S </w:t>
      </w:r>
      <w:r w:rsidRPr="001B3112">
        <w:rPr>
          <w:rFonts w:ascii="Times New Roman" w:hAnsi="Times New Roman"/>
        </w:rPr>
        <w:t xml:space="preserve">mitigation measures and </w:t>
      </w:r>
      <w:r w:rsidR="00463B90" w:rsidRPr="001B3112">
        <w:rPr>
          <w:rFonts w:ascii="Times New Roman" w:hAnsi="Times New Roman"/>
        </w:rPr>
        <w:t xml:space="preserve">E&amp;S </w:t>
      </w:r>
      <w:r w:rsidRPr="001B3112">
        <w:rPr>
          <w:rFonts w:ascii="Times New Roman" w:hAnsi="Times New Roman"/>
        </w:rPr>
        <w:t xml:space="preserve">monitoring activities. The compliance </w:t>
      </w:r>
      <w:r w:rsidR="00463B90" w:rsidRPr="001B3112">
        <w:rPr>
          <w:rFonts w:ascii="Times New Roman" w:hAnsi="Times New Roman"/>
        </w:rPr>
        <w:t xml:space="preserve">visits </w:t>
      </w:r>
      <w:r w:rsidRPr="001B3112">
        <w:rPr>
          <w:rFonts w:ascii="Times New Roman" w:hAnsi="Times New Roman"/>
        </w:rPr>
        <w:t>will mainly focus on.</w:t>
      </w:r>
    </w:p>
    <w:p w14:paraId="21CF18DF" w14:textId="46675932" w:rsidR="002772BC" w:rsidRPr="001B3112" w:rsidRDefault="6F86E096" w:rsidP="6F86E096">
      <w:pPr>
        <w:pStyle w:val="ListParagraph"/>
        <w:numPr>
          <w:ilvl w:val="0"/>
          <w:numId w:val="9"/>
        </w:numPr>
        <w:spacing w:after="120" w:line="240" w:lineRule="auto"/>
        <w:jc w:val="both"/>
        <w:rPr>
          <w:rFonts w:ascii="Times New Roman" w:hAnsi="Times New Roman"/>
        </w:rPr>
      </w:pPr>
      <w:r w:rsidRPr="6F86E096">
        <w:rPr>
          <w:rFonts w:ascii="Times New Roman" w:hAnsi="Times New Roman"/>
        </w:rPr>
        <w:t xml:space="preserve">Compliance with the tender clause. </w:t>
      </w:r>
    </w:p>
    <w:p w14:paraId="20F9D78A" w14:textId="454F09DC" w:rsidR="002772BC" w:rsidRPr="001B3112" w:rsidRDefault="002772BC" w:rsidP="007215CA">
      <w:pPr>
        <w:pStyle w:val="ListParagraph"/>
        <w:numPr>
          <w:ilvl w:val="0"/>
          <w:numId w:val="9"/>
        </w:numPr>
        <w:spacing w:after="120" w:line="240" w:lineRule="auto"/>
        <w:contextualSpacing w:val="0"/>
        <w:jc w:val="both"/>
        <w:rPr>
          <w:rFonts w:ascii="Times New Roman" w:hAnsi="Times New Roman"/>
        </w:rPr>
      </w:pPr>
      <w:r w:rsidRPr="001B3112">
        <w:rPr>
          <w:rFonts w:ascii="Times New Roman" w:hAnsi="Times New Roman"/>
        </w:rPr>
        <w:t xml:space="preserve">Compliance </w:t>
      </w:r>
      <w:r w:rsidR="00463B90" w:rsidRPr="001B3112">
        <w:rPr>
          <w:rFonts w:ascii="Times New Roman" w:hAnsi="Times New Roman"/>
        </w:rPr>
        <w:t xml:space="preserve">with </w:t>
      </w:r>
      <w:r w:rsidRPr="001B3112">
        <w:rPr>
          <w:rFonts w:ascii="Times New Roman" w:hAnsi="Times New Roman"/>
        </w:rPr>
        <w:t xml:space="preserve">the mitigation measures. </w:t>
      </w:r>
    </w:p>
    <w:p w14:paraId="2BCE8946" w14:textId="77777777" w:rsidR="002772BC" w:rsidRPr="001B3112" w:rsidRDefault="002772BC" w:rsidP="007215CA">
      <w:pPr>
        <w:pStyle w:val="ListParagraph"/>
        <w:numPr>
          <w:ilvl w:val="0"/>
          <w:numId w:val="9"/>
        </w:numPr>
        <w:spacing w:after="120" w:line="240" w:lineRule="auto"/>
        <w:contextualSpacing w:val="0"/>
        <w:jc w:val="both"/>
        <w:rPr>
          <w:rFonts w:ascii="Times New Roman" w:hAnsi="Times New Roman"/>
        </w:rPr>
      </w:pPr>
      <w:r w:rsidRPr="001B3112">
        <w:rPr>
          <w:rFonts w:ascii="Times New Roman" w:hAnsi="Times New Roman"/>
        </w:rPr>
        <w:t xml:space="preserve">Timely and </w:t>
      </w:r>
      <w:r w:rsidR="00085987" w:rsidRPr="001B3112">
        <w:rPr>
          <w:rFonts w:ascii="Times New Roman" w:hAnsi="Times New Roman"/>
        </w:rPr>
        <w:t>adequate</w:t>
      </w:r>
      <w:r w:rsidRPr="001B3112">
        <w:rPr>
          <w:rFonts w:ascii="Times New Roman" w:hAnsi="Times New Roman"/>
        </w:rPr>
        <w:t xml:space="preserve"> implementation of environmental and social management plan. </w:t>
      </w:r>
    </w:p>
    <w:p w14:paraId="2D75087D" w14:textId="77777777" w:rsidR="000227D7" w:rsidRPr="001B3112" w:rsidRDefault="002772BC" w:rsidP="007215CA">
      <w:pPr>
        <w:pStyle w:val="ListParagraph"/>
        <w:numPr>
          <w:ilvl w:val="0"/>
          <w:numId w:val="9"/>
        </w:numPr>
        <w:spacing w:after="120" w:line="240" w:lineRule="auto"/>
        <w:contextualSpacing w:val="0"/>
        <w:jc w:val="both"/>
        <w:rPr>
          <w:rFonts w:ascii="Times New Roman" w:hAnsi="Times New Roman"/>
        </w:rPr>
      </w:pPr>
      <w:r w:rsidRPr="001B3112">
        <w:rPr>
          <w:rFonts w:ascii="Times New Roman" w:hAnsi="Times New Roman"/>
        </w:rPr>
        <w:t>Overall environmental and social performance of the project.</w:t>
      </w:r>
    </w:p>
    <w:p w14:paraId="7C138289" w14:textId="07CAD93D" w:rsidR="00EF4C52" w:rsidRPr="001B3112" w:rsidRDefault="00602CCF" w:rsidP="007215CA">
      <w:pPr>
        <w:pStyle w:val="ListParagraph"/>
        <w:numPr>
          <w:ilvl w:val="0"/>
          <w:numId w:val="9"/>
        </w:numPr>
        <w:spacing w:after="120" w:line="240" w:lineRule="auto"/>
        <w:contextualSpacing w:val="0"/>
        <w:jc w:val="both"/>
        <w:rPr>
          <w:rFonts w:ascii="Times New Roman" w:hAnsi="Times New Roman"/>
        </w:rPr>
      </w:pPr>
      <w:r w:rsidRPr="001B3112">
        <w:rPr>
          <w:rFonts w:ascii="Times New Roman" w:hAnsi="Times New Roman"/>
        </w:rPr>
        <w:lastRenderedPageBreak/>
        <w:t>Work-related</w:t>
      </w:r>
      <w:r w:rsidR="00EF4C52" w:rsidRPr="001B3112">
        <w:rPr>
          <w:rFonts w:ascii="Times New Roman" w:hAnsi="Times New Roman"/>
        </w:rPr>
        <w:t xml:space="preserve"> grievances and how they were resolved</w:t>
      </w:r>
    </w:p>
    <w:p w14:paraId="6B0C735F" w14:textId="77C27785" w:rsidR="00EF4C52" w:rsidRPr="001B3112" w:rsidRDefault="00602CCF" w:rsidP="007215CA">
      <w:pPr>
        <w:pStyle w:val="ListParagraph"/>
        <w:numPr>
          <w:ilvl w:val="0"/>
          <w:numId w:val="9"/>
        </w:numPr>
        <w:spacing w:after="120" w:line="240" w:lineRule="auto"/>
        <w:contextualSpacing w:val="0"/>
        <w:jc w:val="both"/>
        <w:rPr>
          <w:rFonts w:ascii="Times New Roman" w:hAnsi="Times New Roman"/>
        </w:rPr>
      </w:pPr>
      <w:r w:rsidRPr="001B3112">
        <w:rPr>
          <w:rFonts w:ascii="Times New Roman" w:hAnsi="Times New Roman"/>
        </w:rPr>
        <w:t>Work-related</w:t>
      </w:r>
      <w:r w:rsidR="00EF4C52" w:rsidRPr="001B3112">
        <w:rPr>
          <w:rFonts w:ascii="Times New Roman" w:hAnsi="Times New Roman"/>
        </w:rPr>
        <w:t xml:space="preserve"> </w:t>
      </w:r>
      <w:r w:rsidR="00CF0642" w:rsidRPr="001B3112">
        <w:rPr>
          <w:rFonts w:ascii="Times New Roman" w:hAnsi="Times New Roman"/>
        </w:rPr>
        <w:t>incidents and how they were addressed and reported back</w:t>
      </w:r>
    </w:p>
    <w:p w14:paraId="37A06D10" w14:textId="325D0F06" w:rsidR="00CF0642" w:rsidRPr="001B3112" w:rsidRDefault="00CF0642" w:rsidP="007215CA">
      <w:pPr>
        <w:pStyle w:val="ListParagraph"/>
        <w:numPr>
          <w:ilvl w:val="0"/>
          <w:numId w:val="9"/>
        </w:numPr>
        <w:spacing w:after="120" w:line="240" w:lineRule="auto"/>
        <w:contextualSpacing w:val="0"/>
        <w:jc w:val="both"/>
        <w:rPr>
          <w:rFonts w:ascii="Times New Roman" w:hAnsi="Times New Roman"/>
        </w:rPr>
      </w:pPr>
      <w:r w:rsidRPr="001B3112">
        <w:rPr>
          <w:rFonts w:ascii="Times New Roman" w:hAnsi="Times New Roman"/>
        </w:rPr>
        <w:t xml:space="preserve">Environment and </w:t>
      </w:r>
      <w:r w:rsidR="00602CCF" w:rsidRPr="001B3112">
        <w:rPr>
          <w:rFonts w:ascii="Times New Roman" w:hAnsi="Times New Roman"/>
        </w:rPr>
        <w:t>community-related</w:t>
      </w:r>
      <w:r w:rsidRPr="001B3112">
        <w:rPr>
          <w:rFonts w:ascii="Times New Roman" w:hAnsi="Times New Roman"/>
        </w:rPr>
        <w:t xml:space="preserve"> incidents were addressed and </w:t>
      </w:r>
      <w:r w:rsidR="00602CCF" w:rsidRPr="001B3112">
        <w:rPr>
          <w:rFonts w:ascii="Times New Roman" w:hAnsi="Times New Roman"/>
        </w:rPr>
        <w:t>reported</w:t>
      </w:r>
      <w:r w:rsidRPr="001B3112">
        <w:rPr>
          <w:rFonts w:ascii="Times New Roman" w:hAnsi="Times New Roman"/>
        </w:rPr>
        <w:t xml:space="preserve"> back</w:t>
      </w:r>
    </w:p>
    <w:p w14:paraId="59B8FB7E" w14:textId="4E774B98" w:rsidR="000227D7" w:rsidRPr="001B3112" w:rsidRDefault="0051146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 contractor in collaboration with the</w:t>
      </w:r>
      <w:r w:rsidR="00577975" w:rsidRPr="001B3112">
        <w:rPr>
          <w:rFonts w:ascii="Times New Roman" w:hAnsi="Times New Roman"/>
        </w:rPr>
        <w:t xml:space="preserve"> PIU team, personnel from the Ministry o</w:t>
      </w:r>
      <w:r w:rsidR="00F56F50" w:rsidRPr="001B3112">
        <w:rPr>
          <w:rFonts w:ascii="Times New Roman" w:hAnsi="Times New Roman"/>
        </w:rPr>
        <w:t>f Education</w:t>
      </w:r>
      <w:r w:rsidR="00577975" w:rsidRPr="001B3112">
        <w:rPr>
          <w:rFonts w:ascii="Times New Roman" w:hAnsi="Times New Roman"/>
        </w:rPr>
        <w:t>,</w:t>
      </w:r>
      <w:r w:rsidRPr="001B3112">
        <w:rPr>
          <w:rFonts w:ascii="Times New Roman" w:hAnsi="Times New Roman"/>
        </w:rPr>
        <w:t xml:space="preserve"> and community members will ensure compliance with the environmental and social monitoring aspects of the project. The </w:t>
      </w:r>
      <w:r w:rsidR="00577975" w:rsidRPr="001B3112">
        <w:rPr>
          <w:rFonts w:ascii="Times New Roman" w:hAnsi="Times New Roman"/>
        </w:rPr>
        <w:t xml:space="preserve">PIU team </w:t>
      </w:r>
      <w:r w:rsidRPr="001B3112">
        <w:rPr>
          <w:rFonts w:ascii="Times New Roman" w:hAnsi="Times New Roman"/>
        </w:rPr>
        <w:t xml:space="preserve">shall monitor the implementation of the mitigation measures. Arrangements for monitoring shall be developed depending on the project implementation duration. Reporting to the Ministry of Energy will be done quarterly by the PIU while the contractor will be doing monthly reporting. </w:t>
      </w:r>
    </w:p>
    <w:p w14:paraId="74413779" w14:textId="4990A058" w:rsidR="009333CE" w:rsidRPr="001B3112" w:rsidRDefault="0051146F"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 construction</w:t>
      </w:r>
      <w:r w:rsidR="00B40393" w:rsidRPr="001B3112">
        <w:rPr>
          <w:rFonts w:ascii="Times New Roman" w:hAnsi="Times New Roman"/>
        </w:rPr>
        <w:t xml:space="preserve"> (incl. pre-construction work), </w:t>
      </w:r>
      <w:r w:rsidRPr="001B3112">
        <w:rPr>
          <w:rFonts w:ascii="Times New Roman" w:hAnsi="Times New Roman"/>
        </w:rPr>
        <w:t>operation, and decommissioning phases of the proposed stand-alone solar systems for communities shall be supervised by</w:t>
      </w:r>
      <w:r w:rsidR="00577975" w:rsidRPr="001B3112">
        <w:rPr>
          <w:rFonts w:ascii="Times New Roman" w:hAnsi="Times New Roman"/>
        </w:rPr>
        <w:t xml:space="preserve"> the PIU team</w:t>
      </w:r>
      <w:r w:rsidRPr="001B3112">
        <w:rPr>
          <w:rFonts w:ascii="Times New Roman" w:hAnsi="Times New Roman"/>
        </w:rPr>
        <w:t xml:space="preserve">. However, </w:t>
      </w:r>
      <w:r w:rsidR="00577975" w:rsidRPr="001B3112">
        <w:rPr>
          <w:rFonts w:ascii="Times New Roman" w:hAnsi="Times New Roman"/>
        </w:rPr>
        <w:t xml:space="preserve">the Ministry of </w:t>
      </w:r>
      <w:r w:rsidR="00F56F50" w:rsidRPr="001B3112">
        <w:rPr>
          <w:rFonts w:ascii="Times New Roman" w:hAnsi="Times New Roman"/>
        </w:rPr>
        <w:t>Education</w:t>
      </w:r>
      <w:r w:rsidR="00577975" w:rsidRPr="001B3112">
        <w:rPr>
          <w:rFonts w:ascii="Times New Roman" w:hAnsi="Times New Roman"/>
        </w:rPr>
        <w:t xml:space="preserve"> </w:t>
      </w:r>
      <w:r w:rsidRPr="001B3112">
        <w:rPr>
          <w:rFonts w:ascii="Times New Roman" w:hAnsi="Times New Roman"/>
        </w:rPr>
        <w:t xml:space="preserve">shall be involved throughout the project cycle in the implementation of the proposed </w:t>
      </w:r>
      <w:r w:rsidR="00577975" w:rsidRPr="001B3112">
        <w:rPr>
          <w:rFonts w:ascii="Times New Roman" w:hAnsi="Times New Roman"/>
        </w:rPr>
        <w:t>solar</w:t>
      </w:r>
      <w:r w:rsidRPr="001B3112">
        <w:rPr>
          <w:rFonts w:ascii="Times New Roman" w:hAnsi="Times New Roman"/>
        </w:rPr>
        <w:t xml:space="preserve"> and they will be getting instruction from the Project Engineer</w:t>
      </w:r>
      <w:r w:rsidR="00577975" w:rsidRPr="001B3112">
        <w:rPr>
          <w:rFonts w:ascii="Times New Roman" w:hAnsi="Times New Roman"/>
        </w:rPr>
        <w:t>s</w:t>
      </w:r>
      <w:r w:rsidRPr="001B3112">
        <w:rPr>
          <w:rFonts w:ascii="Times New Roman" w:hAnsi="Times New Roman"/>
        </w:rPr>
        <w:t xml:space="preserve">. The contractor on the other side will be responsible for various issues during the construction phase of this proposed </w:t>
      </w:r>
      <w:r w:rsidR="00FE18B8" w:rsidRPr="001B3112">
        <w:rPr>
          <w:rFonts w:ascii="Times New Roman" w:hAnsi="Times New Roman"/>
        </w:rPr>
        <w:t>sub</w:t>
      </w:r>
      <w:r w:rsidRPr="001B3112">
        <w:rPr>
          <w:rFonts w:ascii="Times New Roman" w:hAnsi="Times New Roman"/>
        </w:rPr>
        <w:t>project.</w:t>
      </w:r>
      <w:r w:rsidR="005E0540" w:rsidRPr="001B3112">
        <w:rPr>
          <w:rFonts w:ascii="Times New Roman" w:hAnsi="Times New Roman"/>
        </w:rPr>
        <w:t xml:space="preserve"> Table </w:t>
      </w:r>
      <w:r w:rsidR="00602CCF" w:rsidRPr="001B3112">
        <w:rPr>
          <w:rFonts w:ascii="Times New Roman" w:hAnsi="Times New Roman"/>
        </w:rPr>
        <w:t>6-1</w:t>
      </w:r>
      <w:r w:rsidR="005E0540" w:rsidRPr="001B3112">
        <w:rPr>
          <w:rFonts w:ascii="Times New Roman" w:hAnsi="Times New Roman"/>
        </w:rPr>
        <w:t xml:space="preserve"> below presents the detailed Management Plan for the </w:t>
      </w:r>
      <w:r w:rsidR="00AD4463" w:rsidRPr="001B3112">
        <w:rPr>
          <w:rFonts w:ascii="Times New Roman" w:hAnsi="Times New Roman"/>
        </w:rPr>
        <w:t>proposed subprojects</w:t>
      </w:r>
      <w:r w:rsidR="005E0540" w:rsidRPr="001B3112">
        <w:rPr>
          <w:rFonts w:ascii="Times New Roman" w:hAnsi="Times New Roman"/>
        </w:rPr>
        <w:t>.</w:t>
      </w:r>
    </w:p>
    <w:p w14:paraId="3F59F25F" w14:textId="77777777" w:rsidR="00475058" w:rsidRPr="001B3112" w:rsidRDefault="00475058" w:rsidP="00B01DCE">
      <w:pPr>
        <w:spacing w:after="0" w:line="276" w:lineRule="auto"/>
        <w:jc w:val="both"/>
        <w:rPr>
          <w:rFonts w:ascii="Times New Roman" w:hAnsi="Times New Roman"/>
        </w:rPr>
      </w:pPr>
    </w:p>
    <w:p w14:paraId="539EA9C6" w14:textId="77777777" w:rsidR="00854F4C" w:rsidRPr="001B3112" w:rsidRDefault="00854F4C" w:rsidP="00B01DCE">
      <w:pPr>
        <w:spacing w:after="0" w:line="276" w:lineRule="auto"/>
        <w:jc w:val="both"/>
        <w:rPr>
          <w:rFonts w:ascii="Times New Roman" w:hAnsi="Times New Roman"/>
        </w:rPr>
        <w:sectPr w:rsidR="00854F4C" w:rsidRPr="001B3112">
          <w:headerReference w:type="default" r:id="rId24"/>
          <w:pgSz w:w="11906" w:h="16838"/>
          <w:pgMar w:top="1440" w:right="1440" w:bottom="1440" w:left="1440" w:header="708" w:footer="708" w:gutter="0"/>
          <w:cols w:space="708"/>
          <w:docGrid w:linePitch="360"/>
        </w:sectPr>
      </w:pPr>
    </w:p>
    <w:p w14:paraId="68300696" w14:textId="4995C71A" w:rsidR="001F3C4E" w:rsidRPr="001B3112" w:rsidRDefault="00CF4F29" w:rsidP="000A6569">
      <w:pPr>
        <w:pStyle w:val="Caption"/>
        <w:keepNext/>
        <w:spacing w:after="120"/>
        <w:rPr>
          <w:i/>
          <w:iCs/>
          <w:sz w:val="22"/>
          <w:szCs w:val="22"/>
        </w:rPr>
      </w:pPr>
      <w:bookmarkStart w:id="249" w:name="_Toc145147166"/>
      <w:bookmarkStart w:id="250" w:name="_Toc145233516"/>
      <w:bookmarkStart w:id="251" w:name="_Toc148794439"/>
      <w:r w:rsidRPr="001B3112">
        <w:rPr>
          <w:i/>
          <w:iCs/>
          <w:sz w:val="22"/>
          <w:szCs w:val="22"/>
        </w:rPr>
        <w:lastRenderedPageBreak/>
        <w:t xml:space="preserve">Table </w:t>
      </w:r>
      <w:r w:rsidR="001434E3" w:rsidRPr="001B3112">
        <w:rPr>
          <w:i/>
          <w:iCs/>
          <w:sz w:val="22"/>
          <w:szCs w:val="22"/>
        </w:rPr>
        <w:fldChar w:fldCharType="begin"/>
      </w:r>
      <w:r w:rsidR="001434E3" w:rsidRPr="001B3112">
        <w:rPr>
          <w:i/>
          <w:iCs/>
          <w:sz w:val="22"/>
          <w:szCs w:val="22"/>
        </w:rPr>
        <w:instrText xml:space="preserve"> STYLEREF 1 \s </w:instrText>
      </w:r>
      <w:r w:rsidR="001434E3" w:rsidRPr="001B3112">
        <w:rPr>
          <w:i/>
          <w:iCs/>
          <w:sz w:val="22"/>
          <w:szCs w:val="22"/>
        </w:rPr>
        <w:fldChar w:fldCharType="separate"/>
      </w:r>
      <w:r w:rsidR="00B40393" w:rsidRPr="001B3112">
        <w:rPr>
          <w:i/>
          <w:iCs/>
          <w:noProof/>
          <w:sz w:val="22"/>
          <w:szCs w:val="22"/>
        </w:rPr>
        <w:t>6</w:t>
      </w:r>
      <w:r w:rsidR="001434E3" w:rsidRPr="001B3112">
        <w:rPr>
          <w:i/>
          <w:iCs/>
          <w:sz w:val="22"/>
          <w:szCs w:val="22"/>
        </w:rPr>
        <w:fldChar w:fldCharType="end"/>
      </w:r>
      <w:r w:rsidR="001434E3" w:rsidRPr="001B3112">
        <w:rPr>
          <w:i/>
          <w:iCs/>
          <w:sz w:val="22"/>
          <w:szCs w:val="22"/>
        </w:rPr>
        <w:noBreakHyphen/>
      </w:r>
      <w:r w:rsidR="001434E3" w:rsidRPr="001B3112">
        <w:rPr>
          <w:i/>
          <w:iCs/>
          <w:sz w:val="22"/>
          <w:szCs w:val="22"/>
        </w:rPr>
        <w:fldChar w:fldCharType="begin"/>
      </w:r>
      <w:r w:rsidR="001434E3" w:rsidRPr="001B3112">
        <w:rPr>
          <w:i/>
          <w:iCs/>
          <w:sz w:val="22"/>
          <w:szCs w:val="22"/>
        </w:rPr>
        <w:instrText xml:space="preserve"> SEQ Table \* ARABIC \s 1 </w:instrText>
      </w:r>
      <w:r w:rsidR="001434E3" w:rsidRPr="001B3112">
        <w:rPr>
          <w:i/>
          <w:iCs/>
          <w:sz w:val="22"/>
          <w:szCs w:val="22"/>
        </w:rPr>
        <w:fldChar w:fldCharType="separate"/>
      </w:r>
      <w:r w:rsidR="00B40393" w:rsidRPr="001B3112">
        <w:rPr>
          <w:i/>
          <w:iCs/>
          <w:noProof/>
          <w:sz w:val="22"/>
          <w:szCs w:val="22"/>
        </w:rPr>
        <w:t>1</w:t>
      </w:r>
      <w:r w:rsidR="001434E3" w:rsidRPr="001B3112">
        <w:rPr>
          <w:i/>
          <w:iCs/>
          <w:sz w:val="22"/>
          <w:szCs w:val="22"/>
        </w:rPr>
        <w:fldChar w:fldCharType="end"/>
      </w:r>
      <w:r w:rsidRPr="001B3112">
        <w:rPr>
          <w:i/>
          <w:iCs/>
          <w:sz w:val="22"/>
          <w:szCs w:val="22"/>
        </w:rPr>
        <w:t xml:space="preserve">: </w:t>
      </w:r>
      <w:r w:rsidR="001F3C4E" w:rsidRPr="001B3112">
        <w:rPr>
          <w:i/>
          <w:iCs/>
          <w:sz w:val="22"/>
          <w:szCs w:val="22"/>
        </w:rPr>
        <w:t xml:space="preserve">E&amp;S Management </w:t>
      </w:r>
      <w:r w:rsidR="00D24F1A" w:rsidRPr="001B3112">
        <w:rPr>
          <w:i/>
          <w:iCs/>
          <w:sz w:val="22"/>
          <w:szCs w:val="22"/>
        </w:rPr>
        <w:t xml:space="preserve">and Monitoring </w:t>
      </w:r>
      <w:r w:rsidR="001F3C4E" w:rsidRPr="001B3112">
        <w:rPr>
          <w:i/>
          <w:iCs/>
          <w:sz w:val="22"/>
          <w:szCs w:val="22"/>
        </w:rPr>
        <w:t>Plan</w:t>
      </w:r>
      <w:bookmarkEnd w:id="249"/>
      <w:bookmarkEnd w:id="250"/>
      <w:bookmarkEnd w:id="2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3587"/>
        <w:gridCol w:w="1556"/>
        <w:gridCol w:w="1472"/>
        <w:gridCol w:w="1539"/>
        <w:gridCol w:w="1392"/>
        <w:gridCol w:w="1449"/>
        <w:gridCol w:w="1060"/>
      </w:tblGrid>
      <w:tr w:rsidR="00B40393" w:rsidRPr="001B3112" w14:paraId="70CE615B" w14:textId="77777777" w:rsidTr="6F86E096">
        <w:trPr>
          <w:tblHeader/>
        </w:trPr>
        <w:tc>
          <w:tcPr>
            <w:tcW w:w="0" w:type="auto"/>
            <w:vMerge w:val="restart"/>
            <w:shd w:val="clear" w:color="auto" w:fill="auto"/>
          </w:tcPr>
          <w:p w14:paraId="3C89EE8F"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E&amp;S aspects</w:t>
            </w:r>
          </w:p>
        </w:tc>
        <w:tc>
          <w:tcPr>
            <w:tcW w:w="0" w:type="auto"/>
            <w:vMerge w:val="restart"/>
            <w:shd w:val="clear" w:color="auto" w:fill="auto"/>
          </w:tcPr>
          <w:p w14:paraId="1291AE5B"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Mitigation measures</w:t>
            </w:r>
          </w:p>
        </w:tc>
        <w:tc>
          <w:tcPr>
            <w:tcW w:w="0" w:type="auto"/>
            <w:vMerge w:val="restart"/>
            <w:shd w:val="clear" w:color="auto" w:fill="auto"/>
          </w:tcPr>
          <w:p w14:paraId="79DA9AB1"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Monitoring/ Supervision measures</w:t>
            </w:r>
          </w:p>
        </w:tc>
        <w:tc>
          <w:tcPr>
            <w:tcW w:w="0" w:type="auto"/>
            <w:vMerge w:val="restart"/>
            <w:shd w:val="clear" w:color="auto" w:fill="auto"/>
          </w:tcPr>
          <w:p w14:paraId="526D7CFF"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Monitoring/ Supervision frequency</w:t>
            </w:r>
          </w:p>
        </w:tc>
        <w:tc>
          <w:tcPr>
            <w:tcW w:w="0" w:type="auto"/>
            <w:vMerge w:val="restart"/>
            <w:shd w:val="clear" w:color="auto" w:fill="auto"/>
          </w:tcPr>
          <w:p w14:paraId="4D6136DA"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Monitoring/ Supervision methods and reporting</w:t>
            </w:r>
          </w:p>
        </w:tc>
        <w:tc>
          <w:tcPr>
            <w:tcW w:w="0" w:type="auto"/>
            <w:gridSpan w:val="2"/>
            <w:shd w:val="clear" w:color="auto" w:fill="auto"/>
          </w:tcPr>
          <w:p w14:paraId="25821879"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Responsibilities</w:t>
            </w:r>
          </w:p>
        </w:tc>
        <w:tc>
          <w:tcPr>
            <w:tcW w:w="0" w:type="auto"/>
            <w:shd w:val="clear" w:color="auto" w:fill="auto"/>
          </w:tcPr>
          <w:p w14:paraId="0AF1942E"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Cost estimate (USD)</w:t>
            </w:r>
          </w:p>
        </w:tc>
      </w:tr>
      <w:tr w:rsidR="00B40393" w:rsidRPr="001B3112" w14:paraId="08FBA1D8" w14:textId="77777777" w:rsidTr="6F86E096">
        <w:trPr>
          <w:tblHeader/>
        </w:trPr>
        <w:tc>
          <w:tcPr>
            <w:tcW w:w="0" w:type="auto"/>
            <w:vMerge/>
          </w:tcPr>
          <w:p w14:paraId="3879C630" w14:textId="77777777" w:rsidR="00B40393" w:rsidRPr="001B3112" w:rsidRDefault="00B40393" w:rsidP="00247918">
            <w:pPr>
              <w:spacing w:after="0" w:line="276" w:lineRule="auto"/>
              <w:jc w:val="center"/>
              <w:rPr>
                <w:rFonts w:ascii="Times New Roman" w:hAnsi="Times New Roman"/>
                <w:b/>
                <w:bCs/>
              </w:rPr>
            </w:pPr>
          </w:p>
        </w:tc>
        <w:tc>
          <w:tcPr>
            <w:tcW w:w="0" w:type="auto"/>
            <w:vMerge/>
          </w:tcPr>
          <w:p w14:paraId="32B4E918" w14:textId="77777777" w:rsidR="00B40393" w:rsidRPr="001B3112" w:rsidRDefault="00B40393" w:rsidP="00247918">
            <w:pPr>
              <w:spacing w:after="0" w:line="276" w:lineRule="auto"/>
              <w:jc w:val="center"/>
              <w:rPr>
                <w:rFonts w:ascii="Times New Roman" w:hAnsi="Times New Roman"/>
                <w:b/>
                <w:bCs/>
              </w:rPr>
            </w:pPr>
          </w:p>
        </w:tc>
        <w:tc>
          <w:tcPr>
            <w:tcW w:w="0" w:type="auto"/>
            <w:vMerge/>
          </w:tcPr>
          <w:p w14:paraId="615F0666" w14:textId="77777777" w:rsidR="00B40393" w:rsidRPr="001B3112" w:rsidRDefault="00B40393" w:rsidP="00247918">
            <w:pPr>
              <w:spacing w:after="0" w:line="276" w:lineRule="auto"/>
              <w:jc w:val="center"/>
              <w:rPr>
                <w:rFonts w:ascii="Times New Roman" w:hAnsi="Times New Roman"/>
                <w:b/>
                <w:bCs/>
              </w:rPr>
            </w:pPr>
          </w:p>
        </w:tc>
        <w:tc>
          <w:tcPr>
            <w:tcW w:w="0" w:type="auto"/>
            <w:vMerge/>
          </w:tcPr>
          <w:p w14:paraId="1585583D" w14:textId="77777777" w:rsidR="00B40393" w:rsidRPr="001B3112" w:rsidRDefault="00B40393" w:rsidP="00247918">
            <w:pPr>
              <w:spacing w:after="0" w:line="276" w:lineRule="auto"/>
              <w:jc w:val="center"/>
              <w:rPr>
                <w:rFonts w:ascii="Times New Roman" w:hAnsi="Times New Roman"/>
                <w:b/>
                <w:bCs/>
              </w:rPr>
            </w:pPr>
          </w:p>
        </w:tc>
        <w:tc>
          <w:tcPr>
            <w:tcW w:w="0" w:type="auto"/>
            <w:vMerge/>
          </w:tcPr>
          <w:p w14:paraId="3796E631" w14:textId="77777777" w:rsidR="00B40393" w:rsidRPr="001B3112" w:rsidRDefault="00B40393" w:rsidP="00247918">
            <w:pPr>
              <w:spacing w:after="0" w:line="276" w:lineRule="auto"/>
              <w:jc w:val="center"/>
              <w:rPr>
                <w:rFonts w:ascii="Times New Roman" w:hAnsi="Times New Roman"/>
                <w:b/>
                <w:bCs/>
              </w:rPr>
            </w:pPr>
          </w:p>
        </w:tc>
        <w:tc>
          <w:tcPr>
            <w:tcW w:w="0" w:type="auto"/>
            <w:shd w:val="clear" w:color="auto" w:fill="auto"/>
          </w:tcPr>
          <w:p w14:paraId="3309AAF6"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Mitigation</w:t>
            </w:r>
          </w:p>
        </w:tc>
        <w:tc>
          <w:tcPr>
            <w:tcW w:w="0" w:type="auto"/>
            <w:shd w:val="clear" w:color="auto" w:fill="auto"/>
          </w:tcPr>
          <w:p w14:paraId="14F06BF2" w14:textId="77777777" w:rsidR="00B40393" w:rsidRPr="001B3112" w:rsidRDefault="00B40393" w:rsidP="00247918">
            <w:pPr>
              <w:spacing w:after="0" w:line="276" w:lineRule="auto"/>
              <w:jc w:val="center"/>
              <w:rPr>
                <w:rFonts w:ascii="Times New Roman" w:hAnsi="Times New Roman"/>
                <w:b/>
                <w:bCs/>
              </w:rPr>
            </w:pPr>
            <w:r w:rsidRPr="001B3112">
              <w:rPr>
                <w:rFonts w:ascii="Times New Roman" w:hAnsi="Times New Roman"/>
                <w:b/>
                <w:bCs/>
              </w:rPr>
              <w:t>Monitoring</w:t>
            </w:r>
          </w:p>
        </w:tc>
        <w:tc>
          <w:tcPr>
            <w:tcW w:w="0" w:type="auto"/>
            <w:shd w:val="clear" w:color="auto" w:fill="auto"/>
          </w:tcPr>
          <w:p w14:paraId="6669EED0" w14:textId="77777777" w:rsidR="00B40393" w:rsidRPr="001B3112" w:rsidRDefault="00B40393" w:rsidP="00247918">
            <w:pPr>
              <w:spacing w:after="0" w:line="276" w:lineRule="auto"/>
              <w:jc w:val="center"/>
              <w:rPr>
                <w:rFonts w:ascii="Times New Roman" w:hAnsi="Times New Roman"/>
                <w:b/>
                <w:bCs/>
              </w:rPr>
            </w:pPr>
          </w:p>
        </w:tc>
      </w:tr>
      <w:tr w:rsidR="00B40393" w:rsidRPr="001B3112" w14:paraId="1D56ADA8" w14:textId="77777777" w:rsidTr="6F86E096">
        <w:tc>
          <w:tcPr>
            <w:tcW w:w="0" w:type="auto"/>
            <w:gridSpan w:val="8"/>
            <w:shd w:val="clear" w:color="auto" w:fill="auto"/>
          </w:tcPr>
          <w:p w14:paraId="387C8DBF" w14:textId="77777777" w:rsidR="00B40393" w:rsidRPr="001B3112" w:rsidRDefault="00B40393" w:rsidP="00247918">
            <w:pPr>
              <w:spacing w:after="0" w:line="276" w:lineRule="auto"/>
              <w:rPr>
                <w:rFonts w:ascii="Times New Roman" w:hAnsi="Times New Roman"/>
                <w:i/>
                <w:iCs/>
              </w:rPr>
            </w:pPr>
            <w:r w:rsidRPr="001B3112">
              <w:rPr>
                <w:rFonts w:ascii="Times New Roman" w:hAnsi="Times New Roman"/>
                <w:i/>
                <w:iCs/>
              </w:rPr>
              <w:t xml:space="preserve">Construction phase </w:t>
            </w:r>
          </w:p>
        </w:tc>
      </w:tr>
      <w:tr w:rsidR="00B40393" w:rsidRPr="001B3112" w14:paraId="2DE6F1DE" w14:textId="77777777" w:rsidTr="6F86E096">
        <w:tc>
          <w:tcPr>
            <w:tcW w:w="0" w:type="auto"/>
            <w:shd w:val="clear" w:color="auto" w:fill="auto"/>
          </w:tcPr>
          <w:p w14:paraId="2150D4A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Physical Environment </w:t>
            </w:r>
          </w:p>
        </w:tc>
        <w:tc>
          <w:tcPr>
            <w:tcW w:w="0" w:type="auto"/>
            <w:shd w:val="clear" w:color="auto" w:fill="auto"/>
          </w:tcPr>
          <w:p w14:paraId="34FA1315"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8BAEA5C"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5BDD48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E8F9B68"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649C67C"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07507DDC"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5F9094F" w14:textId="77777777" w:rsidR="00B40393" w:rsidRPr="001B3112" w:rsidRDefault="00B40393" w:rsidP="00247918">
            <w:pPr>
              <w:spacing w:after="0" w:line="276" w:lineRule="auto"/>
              <w:rPr>
                <w:rFonts w:ascii="Times New Roman" w:hAnsi="Times New Roman"/>
              </w:rPr>
            </w:pPr>
          </w:p>
        </w:tc>
      </w:tr>
      <w:tr w:rsidR="00B40393" w:rsidRPr="001B3112" w14:paraId="78F3CFA1" w14:textId="77777777" w:rsidTr="6F86E096">
        <w:tc>
          <w:tcPr>
            <w:tcW w:w="0" w:type="auto"/>
            <w:shd w:val="clear" w:color="auto" w:fill="auto"/>
          </w:tcPr>
          <w:p w14:paraId="0FD9A725"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rPr>
            </w:pPr>
            <w:r w:rsidRPr="001B3112">
              <w:rPr>
                <w:rFonts w:ascii="Times New Roman" w:hAnsi="Times New Roman"/>
              </w:rPr>
              <w:t>Noise &amp; vibration</w:t>
            </w:r>
          </w:p>
        </w:tc>
        <w:tc>
          <w:tcPr>
            <w:tcW w:w="0" w:type="auto"/>
            <w:shd w:val="clear" w:color="auto" w:fill="auto"/>
          </w:tcPr>
          <w:p w14:paraId="2BEDF396" w14:textId="5F689451"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Compliance with the legal requirements for noise levels specified in the Environmental Management and Coordination (Noise and Excessive Vibration Pollution) (Control) Regulations, 2009</w:t>
            </w:r>
          </w:p>
          <w:p w14:paraId="62A67D5C"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Implementation of Noise prevention program as stipulated in the legislation for minimizing noise and vibration generation from construction activities.</w:t>
            </w:r>
          </w:p>
          <w:p w14:paraId="2824114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that all generators and heavy-duty equipment are insulated or placed in enclosures (containers) to minimize ambient noise levels.</w:t>
            </w:r>
          </w:p>
          <w:p w14:paraId="0AB7CF5A"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Notification of the community facilities management and neighbors about the construction schedule &amp; activities</w:t>
            </w:r>
          </w:p>
          <w:p w14:paraId="489A5B27"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Noise-generating activities that take place near residential or sensitive institutional receptors will be restricted to between 0800 </w:t>
            </w:r>
            <w:r w:rsidRPr="001B3112">
              <w:rPr>
                <w:rFonts w:ascii="Times New Roman" w:hAnsi="Times New Roman"/>
                <w:color w:val="000000"/>
              </w:rPr>
              <w:lastRenderedPageBreak/>
              <w:t>and 1700 hours.</w:t>
            </w:r>
          </w:p>
          <w:p w14:paraId="64A7CE7E"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Working at night is not permitted.</w:t>
            </w:r>
          </w:p>
          <w:p w14:paraId="14A9A41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Reduce the number of people accessing a construction site at any given time</w:t>
            </w:r>
          </w:p>
        </w:tc>
        <w:tc>
          <w:tcPr>
            <w:tcW w:w="0" w:type="auto"/>
            <w:shd w:val="clear" w:color="auto" w:fill="auto"/>
          </w:tcPr>
          <w:p w14:paraId="4B0A05C3"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PPEs provided </w:t>
            </w:r>
          </w:p>
          <w:p w14:paraId="5A8BF523" w14:textId="6888D7F2" w:rsidR="00B40393" w:rsidRPr="001B3112" w:rsidRDefault="6F86E096" w:rsidP="00247918">
            <w:pPr>
              <w:pStyle w:val="NoSpacing"/>
              <w:spacing w:line="276" w:lineRule="auto"/>
              <w:rPr>
                <w:rFonts w:ascii="Times New Roman" w:hAnsi="Times New Roman"/>
              </w:rPr>
            </w:pPr>
            <w:r w:rsidRPr="6F86E096">
              <w:rPr>
                <w:rFonts w:ascii="Times New Roman" w:hAnsi="Times New Roman"/>
              </w:rPr>
              <w:t xml:space="preserve">Workers with Earmuffs </w:t>
            </w:r>
          </w:p>
          <w:p w14:paraId="46481DC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Noise management </w:t>
            </w:r>
            <w:proofErr w:type="spellStart"/>
            <w:r w:rsidRPr="001B3112">
              <w:rPr>
                <w:rFonts w:ascii="Times New Roman" w:hAnsi="Times New Roman"/>
              </w:rPr>
              <w:t>programme</w:t>
            </w:r>
            <w:proofErr w:type="spellEnd"/>
          </w:p>
        </w:tc>
        <w:tc>
          <w:tcPr>
            <w:tcW w:w="0" w:type="auto"/>
            <w:shd w:val="clear" w:color="auto" w:fill="auto"/>
          </w:tcPr>
          <w:p w14:paraId="57AA2704" w14:textId="624B5027"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35A79D3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 Noise monitoring devices</w:t>
            </w:r>
          </w:p>
        </w:tc>
        <w:tc>
          <w:tcPr>
            <w:tcW w:w="0" w:type="auto"/>
            <w:shd w:val="clear" w:color="auto" w:fill="auto"/>
          </w:tcPr>
          <w:p w14:paraId="7A4836BA"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3F686A4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23C2884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5FE96A77" w14:textId="77777777" w:rsidTr="6F86E096">
        <w:tc>
          <w:tcPr>
            <w:tcW w:w="0" w:type="auto"/>
            <w:shd w:val="clear" w:color="auto" w:fill="auto"/>
          </w:tcPr>
          <w:p w14:paraId="3C7155A4"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rPr>
            </w:pPr>
            <w:r w:rsidRPr="001B3112">
              <w:rPr>
                <w:rFonts w:ascii="Times New Roman" w:hAnsi="Times New Roman"/>
                <w:color w:val="000000"/>
              </w:rPr>
              <w:t xml:space="preserve">Increased </w:t>
            </w:r>
            <w:r w:rsidRPr="001B3112">
              <w:rPr>
                <w:rFonts w:ascii="Times New Roman" w:hAnsi="Times New Roman"/>
              </w:rPr>
              <w:t>energy</w:t>
            </w:r>
            <w:r w:rsidRPr="001B3112">
              <w:rPr>
                <w:rFonts w:ascii="Times New Roman" w:hAnsi="Times New Roman"/>
                <w:color w:val="000000"/>
              </w:rPr>
              <w:t xml:space="preserve"> consumption</w:t>
            </w:r>
          </w:p>
        </w:tc>
        <w:tc>
          <w:tcPr>
            <w:tcW w:w="0" w:type="auto"/>
            <w:shd w:val="clear" w:color="auto" w:fill="auto"/>
          </w:tcPr>
          <w:p w14:paraId="62EF3BA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Monitor energy use during construction and set targets for reduction of energy use.</w:t>
            </w:r>
          </w:p>
          <w:p w14:paraId="0ED190E1"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Plan well for transportation of materials to ensure that hydrocarbons (diesel and petrol) are not consumed in excessive amounts</w:t>
            </w:r>
          </w:p>
          <w:p w14:paraId="18AFB539"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electrical equipment, appliances and lights are switched off when not being used.</w:t>
            </w:r>
          </w:p>
        </w:tc>
        <w:tc>
          <w:tcPr>
            <w:tcW w:w="0" w:type="auto"/>
            <w:shd w:val="clear" w:color="auto" w:fill="auto"/>
          </w:tcPr>
          <w:p w14:paraId="27C80900"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Energy consumption report </w:t>
            </w:r>
          </w:p>
          <w:p w14:paraId="400E0ECE"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Energy conservation program </w:t>
            </w:r>
          </w:p>
        </w:tc>
        <w:tc>
          <w:tcPr>
            <w:tcW w:w="0" w:type="auto"/>
            <w:shd w:val="clear" w:color="auto" w:fill="auto"/>
          </w:tcPr>
          <w:p w14:paraId="765ACB73"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Quarterly  </w:t>
            </w:r>
          </w:p>
        </w:tc>
        <w:tc>
          <w:tcPr>
            <w:tcW w:w="0" w:type="auto"/>
            <w:shd w:val="clear" w:color="auto" w:fill="auto"/>
          </w:tcPr>
          <w:p w14:paraId="143BFA1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5BF5C27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7E32D42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7F00E1F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20,000</w:t>
            </w:r>
          </w:p>
        </w:tc>
      </w:tr>
      <w:tr w:rsidR="00B40393" w:rsidRPr="001B3112" w14:paraId="40398D61" w14:textId="77777777" w:rsidTr="6F86E096">
        <w:tc>
          <w:tcPr>
            <w:tcW w:w="0" w:type="auto"/>
            <w:shd w:val="clear" w:color="auto" w:fill="auto"/>
          </w:tcPr>
          <w:p w14:paraId="18A637D1"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color w:val="000000"/>
              </w:rPr>
            </w:pPr>
            <w:r w:rsidRPr="001B3112">
              <w:rPr>
                <w:rFonts w:ascii="Times New Roman" w:hAnsi="Times New Roman"/>
                <w:color w:val="000000"/>
              </w:rPr>
              <w:t xml:space="preserve">Fire Hazards </w:t>
            </w:r>
          </w:p>
        </w:tc>
        <w:tc>
          <w:tcPr>
            <w:tcW w:w="0" w:type="auto"/>
            <w:shd w:val="clear" w:color="auto" w:fill="F2F2F2" w:themeFill="background1" w:themeFillShade="F2"/>
          </w:tcPr>
          <w:p w14:paraId="3BB80592" w14:textId="2FF5929D"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Contractors shall take all necessary precautions to prevent fires caused either deliberately or accidentally.</w:t>
            </w:r>
          </w:p>
          <w:p w14:paraId="1DBA982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Contractor shall prepare a fire prevention and fire emergency plan as part of the Environmental Plan to be submitted to the PIU.</w:t>
            </w:r>
          </w:p>
          <w:p w14:paraId="1A6C7334"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The Contractor shall provide adequate firefighting appliances at specified localities on the worksite to meet any emergency resulting from ignition of a fire.</w:t>
            </w:r>
          </w:p>
          <w:p w14:paraId="4D8C539A"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lastRenderedPageBreak/>
              <w:t>No burning of any litter/ cleared vegetation on site.</w:t>
            </w:r>
          </w:p>
          <w:p w14:paraId="1B702040" w14:textId="60E1ECFF"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All working areas should have no smoking zones.</w:t>
            </w:r>
          </w:p>
          <w:p w14:paraId="379200E8" w14:textId="3B8F6738"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77398CF5"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Fire management plan </w:t>
            </w:r>
          </w:p>
          <w:p w14:paraId="75E19A8C"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Presence of firefighting equipment</w:t>
            </w:r>
          </w:p>
          <w:p w14:paraId="6AF2DD53"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Fire emergency plan in place </w:t>
            </w:r>
          </w:p>
          <w:p w14:paraId="0221ABB9"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Fire training records </w:t>
            </w:r>
          </w:p>
          <w:p w14:paraId="60C58157"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List of fire marshals  </w:t>
            </w:r>
          </w:p>
        </w:tc>
        <w:tc>
          <w:tcPr>
            <w:tcW w:w="0" w:type="auto"/>
            <w:shd w:val="clear" w:color="auto" w:fill="auto"/>
          </w:tcPr>
          <w:p w14:paraId="13FFDC19" w14:textId="7261D1E4"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59AB6E5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20B5EA56"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7DEBA514"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5428E72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1AACEFC0" w14:textId="77777777" w:rsidTr="6F86E096">
        <w:tc>
          <w:tcPr>
            <w:tcW w:w="0" w:type="auto"/>
            <w:shd w:val="clear" w:color="auto" w:fill="F2F2F2" w:themeFill="background1" w:themeFillShade="F2"/>
          </w:tcPr>
          <w:p w14:paraId="7AF18885"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color w:val="000000"/>
              </w:rPr>
            </w:pPr>
            <w:r w:rsidRPr="001B3112">
              <w:rPr>
                <w:rFonts w:ascii="Times New Roman" w:hAnsi="Times New Roman"/>
                <w:color w:val="000000"/>
              </w:rPr>
              <w:t>Increased solid waste generation</w:t>
            </w:r>
          </w:p>
        </w:tc>
        <w:tc>
          <w:tcPr>
            <w:tcW w:w="0" w:type="auto"/>
            <w:shd w:val="clear" w:color="auto" w:fill="F2F2F2" w:themeFill="background1" w:themeFillShade="F2"/>
          </w:tcPr>
          <w:p w14:paraId="1F0F3EB2" w14:textId="1B71D1AB"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Use of an integrated solid waste management system i.e., through a hierarchy of options: 1. Reduction at source 2. Recycling 3. Reusing 4. Incineration 5. Sanitary land filling.</w:t>
            </w:r>
          </w:p>
          <w:p w14:paraId="26E4E731"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Through accurate estimation of the dimensions and quantities of materials required.</w:t>
            </w:r>
          </w:p>
          <w:p w14:paraId="368602F1"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Use of durable, long-lasting materials that will not need to be replaced as often, thereby reducing the amount of construction waste generated over time.</w:t>
            </w:r>
          </w:p>
          <w:p w14:paraId="4E2B9D9C" w14:textId="3495DF11"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 xml:space="preserve">Dispose waste more responsibly by contracting a registered waste handler who will dispose of the waste at designated sites or landfills only. </w:t>
            </w:r>
          </w:p>
          <w:p w14:paraId="7A4A3D24"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Waste collection bins to be </w:t>
            </w:r>
            <w:r w:rsidRPr="001B3112">
              <w:rPr>
                <w:rFonts w:ascii="Times New Roman" w:hAnsi="Times New Roman"/>
                <w:color w:val="000000"/>
              </w:rPr>
              <w:lastRenderedPageBreak/>
              <w:t>provided at designated points.</w:t>
            </w:r>
          </w:p>
        </w:tc>
        <w:tc>
          <w:tcPr>
            <w:tcW w:w="0" w:type="auto"/>
            <w:shd w:val="clear" w:color="auto" w:fill="F2F2F2" w:themeFill="background1" w:themeFillShade="F2"/>
          </w:tcPr>
          <w:p w14:paraId="0D18754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Waste management plan</w:t>
            </w:r>
          </w:p>
          <w:p w14:paraId="7E571D18"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Waste receptacles in place </w:t>
            </w:r>
          </w:p>
          <w:p w14:paraId="6F0423CB"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Waste disposal tracking documents</w:t>
            </w:r>
          </w:p>
          <w:p w14:paraId="0CDE092D" w14:textId="77777777" w:rsidR="00B40393" w:rsidRPr="001B3112" w:rsidRDefault="00B40393" w:rsidP="00247918">
            <w:pPr>
              <w:pStyle w:val="NoSpacing"/>
              <w:spacing w:line="276" w:lineRule="auto"/>
              <w:rPr>
                <w:rFonts w:ascii="Times New Roman" w:hAnsi="Times New Roman"/>
              </w:rPr>
            </w:pPr>
          </w:p>
        </w:tc>
        <w:tc>
          <w:tcPr>
            <w:tcW w:w="0" w:type="auto"/>
            <w:shd w:val="clear" w:color="auto" w:fill="auto"/>
          </w:tcPr>
          <w:p w14:paraId="3D12C283" w14:textId="0170545C"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13BCFA2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53D5667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3CC9855A"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1A0DB38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412244E0" w14:textId="77777777" w:rsidTr="6F86E096">
        <w:tc>
          <w:tcPr>
            <w:tcW w:w="0" w:type="auto"/>
            <w:shd w:val="clear" w:color="auto" w:fill="auto"/>
          </w:tcPr>
          <w:p w14:paraId="77766AF1"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color w:val="000000"/>
              </w:rPr>
            </w:pPr>
            <w:r w:rsidRPr="001B3112">
              <w:rPr>
                <w:rFonts w:ascii="Times New Roman" w:hAnsi="Times New Roman"/>
              </w:rPr>
              <w:t>Generation of E-waste Obsolete Solar Panels, Batteries, inverters</w:t>
            </w:r>
          </w:p>
        </w:tc>
        <w:tc>
          <w:tcPr>
            <w:tcW w:w="0" w:type="auto"/>
            <w:shd w:val="clear" w:color="auto" w:fill="auto"/>
          </w:tcPr>
          <w:p w14:paraId="14F1A9B9"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Conduct regular inspections and maintain inspection reports on the status of solar panel systems.</w:t>
            </w:r>
          </w:p>
          <w:p w14:paraId="1608CF9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Have a contract with the supplier that requires for their collection and adequate disposal of E-waste.</w:t>
            </w:r>
          </w:p>
          <w:p w14:paraId="6B107BDD"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Contract a licensed waste handler to ensure appropriate disposal of E-waste.</w:t>
            </w:r>
          </w:p>
          <w:p w14:paraId="726CCD5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Assess disposal plans for E-waste.</w:t>
            </w:r>
          </w:p>
        </w:tc>
        <w:tc>
          <w:tcPr>
            <w:tcW w:w="0" w:type="auto"/>
            <w:shd w:val="clear" w:color="auto" w:fill="F2F2F2" w:themeFill="background1" w:themeFillShade="F2"/>
          </w:tcPr>
          <w:p w14:paraId="530E466A"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E-waste management  </w:t>
            </w:r>
          </w:p>
        </w:tc>
        <w:tc>
          <w:tcPr>
            <w:tcW w:w="0" w:type="auto"/>
            <w:shd w:val="clear" w:color="auto" w:fill="auto"/>
          </w:tcPr>
          <w:p w14:paraId="65B0392E" w14:textId="39CA6F97"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348E9066"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5C46681A"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14149F7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7637436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2DB0D02A" w14:textId="77777777" w:rsidTr="6F86E096">
        <w:tc>
          <w:tcPr>
            <w:tcW w:w="0" w:type="auto"/>
            <w:shd w:val="clear" w:color="auto" w:fill="F2F2F2" w:themeFill="background1" w:themeFillShade="F2"/>
          </w:tcPr>
          <w:p w14:paraId="5AB91985"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color w:val="000000"/>
              </w:rPr>
            </w:pPr>
            <w:r w:rsidRPr="001B3112">
              <w:rPr>
                <w:rFonts w:ascii="Times New Roman" w:hAnsi="Times New Roman"/>
              </w:rPr>
              <w:t>Generation of wastewater</w:t>
            </w:r>
          </w:p>
        </w:tc>
        <w:tc>
          <w:tcPr>
            <w:tcW w:w="0" w:type="auto"/>
            <w:shd w:val="clear" w:color="auto" w:fill="F2F2F2" w:themeFill="background1" w:themeFillShade="F2"/>
          </w:tcPr>
          <w:p w14:paraId="0A14DC7C"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Provide means for handling sewage generated at the construction site-use of mobile toilet </w:t>
            </w:r>
          </w:p>
          <w:p w14:paraId="5D5B3A5E"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Monitor effluent quality regularly to ensure that the stipulated discharge rules and standards are not violated.</w:t>
            </w:r>
          </w:p>
        </w:tc>
        <w:tc>
          <w:tcPr>
            <w:tcW w:w="0" w:type="auto"/>
            <w:shd w:val="clear" w:color="auto" w:fill="F2F2F2" w:themeFill="background1" w:themeFillShade="F2"/>
          </w:tcPr>
          <w:p w14:paraId="0FDB0044"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Availability of sanitary facilities </w:t>
            </w:r>
          </w:p>
        </w:tc>
        <w:tc>
          <w:tcPr>
            <w:tcW w:w="0" w:type="auto"/>
            <w:shd w:val="clear" w:color="auto" w:fill="auto"/>
          </w:tcPr>
          <w:p w14:paraId="5FA5FB8E" w14:textId="68D48A50"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7DB0620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72ADB8E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0D9A5FD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765B755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0CBD4EF5" w14:textId="77777777" w:rsidTr="6F86E096">
        <w:tc>
          <w:tcPr>
            <w:tcW w:w="0" w:type="auto"/>
            <w:shd w:val="clear" w:color="auto" w:fill="F2F2F2" w:themeFill="background1" w:themeFillShade="F2"/>
          </w:tcPr>
          <w:p w14:paraId="732E9B05"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color w:val="000000"/>
              </w:rPr>
            </w:pPr>
            <w:r w:rsidRPr="001B3112">
              <w:rPr>
                <w:rFonts w:ascii="Times New Roman" w:hAnsi="Times New Roman"/>
                <w:color w:val="000000"/>
              </w:rPr>
              <w:t xml:space="preserve">Sourcing of Construction materials  </w:t>
            </w:r>
          </w:p>
        </w:tc>
        <w:tc>
          <w:tcPr>
            <w:tcW w:w="0" w:type="auto"/>
            <w:shd w:val="clear" w:color="auto" w:fill="F2F2F2" w:themeFill="background1" w:themeFillShade="F2"/>
          </w:tcPr>
          <w:p w14:paraId="5DFDFEC2"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Source building materials from local suppliers who use environmentally friendly processes in their operations.</w:t>
            </w:r>
          </w:p>
          <w:p w14:paraId="7423408D"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accurate budgeting and estimation of actual construction material requirements to ensure that the least amount of material necessary is ordered.</w:t>
            </w:r>
          </w:p>
          <w:p w14:paraId="0770468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lastRenderedPageBreak/>
              <w:t>Ensure that damage or loss of materials at the construction site is kept minimal through proper storage.</w:t>
            </w:r>
          </w:p>
        </w:tc>
        <w:tc>
          <w:tcPr>
            <w:tcW w:w="0" w:type="auto"/>
            <w:shd w:val="clear" w:color="auto" w:fill="F2F2F2" w:themeFill="background1" w:themeFillShade="F2"/>
          </w:tcPr>
          <w:p w14:paraId="794E72B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Material inventory </w:t>
            </w:r>
          </w:p>
        </w:tc>
        <w:tc>
          <w:tcPr>
            <w:tcW w:w="0" w:type="auto"/>
            <w:shd w:val="clear" w:color="auto" w:fill="auto"/>
          </w:tcPr>
          <w:p w14:paraId="519305B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Monthly </w:t>
            </w:r>
          </w:p>
        </w:tc>
        <w:tc>
          <w:tcPr>
            <w:tcW w:w="0" w:type="auto"/>
            <w:shd w:val="clear" w:color="auto" w:fill="auto"/>
          </w:tcPr>
          <w:p w14:paraId="104ED1F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3AD8AE3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25A05F8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147CA47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59D21643" w14:textId="77777777" w:rsidTr="6F86E096">
        <w:tc>
          <w:tcPr>
            <w:tcW w:w="0" w:type="auto"/>
            <w:shd w:val="clear" w:color="auto" w:fill="auto"/>
          </w:tcPr>
          <w:p w14:paraId="558AC08E" w14:textId="77777777" w:rsidR="00B40393" w:rsidRPr="001B3112" w:rsidRDefault="00B40393" w:rsidP="007215CA">
            <w:pPr>
              <w:pStyle w:val="ListParagraph"/>
              <w:numPr>
                <w:ilvl w:val="0"/>
                <w:numId w:val="24"/>
              </w:numPr>
              <w:spacing w:after="0" w:line="276" w:lineRule="auto"/>
              <w:ind w:left="155" w:hanging="180"/>
              <w:rPr>
                <w:rFonts w:ascii="Times New Roman" w:hAnsi="Times New Roman"/>
                <w:color w:val="000000"/>
              </w:rPr>
            </w:pPr>
            <w:r w:rsidRPr="001B3112">
              <w:rPr>
                <w:rFonts w:ascii="Times New Roman" w:hAnsi="Times New Roman"/>
              </w:rPr>
              <w:t>Oil spills Hazards</w:t>
            </w:r>
          </w:p>
        </w:tc>
        <w:tc>
          <w:tcPr>
            <w:tcW w:w="0" w:type="auto"/>
            <w:shd w:val="clear" w:color="auto" w:fill="auto"/>
          </w:tcPr>
          <w:p w14:paraId="4709E03A"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Care must be exercised not to spill any hydrocarbons.</w:t>
            </w:r>
          </w:p>
          <w:p w14:paraId="60EBE65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All oils and lubricants shall be stored away from weather elements and under an impermeable containment.</w:t>
            </w:r>
          </w:p>
          <w:p w14:paraId="54F06634"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No maintenance of vehicles or equipment on site.</w:t>
            </w:r>
          </w:p>
          <w:p w14:paraId="258DC77D"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 Vehicles bringing workers and solar PV materials to the site must be maintained in good state and proper servicing to ensure no oils are likely to spill.</w:t>
            </w:r>
          </w:p>
          <w:p w14:paraId="4B2ABDC8" w14:textId="77777777" w:rsidR="00B40393" w:rsidRPr="001B3112" w:rsidRDefault="00B40393" w:rsidP="007215CA">
            <w:pPr>
              <w:pStyle w:val="NoSpacing"/>
              <w:numPr>
                <w:ilvl w:val="0"/>
                <w:numId w:val="18"/>
              </w:numPr>
              <w:spacing w:line="276" w:lineRule="auto"/>
              <w:jc w:val="both"/>
              <w:rPr>
                <w:rFonts w:ascii="Times New Roman" w:hAnsi="Times New Roman"/>
              </w:rPr>
            </w:pPr>
            <w:r w:rsidRPr="001B3112">
              <w:rPr>
                <w:rFonts w:ascii="Times New Roman" w:hAnsi="Times New Roman"/>
                <w:color w:val="000000"/>
              </w:rPr>
              <w:t>Any contaminated soil shall be scooped and disposed of appropriately</w:t>
            </w:r>
            <w:r w:rsidRPr="001B3112">
              <w:rPr>
                <w:rFonts w:ascii="Times New Roman" w:hAnsi="Times New Roman"/>
              </w:rPr>
              <w:t>.</w:t>
            </w:r>
          </w:p>
          <w:p w14:paraId="41BF8469"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In case of spillage the contractor should isolate the source of oil spill and contain the spillage using sandbags, sawdust, absorbent materials.</w:t>
            </w:r>
          </w:p>
          <w:p w14:paraId="6B47996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Develop oil spillage plan.</w:t>
            </w:r>
          </w:p>
        </w:tc>
        <w:tc>
          <w:tcPr>
            <w:tcW w:w="0" w:type="auto"/>
            <w:shd w:val="clear" w:color="auto" w:fill="auto"/>
          </w:tcPr>
          <w:p w14:paraId="34D57F94"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No oil spills </w:t>
            </w:r>
          </w:p>
          <w:p w14:paraId="7D8C2535"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Vehicle maintenance records </w:t>
            </w:r>
          </w:p>
        </w:tc>
        <w:tc>
          <w:tcPr>
            <w:tcW w:w="0" w:type="auto"/>
            <w:shd w:val="clear" w:color="auto" w:fill="auto"/>
          </w:tcPr>
          <w:p w14:paraId="047C574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Monthly </w:t>
            </w:r>
          </w:p>
        </w:tc>
        <w:tc>
          <w:tcPr>
            <w:tcW w:w="0" w:type="auto"/>
            <w:shd w:val="clear" w:color="auto" w:fill="auto"/>
          </w:tcPr>
          <w:p w14:paraId="312DA772" w14:textId="11B4C9B6" w:rsidR="00B40393" w:rsidRPr="001B3112" w:rsidRDefault="6F86E096" w:rsidP="00247918">
            <w:pPr>
              <w:pStyle w:val="NoSpacing"/>
              <w:rPr>
                <w:rFonts w:ascii="Times New Roman" w:hAnsi="Times New Roman"/>
              </w:rPr>
            </w:pPr>
            <w:r w:rsidRPr="6F86E096">
              <w:rPr>
                <w:rFonts w:ascii="Times New Roman" w:hAnsi="Times New Roman"/>
              </w:rPr>
              <w:t>Field Visits</w:t>
            </w:r>
          </w:p>
        </w:tc>
        <w:tc>
          <w:tcPr>
            <w:tcW w:w="0" w:type="auto"/>
            <w:shd w:val="clear" w:color="auto" w:fill="auto"/>
          </w:tcPr>
          <w:p w14:paraId="3F7D9A0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508AE1A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7B00693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032E18E0" w14:textId="77777777" w:rsidTr="6F86E096">
        <w:tc>
          <w:tcPr>
            <w:tcW w:w="0" w:type="auto"/>
            <w:shd w:val="clear" w:color="auto" w:fill="auto"/>
          </w:tcPr>
          <w:p w14:paraId="6BACDEBB" w14:textId="77777777" w:rsidR="00B40393" w:rsidRPr="001B3112" w:rsidRDefault="00B40393" w:rsidP="007215CA">
            <w:pPr>
              <w:pStyle w:val="ListParagraph"/>
              <w:numPr>
                <w:ilvl w:val="0"/>
                <w:numId w:val="25"/>
              </w:numPr>
              <w:spacing w:after="0" w:line="276" w:lineRule="auto"/>
              <w:ind w:left="155" w:hanging="180"/>
              <w:rPr>
                <w:rFonts w:ascii="Times New Roman" w:hAnsi="Times New Roman"/>
              </w:rPr>
            </w:pPr>
            <w:r w:rsidRPr="001B3112">
              <w:rPr>
                <w:rFonts w:ascii="Times New Roman" w:hAnsi="Times New Roman"/>
                <w:color w:val="000000"/>
              </w:rPr>
              <w:t>Worksite Safety, accidents, and Health Hazards to employees</w:t>
            </w:r>
          </w:p>
        </w:tc>
        <w:tc>
          <w:tcPr>
            <w:tcW w:w="0" w:type="auto"/>
            <w:shd w:val="clear" w:color="auto" w:fill="auto"/>
          </w:tcPr>
          <w:p w14:paraId="61E99654" w14:textId="77777777" w:rsidR="00B40393" w:rsidRPr="001B3112" w:rsidRDefault="00B40393" w:rsidP="00247918">
            <w:pPr>
              <w:pStyle w:val="NoSpacing"/>
              <w:spacing w:line="276" w:lineRule="auto"/>
              <w:jc w:val="both"/>
              <w:rPr>
                <w:rFonts w:ascii="Times New Roman" w:hAnsi="Times New Roman"/>
                <w:color w:val="000000"/>
              </w:rPr>
            </w:pPr>
            <w:r w:rsidRPr="001B3112">
              <w:rPr>
                <w:rFonts w:ascii="Times New Roman" w:hAnsi="Times New Roman"/>
                <w:color w:val="000000"/>
              </w:rPr>
              <w:t>Ensure compliance with the WBG's EHSGs:</w:t>
            </w:r>
          </w:p>
          <w:p w14:paraId="5939120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Provision of all appropriate PPEs </w:t>
            </w:r>
            <w:r w:rsidRPr="001B3112">
              <w:rPr>
                <w:rFonts w:ascii="Times New Roman" w:hAnsi="Times New Roman"/>
                <w:color w:val="000000"/>
              </w:rPr>
              <w:lastRenderedPageBreak/>
              <w:t>to the contractor’s employees and ensure they are always worn while they are working including but not limited to welder goggles and/or a full-face eye shield for all personnel involved in, or assisting, welding operations, gloves, safety shoes, harness, helmet, among others.</w:t>
            </w:r>
          </w:p>
          <w:p w14:paraId="7D752D2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engagement of competent staff for skilled works.</w:t>
            </w:r>
          </w:p>
          <w:p w14:paraId="1352C54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Holding toolbox talks every morning before commencing work and they will be based on working safely.</w:t>
            </w:r>
          </w:p>
          <w:p w14:paraId="69671BF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and place necessary and appropriate warning signs at various points that are risky.</w:t>
            </w:r>
          </w:p>
          <w:p w14:paraId="33A8D781"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Barricade with conspicuous warning tapes within worksites</w:t>
            </w:r>
          </w:p>
          <w:p w14:paraId="6F60449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Provision of the first aid kits on site with trained first aiders.</w:t>
            </w:r>
          </w:p>
          <w:p w14:paraId="5B34D8D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Adequately inspect scaffolds and ladders that shall be used when working at height.</w:t>
            </w:r>
          </w:p>
          <w:p w14:paraId="15702EA4"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OSH awareness creation and training for all contractor staff</w:t>
            </w:r>
          </w:p>
          <w:p w14:paraId="0BB9FE5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Provide a general register for </w:t>
            </w:r>
            <w:r w:rsidRPr="001B3112">
              <w:rPr>
                <w:rFonts w:ascii="Times New Roman" w:hAnsi="Times New Roman"/>
                <w:color w:val="000000"/>
              </w:rPr>
              <w:lastRenderedPageBreak/>
              <w:t>adequate reporting of accidents.</w:t>
            </w:r>
          </w:p>
        </w:tc>
        <w:tc>
          <w:tcPr>
            <w:tcW w:w="0" w:type="auto"/>
            <w:shd w:val="clear" w:color="auto" w:fill="auto"/>
          </w:tcPr>
          <w:p w14:paraId="795EB18E"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No of accidents or near misses </w:t>
            </w:r>
          </w:p>
          <w:p w14:paraId="40CE9B0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Accident registers in place </w:t>
            </w:r>
          </w:p>
          <w:p w14:paraId="511D705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Safety inspections reports</w:t>
            </w:r>
          </w:p>
        </w:tc>
        <w:tc>
          <w:tcPr>
            <w:tcW w:w="0" w:type="auto"/>
            <w:shd w:val="clear" w:color="auto" w:fill="auto"/>
          </w:tcPr>
          <w:p w14:paraId="716AD666" w14:textId="282B671E" w:rsidR="00B40393" w:rsidRPr="001B3112" w:rsidRDefault="6F86E096" w:rsidP="00247918">
            <w:pPr>
              <w:spacing w:after="0" w:line="276" w:lineRule="auto"/>
              <w:rPr>
                <w:rFonts w:ascii="Times New Roman" w:hAnsi="Times New Roman"/>
              </w:rPr>
            </w:pPr>
            <w:r w:rsidRPr="6F86E096">
              <w:rPr>
                <w:rFonts w:ascii="Times New Roman" w:hAnsi="Times New Roman"/>
              </w:rPr>
              <w:lastRenderedPageBreak/>
              <w:t xml:space="preserve">Bimonthly </w:t>
            </w:r>
          </w:p>
        </w:tc>
        <w:tc>
          <w:tcPr>
            <w:tcW w:w="0" w:type="auto"/>
            <w:shd w:val="clear" w:color="auto" w:fill="auto"/>
          </w:tcPr>
          <w:p w14:paraId="2AAFF46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3B3EE15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76569D1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73D666A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349A1F93" w14:textId="77777777" w:rsidTr="6F86E096">
        <w:tc>
          <w:tcPr>
            <w:tcW w:w="0" w:type="auto"/>
            <w:shd w:val="clear" w:color="auto" w:fill="auto"/>
          </w:tcPr>
          <w:p w14:paraId="1A7D0000" w14:textId="661049C3" w:rsidR="00B40393" w:rsidRPr="001B3112" w:rsidRDefault="6F86E096" w:rsidP="007215CA">
            <w:pPr>
              <w:pStyle w:val="ListParagraph"/>
              <w:numPr>
                <w:ilvl w:val="0"/>
                <w:numId w:val="25"/>
              </w:numPr>
              <w:spacing w:after="0" w:line="276" w:lineRule="auto"/>
              <w:ind w:left="155" w:hanging="180"/>
              <w:rPr>
                <w:rFonts w:ascii="Times New Roman" w:hAnsi="Times New Roman"/>
              </w:rPr>
            </w:pPr>
            <w:r w:rsidRPr="6F86E096">
              <w:rPr>
                <w:rFonts w:ascii="Times New Roman" w:hAnsi="Times New Roman"/>
              </w:rPr>
              <w:lastRenderedPageBreak/>
              <w:t>Working at Heights Slips and Falls from Height</w:t>
            </w:r>
          </w:p>
        </w:tc>
        <w:tc>
          <w:tcPr>
            <w:tcW w:w="0" w:type="auto"/>
            <w:shd w:val="clear" w:color="auto" w:fill="F2F2F2" w:themeFill="background1" w:themeFillShade="F2"/>
          </w:tcPr>
          <w:p w14:paraId="4875C370"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Carry out a risk assessment to identify hazards associated with the work process and mitigate them accordingly.</w:t>
            </w:r>
          </w:p>
          <w:p w14:paraId="68D77C72"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Assess the structural strength of the building and roofs onto which solar panels shall be mounted</w:t>
            </w:r>
          </w:p>
          <w:p w14:paraId="2DCE1CAC"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Inspect all ladders and scaffolds used while working at a height.</w:t>
            </w:r>
          </w:p>
          <w:p w14:paraId="572EC49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adequate personal protective equipment for use by contractor staff.</w:t>
            </w:r>
          </w:p>
          <w:p w14:paraId="38394B2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Carry out inductions and regular toolbox talks before the commencement of work by staff.</w:t>
            </w:r>
          </w:p>
          <w:p w14:paraId="0904A64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Assess the structural strength of buildings and roofs onto which solar panels shall be mounted.</w:t>
            </w:r>
          </w:p>
        </w:tc>
        <w:tc>
          <w:tcPr>
            <w:tcW w:w="0" w:type="auto"/>
            <w:shd w:val="clear" w:color="auto" w:fill="F2F2F2" w:themeFill="background1" w:themeFillShade="F2"/>
          </w:tcPr>
          <w:p w14:paraId="126CCC57"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No slips/ falls recorded </w:t>
            </w:r>
          </w:p>
          <w:p w14:paraId="72E7DC73"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Inspection reports </w:t>
            </w:r>
          </w:p>
          <w:p w14:paraId="4401267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PPE provided </w:t>
            </w:r>
          </w:p>
        </w:tc>
        <w:tc>
          <w:tcPr>
            <w:tcW w:w="0" w:type="auto"/>
            <w:shd w:val="clear" w:color="auto" w:fill="auto"/>
          </w:tcPr>
          <w:p w14:paraId="7B2E1C83" w14:textId="3AAF6461"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3308DA0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75A04156"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1FF76C7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7207E99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38FC6893" w14:textId="77777777" w:rsidTr="6F86E096">
        <w:tc>
          <w:tcPr>
            <w:tcW w:w="0" w:type="auto"/>
            <w:shd w:val="clear" w:color="auto" w:fill="auto"/>
          </w:tcPr>
          <w:p w14:paraId="17BA27B1" w14:textId="77777777" w:rsidR="00B40393" w:rsidRPr="001B3112" w:rsidRDefault="00B40393" w:rsidP="007215CA">
            <w:pPr>
              <w:pStyle w:val="ListParagraph"/>
              <w:numPr>
                <w:ilvl w:val="0"/>
                <w:numId w:val="25"/>
              </w:numPr>
              <w:spacing w:after="0" w:line="276" w:lineRule="auto"/>
              <w:ind w:left="155" w:hanging="180"/>
              <w:rPr>
                <w:rFonts w:ascii="Times New Roman" w:hAnsi="Times New Roman"/>
              </w:rPr>
            </w:pPr>
            <w:r w:rsidRPr="001B3112">
              <w:rPr>
                <w:rFonts w:ascii="Times New Roman" w:hAnsi="Times New Roman"/>
              </w:rPr>
              <w:t>Electrocution/Electric Shocks and Burns/Electrical Fires</w:t>
            </w:r>
          </w:p>
        </w:tc>
        <w:tc>
          <w:tcPr>
            <w:tcW w:w="0" w:type="auto"/>
            <w:shd w:val="clear" w:color="auto" w:fill="auto"/>
          </w:tcPr>
          <w:p w14:paraId="5B916A3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Engage certified electricians when carrying out wiring activities.</w:t>
            </w:r>
          </w:p>
          <w:p w14:paraId="74A5CE8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Create awareness on electrical safety.</w:t>
            </w:r>
          </w:p>
          <w:p w14:paraId="17F0CA24"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well coded and appropriate firefighting appliances.</w:t>
            </w:r>
          </w:p>
          <w:p w14:paraId="0B878A4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Provide for display emergency contact information for fire </w:t>
            </w:r>
            <w:r w:rsidRPr="001B3112">
              <w:rPr>
                <w:rFonts w:ascii="Times New Roman" w:hAnsi="Times New Roman"/>
                <w:color w:val="000000"/>
              </w:rPr>
              <w:lastRenderedPageBreak/>
              <w:t>services.</w:t>
            </w:r>
          </w:p>
          <w:p w14:paraId="69D11019"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Carry out Risk Assessments to identify hazards associated with work processes and mitigate accordingly.</w:t>
            </w:r>
          </w:p>
          <w:p w14:paraId="14637969"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Use quality materials when carrying out wiring activities.</w:t>
            </w:r>
          </w:p>
        </w:tc>
        <w:tc>
          <w:tcPr>
            <w:tcW w:w="0" w:type="auto"/>
            <w:shd w:val="clear" w:color="auto" w:fill="auto"/>
          </w:tcPr>
          <w:p w14:paraId="47355AF4"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Wiring certificate </w:t>
            </w:r>
          </w:p>
          <w:p w14:paraId="64EF2A1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Wiring inspection report </w:t>
            </w:r>
          </w:p>
          <w:p w14:paraId="462F94D1"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Risk assessment report </w:t>
            </w:r>
          </w:p>
        </w:tc>
        <w:tc>
          <w:tcPr>
            <w:tcW w:w="0" w:type="auto"/>
            <w:shd w:val="clear" w:color="auto" w:fill="auto"/>
          </w:tcPr>
          <w:p w14:paraId="2A6D008D" w14:textId="0AF5403B"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32BAE6E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47392946"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76F137D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1EF85C5F"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251C6EB8" w14:textId="77777777" w:rsidTr="6F86E096">
        <w:tc>
          <w:tcPr>
            <w:tcW w:w="0" w:type="auto"/>
            <w:shd w:val="clear" w:color="auto" w:fill="auto"/>
          </w:tcPr>
          <w:p w14:paraId="4644B4DB" w14:textId="77777777" w:rsidR="00B40393" w:rsidRPr="001B3112" w:rsidRDefault="00B40393" w:rsidP="007215CA">
            <w:pPr>
              <w:pStyle w:val="ListParagraph"/>
              <w:numPr>
                <w:ilvl w:val="0"/>
                <w:numId w:val="25"/>
              </w:numPr>
              <w:spacing w:after="0" w:line="276" w:lineRule="auto"/>
              <w:ind w:left="155" w:hanging="180"/>
              <w:rPr>
                <w:rFonts w:ascii="Times New Roman" w:hAnsi="Times New Roman"/>
              </w:rPr>
            </w:pPr>
            <w:r w:rsidRPr="001B3112">
              <w:rPr>
                <w:rFonts w:ascii="Times New Roman" w:hAnsi="Times New Roman"/>
              </w:rPr>
              <w:t>Gender Based Violence (Sexual Exploitation and Abuse of community members by project workers (SEA)/ workplace Sexual Harassment amongst project workers (SH)</w:t>
            </w:r>
          </w:p>
        </w:tc>
        <w:tc>
          <w:tcPr>
            <w:tcW w:w="0" w:type="auto"/>
            <w:shd w:val="clear" w:color="auto" w:fill="auto"/>
          </w:tcPr>
          <w:p w14:paraId="54DB0D2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Build and improve project staff capacity to address risks of SEA/SH through the development of guidance, training and continuous provision of learning activities and materials.</w:t>
            </w:r>
          </w:p>
          <w:p w14:paraId="7294519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Regular sensitization and training for all project workers and project affected persons on human rights, gender and GBV. </w:t>
            </w:r>
          </w:p>
          <w:p w14:paraId="3F0B893E" w14:textId="36DEAD0F"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 xml:space="preserve">Created HIV awareness for workers and community members (PAPs). </w:t>
            </w:r>
          </w:p>
          <w:p w14:paraId="389CD29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Develop and implement a Gender Based Violence Management Plan including a GRM that ensures confidential reporting of GBV cases.</w:t>
            </w:r>
          </w:p>
          <w:p w14:paraId="73478DC5" w14:textId="498100D6"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 xml:space="preserve">Prepare a Grievance redress mechanism detailing processes, procedures and principles for </w:t>
            </w:r>
            <w:r w:rsidRPr="6F86E096">
              <w:rPr>
                <w:rFonts w:ascii="Times New Roman" w:hAnsi="Times New Roman"/>
                <w:color w:val="000000" w:themeColor="text1"/>
              </w:rPr>
              <w:lastRenderedPageBreak/>
              <w:t>adequate and timely reporting and resolution   of all grievances.</w:t>
            </w:r>
          </w:p>
        </w:tc>
        <w:tc>
          <w:tcPr>
            <w:tcW w:w="0" w:type="auto"/>
            <w:shd w:val="clear" w:color="auto" w:fill="auto"/>
          </w:tcPr>
          <w:p w14:paraId="1B16B12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Training records on GBV-SEA/SH</w:t>
            </w:r>
          </w:p>
          <w:p w14:paraId="509634DA"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Signed code of conducts </w:t>
            </w:r>
          </w:p>
        </w:tc>
        <w:tc>
          <w:tcPr>
            <w:tcW w:w="0" w:type="auto"/>
            <w:shd w:val="clear" w:color="auto" w:fill="auto"/>
          </w:tcPr>
          <w:p w14:paraId="2D765E52" w14:textId="537983DF"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310D427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64BA8393"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625683C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2C0A604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20,000</w:t>
            </w:r>
          </w:p>
        </w:tc>
      </w:tr>
      <w:tr w:rsidR="00B40393" w:rsidRPr="001B3112" w14:paraId="6FB580BD" w14:textId="77777777" w:rsidTr="6F86E096">
        <w:tc>
          <w:tcPr>
            <w:tcW w:w="0" w:type="auto"/>
            <w:shd w:val="clear" w:color="auto" w:fill="auto"/>
          </w:tcPr>
          <w:p w14:paraId="4ED04409"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Community </w:t>
            </w:r>
          </w:p>
        </w:tc>
        <w:tc>
          <w:tcPr>
            <w:tcW w:w="0" w:type="auto"/>
            <w:shd w:val="clear" w:color="auto" w:fill="auto"/>
          </w:tcPr>
          <w:p w14:paraId="26CEFA24" w14:textId="77777777" w:rsidR="00B40393" w:rsidRPr="001B3112" w:rsidRDefault="00B40393" w:rsidP="00247918">
            <w:pPr>
              <w:pStyle w:val="NoSpacing"/>
              <w:spacing w:line="276" w:lineRule="auto"/>
              <w:jc w:val="both"/>
              <w:rPr>
                <w:rFonts w:ascii="Times New Roman" w:hAnsi="Times New Roman"/>
                <w:color w:val="000000"/>
              </w:rPr>
            </w:pPr>
          </w:p>
        </w:tc>
        <w:tc>
          <w:tcPr>
            <w:tcW w:w="0" w:type="auto"/>
            <w:shd w:val="clear" w:color="auto" w:fill="auto"/>
          </w:tcPr>
          <w:p w14:paraId="6D5F0DFE" w14:textId="77777777" w:rsidR="00B40393" w:rsidRPr="001B3112" w:rsidRDefault="00B40393" w:rsidP="00247918">
            <w:pPr>
              <w:pStyle w:val="NoSpacing"/>
              <w:spacing w:line="276" w:lineRule="auto"/>
              <w:rPr>
                <w:rFonts w:ascii="Times New Roman" w:hAnsi="Times New Roman"/>
              </w:rPr>
            </w:pPr>
          </w:p>
        </w:tc>
        <w:tc>
          <w:tcPr>
            <w:tcW w:w="0" w:type="auto"/>
            <w:shd w:val="clear" w:color="auto" w:fill="auto"/>
          </w:tcPr>
          <w:p w14:paraId="72A8BE15"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E9132B9"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353D03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16825ED"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0383BB4F" w14:textId="77777777" w:rsidR="00B40393" w:rsidRPr="001B3112" w:rsidRDefault="00B40393" w:rsidP="00247918">
            <w:pPr>
              <w:spacing w:after="0" w:line="276" w:lineRule="auto"/>
              <w:rPr>
                <w:rFonts w:ascii="Times New Roman" w:hAnsi="Times New Roman"/>
              </w:rPr>
            </w:pPr>
          </w:p>
        </w:tc>
      </w:tr>
      <w:tr w:rsidR="00B40393" w:rsidRPr="001B3112" w14:paraId="10E59A40" w14:textId="77777777" w:rsidTr="6F86E096">
        <w:tc>
          <w:tcPr>
            <w:tcW w:w="0" w:type="auto"/>
            <w:shd w:val="clear" w:color="auto" w:fill="auto"/>
          </w:tcPr>
          <w:p w14:paraId="2118D7F6" w14:textId="77777777" w:rsidR="00B40393" w:rsidRPr="001B3112" w:rsidRDefault="00B40393" w:rsidP="007215CA">
            <w:pPr>
              <w:pStyle w:val="ListParagraph"/>
              <w:numPr>
                <w:ilvl w:val="0"/>
                <w:numId w:val="26"/>
              </w:numPr>
              <w:spacing w:after="0" w:line="276" w:lineRule="auto"/>
              <w:ind w:left="155" w:hanging="180"/>
              <w:rPr>
                <w:rFonts w:ascii="Times New Roman" w:hAnsi="Times New Roman"/>
              </w:rPr>
            </w:pPr>
            <w:r w:rsidRPr="001B3112">
              <w:rPr>
                <w:rFonts w:ascii="Times New Roman" w:hAnsi="Times New Roman"/>
              </w:rPr>
              <w:t>Public Health Concerns and safety risks posed by the influx of workers or people providing support services into an area as a result of the project</w:t>
            </w:r>
          </w:p>
        </w:tc>
        <w:tc>
          <w:tcPr>
            <w:tcW w:w="0" w:type="auto"/>
            <w:shd w:val="clear" w:color="auto" w:fill="auto"/>
          </w:tcPr>
          <w:p w14:paraId="5121B13D" w14:textId="63B8157B"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Restricting access to the site, through a combination of institutional and administrative controls i.e., complete hoarding of the site.</w:t>
            </w:r>
          </w:p>
          <w:p w14:paraId="149945D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Collaboration with local communities and responsible authorities to improve signage, visibility and overall safety of the Solar PV installation Site.</w:t>
            </w:r>
          </w:p>
          <w:p w14:paraId="5718B99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Coordination with emergency responders to ensure that appropriate first aid is provided in the event of accidents.</w:t>
            </w:r>
          </w:p>
          <w:p w14:paraId="6A94E56A"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Use of skilled trainers to raise awareness among project workers of the risks, expected behaviors, and consequences of violations, communicated through training, and publicized codes of conduct.</w:t>
            </w:r>
          </w:p>
          <w:p w14:paraId="6D32149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Implement the provisions of the LMP.</w:t>
            </w:r>
          </w:p>
        </w:tc>
        <w:tc>
          <w:tcPr>
            <w:tcW w:w="0" w:type="auto"/>
            <w:shd w:val="clear" w:color="auto" w:fill="auto"/>
          </w:tcPr>
          <w:p w14:paraId="354D7D3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Employment records </w:t>
            </w:r>
          </w:p>
          <w:p w14:paraId="78CA5B75"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Clean water </w:t>
            </w:r>
          </w:p>
          <w:p w14:paraId="0623909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Rest rooms provided </w:t>
            </w:r>
          </w:p>
        </w:tc>
        <w:tc>
          <w:tcPr>
            <w:tcW w:w="0" w:type="auto"/>
            <w:shd w:val="clear" w:color="auto" w:fill="auto"/>
          </w:tcPr>
          <w:p w14:paraId="1D6EB8B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Monthly </w:t>
            </w:r>
          </w:p>
        </w:tc>
        <w:tc>
          <w:tcPr>
            <w:tcW w:w="0" w:type="auto"/>
            <w:shd w:val="clear" w:color="auto" w:fill="auto"/>
          </w:tcPr>
          <w:p w14:paraId="3BB0FF6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1041D6E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48DD106A"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63CB7F7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73F09500" w14:textId="77777777" w:rsidTr="6F86E096">
        <w:tc>
          <w:tcPr>
            <w:tcW w:w="0" w:type="auto"/>
            <w:shd w:val="clear" w:color="auto" w:fill="F2F2F2" w:themeFill="background1" w:themeFillShade="F2"/>
          </w:tcPr>
          <w:p w14:paraId="535B4E8F" w14:textId="77777777" w:rsidR="00B40393" w:rsidRPr="001B3112" w:rsidRDefault="00B40393" w:rsidP="007215CA">
            <w:pPr>
              <w:pStyle w:val="ListParagraph"/>
              <w:numPr>
                <w:ilvl w:val="0"/>
                <w:numId w:val="26"/>
              </w:numPr>
              <w:spacing w:after="0" w:line="276" w:lineRule="auto"/>
              <w:ind w:left="155" w:hanging="180"/>
              <w:rPr>
                <w:rFonts w:ascii="Times New Roman" w:hAnsi="Times New Roman"/>
              </w:rPr>
            </w:pPr>
            <w:r w:rsidRPr="001B3112">
              <w:rPr>
                <w:rFonts w:ascii="Times New Roman" w:hAnsi="Times New Roman"/>
              </w:rPr>
              <w:t>Traffic impacts on infrastructure</w:t>
            </w:r>
          </w:p>
        </w:tc>
        <w:tc>
          <w:tcPr>
            <w:tcW w:w="0" w:type="auto"/>
            <w:shd w:val="clear" w:color="auto" w:fill="F2F2F2" w:themeFill="background1" w:themeFillShade="F2"/>
          </w:tcPr>
          <w:p w14:paraId="70E19E7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All drivers coming to the site must observe traffic rules and exercise courtesy to other road users.</w:t>
            </w:r>
          </w:p>
        </w:tc>
        <w:tc>
          <w:tcPr>
            <w:tcW w:w="0" w:type="auto"/>
            <w:shd w:val="clear" w:color="auto" w:fill="F2F2F2" w:themeFill="background1" w:themeFillShade="F2"/>
          </w:tcPr>
          <w:p w14:paraId="1A88FEE5"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Smooth flow of vehicles </w:t>
            </w:r>
          </w:p>
          <w:p w14:paraId="14A74B9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Availability of traffic </w:t>
            </w:r>
            <w:r w:rsidRPr="001B3112">
              <w:rPr>
                <w:rFonts w:ascii="Times New Roman" w:hAnsi="Times New Roman"/>
              </w:rPr>
              <w:lastRenderedPageBreak/>
              <w:t xml:space="preserve">marshals </w:t>
            </w:r>
          </w:p>
        </w:tc>
        <w:tc>
          <w:tcPr>
            <w:tcW w:w="0" w:type="auto"/>
            <w:shd w:val="clear" w:color="auto" w:fill="auto"/>
          </w:tcPr>
          <w:p w14:paraId="710AD23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lastRenderedPageBreak/>
              <w:t xml:space="preserve">Monthly </w:t>
            </w:r>
          </w:p>
        </w:tc>
        <w:tc>
          <w:tcPr>
            <w:tcW w:w="0" w:type="auto"/>
            <w:shd w:val="clear" w:color="auto" w:fill="auto"/>
          </w:tcPr>
          <w:p w14:paraId="473062D3"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264C0B73"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4E60099A"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555D361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7AD58F67" w14:textId="77777777" w:rsidTr="6F86E096">
        <w:tc>
          <w:tcPr>
            <w:tcW w:w="0" w:type="auto"/>
            <w:shd w:val="clear" w:color="auto" w:fill="auto"/>
          </w:tcPr>
          <w:p w14:paraId="6F9104E0" w14:textId="77777777" w:rsidR="00B40393" w:rsidRPr="001B3112" w:rsidRDefault="00B40393" w:rsidP="007215CA">
            <w:pPr>
              <w:pStyle w:val="ListParagraph"/>
              <w:numPr>
                <w:ilvl w:val="0"/>
                <w:numId w:val="26"/>
              </w:numPr>
              <w:spacing w:after="0" w:line="276" w:lineRule="auto"/>
              <w:ind w:left="155" w:hanging="180"/>
              <w:rPr>
                <w:rFonts w:ascii="Times New Roman" w:hAnsi="Times New Roman"/>
              </w:rPr>
            </w:pPr>
            <w:r w:rsidRPr="001B3112">
              <w:rPr>
                <w:rFonts w:ascii="Times New Roman" w:hAnsi="Times New Roman"/>
              </w:rPr>
              <w:t>Gender Based Violence (Sexual Exploitation and Abuse of community members by project workers (SEA)/ workplace Sexual Harassment amongst project workers (SH)</w:t>
            </w:r>
          </w:p>
        </w:tc>
        <w:tc>
          <w:tcPr>
            <w:tcW w:w="0" w:type="auto"/>
            <w:shd w:val="clear" w:color="auto" w:fill="auto"/>
          </w:tcPr>
          <w:p w14:paraId="29750A86"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Build and improve project staff capacity to address risks of SEA/SH through the development of guidance, training and continuous provision of learning activities and materials.</w:t>
            </w:r>
          </w:p>
          <w:p w14:paraId="0A2187F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Regular sensitization and training for all project workers and project affected persons on human rights, gender and GBV. </w:t>
            </w:r>
          </w:p>
          <w:p w14:paraId="436A5EBB" w14:textId="21E74048"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 xml:space="preserve">Created HIV awareness for workers and community members (PAPs). </w:t>
            </w:r>
          </w:p>
          <w:p w14:paraId="62C10EC3"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Develop and implement a Gender Based Violence Management Plan including a GRM that ensures confidential reporting of GBV cases.</w:t>
            </w:r>
          </w:p>
          <w:p w14:paraId="23603F16" w14:textId="66720675" w:rsidR="00B40393" w:rsidRPr="001B3112" w:rsidDel="00F25BAF"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Prepare a Grievance redress mechanism detailing processes, procedures and principles for adequate and timely reporting and resolution   of all grievances.</w:t>
            </w:r>
          </w:p>
        </w:tc>
        <w:tc>
          <w:tcPr>
            <w:tcW w:w="0" w:type="auto"/>
            <w:shd w:val="clear" w:color="auto" w:fill="auto"/>
          </w:tcPr>
          <w:p w14:paraId="3E60E637"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Training records on GBV-SEA/SH</w:t>
            </w:r>
          </w:p>
          <w:p w14:paraId="266CA0C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Signed code of conducts </w:t>
            </w:r>
          </w:p>
        </w:tc>
        <w:tc>
          <w:tcPr>
            <w:tcW w:w="0" w:type="auto"/>
            <w:shd w:val="clear" w:color="auto" w:fill="auto"/>
          </w:tcPr>
          <w:p w14:paraId="3061A3A1" w14:textId="729F3ECA"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2CCF121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1EF58B1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4CE6CF6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Supervising Engineering Firm</w:t>
            </w:r>
          </w:p>
        </w:tc>
        <w:tc>
          <w:tcPr>
            <w:tcW w:w="0" w:type="auto"/>
            <w:shd w:val="clear" w:color="auto" w:fill="auto"/>
          </w:tcPr>
          <w:p w14:paraId="4DB02DB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20,000</w:t>
            </w:r>
          </w:p>
        </w:tc>
      </w:tr>
      <w:tr w:rsidR="00B40393" w:rsidRPr="001B3112" w14:paraId="77FA191D" w14:textId="77777777" w:rsidTr="6F86E096">
        <w:tc>
          <w:tcPr>
            <w:tcW w:w="0" w:type="auto"/>
            <w:gridSpan w:val="8"/>
            <w:shd w:val="clear" w:color="auto" w:fill="auto"/>
          </w:tcPr>
          <w:p w14:paraId="6DEB53C8" w14:textId="77777777" w:rsidR="00B40393" w:rsidRPr="001B3112" w:rsidRDefault="00B40393" w:rsidP="00247918">
            <w:pPr>
              <w:spacing w:after="0" w:line="276" w:lineRule="auto"/>
              <w:rPr>
                <w:rFonts w:ascii="Times New Roman" w:hAnsi="Times New Roman"/>
                <w:i/>
                <w:iCs/>
              </w:rPr>
            </w:pPr>
            <w:r w:rsidRPr="001B3112">
              <w:rPr>
                <w:rFonts w:ascii="Times New Roman" w:hAnsi="Times New Roman"/>
                <w:i/>
                <w:iCs/>
              </w:rPr>
              <w:t>Operation phase</w:t>
            </w:r>
          </w:p>
        </w:tc>
      </w:tr>
      <w:tr w:rsidR="00B40393" w:rsidRPr="001B3112" w14:paraId="54660A66" w14:textId="77777777" w:rsidTr="6F86E096">
        <w:tc>
          <w:tcPr>
            <w:tcW w:w="0" w:type="auto"/>
            <w:shd w:val="clear" w:color="auto" w:fill="auto"/>
          </w:tcPr>
          <w:p w14:paraId="50A2584F"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Physical Environment </w:t>
            </w:r>
          </w:p>
        </w:tc>
        <w:tc>
          <w:tcPr>
            <w:tcW w:w="0" w:type="auto"/>
            <w:shd w:val="clear" w:color="auto" w:fill="auto"/>
          </w:tcPr>
          <w:p w14:paraId="7F22A264"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6EBCD268"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CE0D831"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8D2A5BF"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042D50F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9885053"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D7E6142" w14:textId="77777777" w:rsidR="00B40393" w:rsidRPr="001B3112" w:rsidRDefault="00B40393" w:rsidP="00247918">
            <w:pPr>
              <w:spacing w:after="0" w:line="276" w:lineRule="auto"/>
              <w:rPr>
                <w:rFonts w:ascii="Times New Roman" w:hAnsi="Times New Roman"/>
              </w:rPr>
            </w:pPr>
          </w:p>
        </w:tc>
      </w:tr>
      <w:tr w:rsidR="00B40393" w:rsidRPr="001B3112" w14:paraId="0027079E" w14:textId="77777777" w:rsidTr="6F86E096">
        <w:tc>
          <w:tcPr>
            <w:tcW w:w="0" w:type="auto"/>
            <w:shd w:val="clear" w:color="auto" w:fill="auto"/>
          </w:tcPr>
          <w:p w14:paraId="69A9DAB2"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437D13B" w14:textId="77777777" w:rsidR="00B40393" w:rsidRPr="001B3112" w:rsidRDefault="00B40393" w:rsidP="00247918">
            <w:pPr>
              <w:spacing w:after="0" w:line="276" w:lineRule="auto"/>
              <w:rPr>
                <w:rFonts w:ascii="Times New Roman" w:hAnsi="Times New Roman"/>
              </w:rPr>
            </w:pPr>
            <w:r w:rsidRPr="001B3112">
              <w:rPr>
                <w:rFonts w:ascii="Times New Roman" w:hAnsi="Times New Roman"/>
                <w:color w:val="000000"/>
              </w:rPr>
              <w:t>hydrocarbons</w:t>
            </w:r>
          </w:p>
        </w:tc>
        <w:tc>
          <w:tcPr>
            <w:tcW w:w="0" w:type="auto"/>
            <w:shd w:val="clear" w:color="auto" w:fill="auto"/>
          </w:tcPr>
          <w:p w14:paraId="5C6293D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CCF2714"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21B0108"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210376C9"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1CF0BF8F"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AF18FD0" w14:textId="77777777" w:rsidR="00B40393" w:rsidRPr="001B3112" w:rsidRDefault="00B40393" w:rsidP="00247918">
            <w:pPr>
              <w:spacing w:after="0" w:line="276" w:lineRule="auto"/>
              <w:rPr>
                <w:rFonts w:ascii="Times New Roman" w:hAnsi="Times New Roman"/>
              </w:rPr>
            </w:pPr>
          </w:p>
        </w:tc>
      </w:tr>
      <w:tr w:rsidR="00B40393" w:rsidRPr="001B3112" w14:paraId="1FE9843F" w14:textId="77777777" w:rsidTr="6F86E096">
        <w:tc>
          <w:tcPr>
            <w:tcW w:w="0" w:type="auto"/>
            <w:shd w:val="clear" w:color="auto" w:fill="auto"/>
          </w:tcPr>
          <w:p w14:paraId="745BDED5" w14:textId="77777777" w:rsidR="00B40393" w:rsidRPr="001B3112" w:rsidRDefault="00B40393" w:rsidP="00247918">
            <w:pPr>
              <w:spacing w:after="0" w:line="276" w:lineRule="auto"/>
              <w:rPr>
                <w:rFonts w:ascii="Times New Roman" w:hAnsi="Times New Roman"/>
              </w:rPr>
            </w:pPr>
            <w:r w:rsidRPr="001B3112">
              <w:rPr>
                <w:rFonts w:ascii="Times New Roman" w:hAnsi="Times New Roman"/>
                <w:color w:val="000000"/>
              </w:rPr>
              <w:t xml:space="preserve">Fire Hazards </w:t>
            </w:r>
          </w:p>
        </w:tc>
        <w:tc>
          <w:tcPr>
            <w:tcW w:w="0" w:type="auto"/>
            <w:shd w:val="clear" w:color="auto" w:fill="F2F2F2" w:themeFill="background1" w:themeFillShade="F2"/>
          </w:tcPr>
          <w:p w14:paraId="0380988E"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HCF Management shall prepare a </w:t>
            </w:r>
            <w:r w:rsidRPr="001B3112">
              <w:rPr>
                <w:rFonts w:ascii="Times New Roman" w:hAnsi="Times New Roman"/>
                <w:color w:val="000000"/>
              </w:rPr>
              <w:lastRenderedPageBreak/>
              <w:t>fire prevention and fire emergency plan as part of the Environmental Plan during the operation phase of the project.</w:t>
            </w:r>
          </w:p>
          <w:p w14:paraId="7769352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HCF Management shall provide adequate firefighting appliances at specified localities on the worksite to meet any emergency resulting from ignition of a fire.</w:t>
            </w:r>
          </w:p>
          <w:p w14:paraId="1A293ADE"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No burning of any litter/ cleared vegetation on site.</w:t>
            </w:r>
          </w:p>
          <w:p w14:paraId="3AC40960" w14:textId="6DC5B839"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All working areas should have no smoking zones.</w:t>
            </w:r>
          </w:p>
          <w:p w14:paraId="0DA88098" w14:textId="7E6DD537" w:rsidR="00B40393" w:rsidRPr="001B3112" w:rsidRDefault="6F86E096" w:rsidP="007215CA">
            <w:pPr>
              <w:pStyle w:val="NoSpacing"/>
              <w:numPr>
                <w:ilvl w:val="0"/>
                <w:numId w:val="18"/>
              </w:numPr>
              <w:spacing w:line="276" w:lineRule="auto"/>
              <w:jc w:val="both"/>
              <w:rPr>
                <w:rFonts w:ascii="Times New Roman" w:hAnsi="Times New Roman"/>
              </w:rPr>
            </w:pPr>
            <w:r w:rsidRPr="6F86E096">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1459FD18"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Fire </w:t>
            </w:r>
            <w:r w:rsidRPr="001B3112">
              <w:rPr>
                <w:rFonts w:ascii="Times New Roman" w:hAnsi="Times New Roman"/>
              </w:rPr>
              <w:lastRenderedPageBreak/>
              <w:t xml:space="preserve">management plan </w:t>
            </w:r>
          </w:p>
          <w:p w14:paraId="5B4F4C3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Presence of firefighting equipment</w:t>
            </w:r>
          </w:p>
          <w:p w14:paraId="0C2B0923"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Fire emergency plan in place </w:t>
            </w:r>
          </w:p>
          <w:p w14:paraId="6A0A3790"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Fire training records </w:t>
            </w:r>
          </w:p>
          <w:p w14:paraId="250283D4" w14:textId="6D2D350D" w:rsidR="00B40393" w:rsidRPr="001B3112" w:rsidRDefault="6F86E096" w:rsidP="00247918">
            <w:pPr>
              <w:spacing w:after="0" w:line="276" w:lineRule="auto"/>
              <w:rPr>
                <w:rFonts w:ascii="Times New Roman" w:hAnsi="Times New Roman"/>
              </w:rPr>
            </w:pPr>
            <w:r w:rsidRPr="6F86E096">
              <w:rPr>
                <w:rFonts w:ascii="Times New Roman" w:hAnsi="Times New Roman"/>
              </w:rPr>
              <w:t>List of fire marshals and Fire Emergency Plan in place</w:t>
            </w:r>
          </w:p>
        </w:tc>
        <w:tc>
          <w:tcPr>
            <w:tcW w:w="0" w:type="auto"/>
            <w:shd w:val="clear" w:color="auto" w:fill="auto"/>
          </w:tcPr>
          <w:p w14:paraId="6C8820CC" w14:textId="16A63766" w:rsidR="00B40393" w:rsidRPr="001B3112" w:rsidRDefault="6F86E096" w:rsidP="00247918">
            <w:pPr>
              <w:spacing w:after="0" w:line="276" w:lineRule="auto"/>
              <w:rPr>
                <w:rFonts w:ascii="Times New Roman" w:hAnsi="Times New Roman"/>
              </w:rPr>
            </w:pPr>
            <w:r w:rsidRPr="6F86E096">
              <w:rPr>
                <w:rFonts w:ascii="Times New Roman" w:hAnsi="Times New Roman"/>
              </w:rPr>
              <w:lastRenderedPageBreak/>
              <w:t xml:space="preserve">Bimonthly </w:t>
            </w:r>
          </w:p>
        </w:tc>
        <w:tc>
          <w:tcPr>
            <w:tcW w:w="0" w:type="auto"/>
            <w:shd w:val="clear" w:color="auto" w:fill="auto"/>
          </w:tcPr>
          <w:p w14:paraId="3D5F289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06A449A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HCF </w:t>
            </w:r>
            <w:r w:rsidRPr="001B3112">
              <w:rPr>
                <w:rFonts w:ascii="Times New Roman" w:hAnsi="Times New Roman"/>
              </w:rPr>
              <w:lastRenderedPageBreak/>
              <w:t xml:space="preserve">Management  </w:t>
            </w:r>
          </w:p>
        </w:tc>
        <w:tc>
          <w:tcPr>
            <w:tcW w:w="0" w:type="auto"/>
            <w:shd w:val="clear" w:color="auto" w:fill="auto"/>
          </w:tcPr>
          <w:p w14:paraId="67A937C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lastRenderedPageBreak/>
              <w:t xml:space="preserve">HCF </w:t>
            </w:r>
            <w:r w:rsidRPr="001B3112">
              <w:rPr>
                <w:rFonts w:ascii="Times New Roman" w:hAnsi="Times New Roman"/>
              </w:rPr>
              <w:lastRenderedPageBreak/>
              <w:t>Management</w:t>
            </w:r>
          </w:p>
        </w:tc>
        <w:tc>
          <w:tcPr>
            <w:tcW w:w="0" w:type="auto"/>
            <w:shd w:val="clear" w:color="auto" w:fill="auto"/>
          </w:tcPr>
          <w:p w14:paraId="61CD66B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lastRenderedPageBreak/>
              <w:t>5,000</w:t>
            </w:r>
          </w:p>
        </w:tc>
      </w:tr>
      <w:tr w:rsidR="00B40393" w:rsidRPr="001B3112" w14:paraId="39785B07" w14:textId="77777777" w:rsidTr="6F86E096">
        <w:tc>
          <w:tcPr>
            <w:tcW w:w="0" w:type="auto"/>
            <w:shd w:val="clear" w:color="auto" w:fill="F2F2F2" w:themeFill="background1" w:themeFillShade="F2"/>
          </w:tcPr>
          <w:p w14:paraId="5C832699" w14:textId="77777777" w:rsidR="00B40393" w:rsidRPr="001B3112" w:rsidRDefault="00B40393" w:rsidP="00247918">
            <w:pPr>
              <w:spacing w:after="0" w:line="276" w:lineRule="auto"/>
              <w:rPr>
                <w:rFonts w:ascii="Times New Roman" w:hAnsi="Times New Roman"/>
                <w:color w:val="000000"/>
              </w:rPr>
            </w:pPr>
            <w:r w:rsidRPr="001B3112">
              <w:rPr>
                <w:rFonts w:ascii="Times New Roman" w:hAnsi="Times New Roman"/>
                <w:color w:val="000000"/>
              </w:rPr>
              <w:t xml:space="preserve">Increased solid waste generation namely: </w:t>
            </w:r>
          </w:p>
          <w:p w14:paraId="2E6CA0E3"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Inverters and batteries used in PV systems also have a limited lifespan and can contribute to e-waste.</w:t>
            </w:r>
          </w:p>
          <w:p w14:paraId="1864EE1F"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Solar panels have a finite lifespan (typically 20-30 years), and their disposal can generate electronic waste (e-waste)</w:t>
            </w:r>
          </w:p>
          <w:p w14:paraId="730FE3F0" w14:textId="77777777" w:rsidR="00B40393" w:rsidRPr="001B3112" w:rsidRDefault="00B40393" w:rsidP="00247918">
            <w:pPr>
              <w:spacing w:after="0" w:line="276" w:lineRule="auto"/>
              <w:rPr>
                <w:rFonts w:ascii="Times New Roman" w:hAnsi="Times New Roman"/>
              </w:rPr>
            </w:pPr>
          </w:p>
        </w:tc>
        <w:tc>
          <w:tcPr>
            <w:tcW w:w="0" w:type="auto"/>
            <w:shd w:val="clear" w:color="auto" w:fill="F2F2F2" w:themeFill="background1" w:themeFillShade="F2"/>
          </w:tcPr>
          <w:p w14:paraId="43A875BC" w14:textId="539A963F"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Use of an integrated solid waste management system i.e., through a hierarchy of options: 1. Reduction at source 2. Recycling 3. Reusing 4. Incineration 5. Sanitary land filling.</w:t>
            </w:r>
          </w:p>
          <w:p w14:paraId="30B97767"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Through accurate estimation of the dimensions and quantities of materials required.</w:t>
            </w:r>
          </w:p>
          <w:p w14:paraId="5626768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Use of durable, long-lasting materials that will not need to be replaced as often, thereby </w:t>
            </w:r>
            <w:r w:rsidRPr="001B3112">
              <w:rPr>
                <w:rFonts w:ascii="Times New Roman" w:hAnsi="Times New Roman"/>
                <w:color w:val="000000"/>
              </w:rPr>
              <w:lastRenderedPageBreak/>
              <w:t>reducing the amount of construction waste generated over time.</w:t>
            </w:r>
          </w:p>
          <w:p w14:paraId="1C9EA151"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Promote recycling and reusing of solar panel components. Implement extended producer responsibility (EPR) programs to ensure manufacturers take back and properly recycle old panels. Explore ways to refurbish or repurpose panels for other applications.</w:t>
            </w:r>
          </w:p>
          <w:p w14:paraId="0C9F6CB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Promote recycling and proper disposal of inverters and batteries.</w:t>
            </w:r>
          </w:p>
          <w:p w14:paraId="5B1A0BC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Encourage regular maintenance and upgrading of PV systems to extend their useful life. </w:t>
            </w:r>
          </w:p>
          <w:p w14:paraId="1142E20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Consider incentives for retrofitting or upgrading older systems rather than complete replacement.</w:t>
            </w:r>
          </w:p>
          <w:p w14:paraId="4DE70A3A" w14:textId="1CEC3E6C" w:rsidR="00B40393" w:rsidRPr="001B3112" w:rsidRDefault="6F86E096" w:rsidP="007215CA">
            <w:pPr>
              <w:pStyle w:val="NoSpacing"/>
              <w:numPr>
                <w:ilvl w:val="0"/>
                <w:numId w:val="18"/>
              </w:numPr>
              <w:spacing w:line="276" w:lineRule="auto"/>
              <w:jc w:val="both"/>
              <w:rPr>
                <w:rFonts w:ascii="Times New Roman" w:hAnsi="Times New Roman"/>
              </w:rPr>
            </w:pPr>
            <w:r w:rsidRPr="6F86E096">
              <w:rPr>
                <w:rFonts w:ascii="Times New Roman" w:hAnsi="Times New Roman"/>
                <w:color w:val="000000" w:themeColor="text1"/>
              </w:rPr>
              <w:t>Dispose waste more responsibly by contracting a registered waste handler who will dispose of the waste at designated sites or landfills only. Waste collection bins to be provided at designated points.</w:t>
            </w:r>
          </w:p>
        </w:tc>
        <w:tc>
          <w:tcPr>
            <w:tcW w:w="0" w:type="auto"/>
            <w:shd w:val="clear" w:color="auto" w:fill="F2F2F2" w:themeFill="background1" w:themeFillShade="F2"/>
          </w:tcPr>
          <w:p w14:paraId="3380366D"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Waste management plan</w:t>
            </w:r>
          </w:p>
          <w:p w14:paraId="58B4C7E4"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Waste receptacles in place </w:t>
            </w:r>
          </w:p>
          <w:p w14:paraId="2A655CEE"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Waste disposal tracking documents</w:t>
            </w:r>
          </w:p>
          <w:p w14:paraId="0DAAEDE8"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1758FC8" w14:textId="70273231"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4619D5D4"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682D0EB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23996CA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4FE9052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136EA251" w14:textId="77777777" w:rsidTr="6F86E096">
        <w:tc>
          <w:tcPr>
            <w:tcW w:w="0" w:type="auto"/>
            <w:shd w:val="clear" w:color="auto" w:fill="auto"/>
          </w:tcPr>
          <w:p w14:paraId="5948E08D" w14:textId="77777777" w:rsidR="00B40393" w:rsidRPr="001B3112" w:rsidRDefault="00B40393" w:rsidP="00247918">
            <w:pPr>
              <w:spacing w:after="0" w:line="276" w:lineRule="auto"/>
              <w:rPr>
                <w:rFonts w:ascii="Times New Roman" w:hAnsi="Times New Roman"/>
                <w:color w:val="000000"/>
              </w:rPr>
            </w:pPr>
            <w:r w:rsidRPr="001B3112">
              <w:rPr>
                <w:rFonts w:ascii="Times New Roman" w:hAnsi="Times New Roman"/>
              </w:rPr>
              <w:lastRenderedPageBreak/>
              <w:t>Generation of E-waste Obsolete Solar Panels, Batteries, inverters</w:t>
            </w:r>
          </w:p>
        </w:tc>
        <w:tc>
          <w:tcPr>
            <w:tcW w:w="0" w:type="auto"/>
            <w:shd w:val="clear" w:color="auto" w:fill="auto"/>
          </w:tcPr>
          <w:p w14:paraId="5BDB663A"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Conduct regular inspections and maintain inspection reports on the status of solar panel systems.</w:t>
            </w:r>
          </w:p>
          <w:p w14:paraId="0AED933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Have a contract with the supplier that requires for their collection and adequate disposal of E-waste.</w:t>
            </w:r>
          </w:p>
          <w:p w14:paraId="57357E2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Contract a licensed waste handler to ensure appropriate disposal of E-waste.</w:t>
            </w:r>
          </w:p>
          <w:p w14:paraId="3A353120"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Assess disposal plans for E-waste.</w:t>
            </w:r>
          </w:p>
        </w:tc>
        <w:tc>
          <w:tcPr>
            <w:tcW w:w="0" w:type="auto"/>
            <w:shd w:val="clear" w:color="auto" w:fill="F2F2F2" w:themeFill="background1" w:themeFillShade="F2"/>
          </w:tcPr>
          <w:p w14:paraId="25AA70BE"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E-waste management  </w:t>
            </w:r>
          </w:p>
        </w:tc>
        <w:tc>
          <w:tcPr>
            <w:tcW w:w="0" w:type="auto"/>
            <w:shd w:val="clear" w:color="auto" w:fill="auto"/>
          </w:tcPr>
          <w:p w14:paraId="16B3F3E1" w14:textId="3BBB7343"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109FC3D3"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5C283B4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0E76495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6AE94E5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668F4957" w14:textId="77777777" w:rsidTr="6F86E096">
        <w:tc>
          <w:tcPr>
            <w:tcW w:w="0" w:type="auto"/>
            <w:shd w:val="clear" w:color="auto" w:fill="auto"/>
          </w:tcPr>
          <w:p w14:paraId="1655C0F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Workers </w:t>
            </w:r>
          </w:p>
        </w:tc>
        <w:tc>
          <w:tcPr>
            <w:tcW w:w="0" w:type="auto"/>
            <w:shd w:val="clear" w:color="auto" w:fill="auto"/>
          </w:tcPr>
          <w:p w14:paraId="72D783E9"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0EC81D9"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1C3E3395"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194D9520"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05EB6BA"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C94F00F"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8CA5E44" w14:textId="77777777" w:rsidR="00B40393" w:rsidRPr="001B3112" w:rsidRDefault="00B40393" w:rsidP="00247918">
            <w:pPr>
              <w:spacing w:after="0" w:line="276" w:lineRule="auto"/>
              <w:rPr>
                <w:rFonts w:ascii="Times New Roman" w:hAnsi="Times New Roman"/>
              </w:rPr>
            </w:pPr>
          </w:p>
        </w:tc>
      </w:tr>
      <w:tr w:rsidR="00B40393" w:rsidRPr="001B3112" w14:paraId="33558F12" w14:textId="77777777" w:rsidTr="6F86E096">
        <w:tc>
          <w:tcPr>
            <w:tcW w:w="0" w:type="auto"/>
            <w:shd w:val="clear" w:color="auto" w:fill="auto"/>
          </w:tcPr>
          <w:p w14:paraId="21FD8B5D" w14:textId="379D9DDE" w:rsidR="00B40393" w:rsidRPr="001B3112" w:rsidRDefault="6F86E096" w:rsidP="00247918">
            <w:pPr>
              <w:spacing w:after="0" w:line="276" w:lineRule="auto"/>
              <w:rPr>
                <w:rFonts w:ascii="Times New Roman" w:hAnsi="Times New Roman"/>
              </w:rPr>
            </w:pPr>
            <w:r w:rsidRPr="6F86E096">
              <w:rPr>
                <w:rFonts w:ascii="Times New Roman" w:hAnsi="Times New Roman"/>
              </w:rPr>
              <w:t>Working at Heights during the maintenance works may lead to Slips and Falls from Height</w:t>
            </w:r>
          </w:p>
        </w:tc>
        <w:tc>
          <w:tcPr>
            <w:tcW w:w="0" w:type="auto"/>
            <w:shd w:val="clear" w:color="auto" w:fill="F2F2F2" w:themeFill="background1" w:themeFillShade="F2"/>
          </w:tcPr>
          <w:p w14:paraId="16D832D3"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Carry out a risk assessment to identify hazards associated with the work process and mitigate them accordingly.</w:t>
            </w:r>
          </w:p>
          <w:p w14:paraId="7F22796D"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Inspect all ladders and scaffolds used while working at a height.</w:t>
            </w:r>
          </w:p>
          <w:p w14:paraId="68995450"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adequate personal protective equipment for use by contractor staff.</w:t>
            </w:r>
          </w:p>
          <w:p w14:paraId="5D447BB8" w14:textId="77777777" w:rsidR="00B40393" w:rsidRPr="001B3112" w:rsidRDefault="00B40393" w:rsidP="007215CA">
            <w:pPr>
              <w:pStyle w:val="NoSpacing"/>
              <w:numPr>
                <w:ilvl w:val="0"/>
                <w:numId w:val="18"/>
              </w:numPr>
              <w:spacing w:line="276" w:lineRule="auto"/>
              <w:jc w:val="both"/>
              <w:rPr>
                <w:rFonts w:ascii="Times New Roman" w:hAnsi="Times New Roman"/>
              </w:rPr>
            </w:pPr>
            <w:r w:rsidRPr="001B3112">
              <w:rPr>
                <w:rFonts w:ascii="Times New Roman" w:hAnsi="Times New Roman"/>
                <w:color w:val="000000"/>
              </w:rPr>
              <w:t xml:space="preserve">Carry out HS inductions and regular toolbox talks before the commencement of work by staff Periodically assess the structural strength of buildings and roofs onto which solar panels have been mounted before undertaking maintenance works. </w:t>
            </w:r>
          </w:p>
        </w:tc>
        <w:tc>
          <w:tcPr>
            <w:tcW w:w="0" w:type="auto"/>
            <w:shd w:val="clear" w:color="auto" w:fill="F2F2F2" w:themeFill="background1" w:themeFillShade="F2"/>
          </w:tcPr>
          <w:p w14:paraId="274B28F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No slips/ falls recorded </w:t>
            </w:r>
          </w:p>
          <w:p w14:paraId="096EA35C"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Inspection reports </w:t>
            </w:r>
          </w:p>
          <w:p w14:paraId="747DB2E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PPE provided </w:t>
            </w:r>
          </w:p>
        </w:tc>
        <w:tc>
          <w:tcPr>
            <w:tcW w:w="0" w:type="auto"/>
            <w:shd w:val="clear" w:color="auto" w:fill="auto"/>
          </w:tcPr>
          <w:p w14:paraId="1545F1E9" w14:textId="6BE2B581"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375E39F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34E23C54"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6631319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0847535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22E1FDBA" w14:textId="77777777" w:rsidTr="6F86E096">
        <w:tc>
          <w:tcPr>
            <w:tcW w:w="0" w:type="auto"/>
            <w:shd w:val="clear" w:color="auto" w:fill="auto"/>
          </w:tcPr>
          <w:p w14:paraId="745E642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lastRenderedPageBreak/>
              <w:t>Electrocution/Electric Shocks and Burns/Electrical Fires</w:t>
            </w:r>
          </w:p>
        </w:tc>
        <w:tc>
          <w:tcPr>
            <w:tcW w:w="0" w:type="auto"/>
            <w:shd w:val="clear" w:color="auto" w:fill="auto"/>
          </w:tcPr>
          <w:p w14:paraId="64360CD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Engage certified electricians when carrying out wiring activities.</w:t>
            </w:r>
          </w:p>
          <w:p w14:paraId="089806CD"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Create awareness on electrical safety.</w:t>
            </w:r>
          </w:p>
          <w:p w14:paraId="4B49A6C3"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well coded and appropriate firefighting appliances.</w:t>
            </w:r>
          </w:p>
          <w:p w14:paraId="638F5AD5"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for display emergency contact information for fire services.</w:t>
            </w:r>
          </w:p>
          <w:p w14:paraId="0D9C8EF9" w14:textId="77777777" w:rsidR="00B40393" w:rsidRPr="001B3112" w:rsidRDefault="00B40393" w:rsidP="007215CA">
            <w:pPr>
              <w:pStyle w:val="NoSpacing"/>
              <w:numPr>
                <w:ilvl w:val="0"/>
                <w:numId w:val="18"/>
              </w:numPr>
              <w:spacing w:line="276" w:lineRule="auto"/>
              <w:jc w:val="both"/>
              <w:rPr>
                <w:rFonts w:ascii="Times New Roman" w:hAnsi="Times New Roman"/>
              </w:rPr>
            </w:pPr>
            <w:r w:rsidRPr="001B3112">
              <w:rPr>
                <w:rFonts w:ascii="Times New Roman" w:hAnsi="Times New Roman"/>
                <w:color w:val="000000"/>
              </w:rPr>
              <w:t>Carry out Risk Assessments to identify hazards associated with work processes and mitigate accordingly Use quality materials when carrying out wiring activities.</w:t>
            </w:r>
          </w:p>
        </w:tc>
        <w:tc>
          <w:tcPr>
            <w:tcW w:w="0" w:type="auto"/>
            <w:shd w:val="clear" w:color="auto" w:fill="auto"/>
          </w:tcPr>
          <w:p w14:paraId="4A25A805"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Wiring certificate </w:t>
            </w:r>
          </w:p>
          <w:p w14:paraId="21AB9F2F"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Wiring inspection report </w:t>
            </w:r>
          </w:p>
          <w:p w14:paraId="50069FF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Risk assessment report </w:t>
            </w:r>
          </w:p>
        </w:tc>
        <w:tc>
          <w:tcPr>
            <w:tcW w:w="0" w:type="auto"/>
            <w:shd w:val="clear" w:color="auto" w:fill="auto"/>
          </w:tcPr>
          <w:p w14:paraId="2933DB64" w14:textId="11DB77AF"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45744D3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19C21DA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46F95DA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67898C8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2ECDFCCD" w14:textId="77777777" w:rsidTr="6F86E096">
        <w:tc>
          <w:tcPr>
            <w:tcW w:w="0" w:type="auto"/>
            <w:shd w:val="clear" w:color="auto" w:fill="auto"/>
          </w:tcPr>
          <w:p w14:paraId="52CF8FC0"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FCAA804"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1C9C978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E6E6D2A"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2D5EAA8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23C15883"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B6D4E0A"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B57B52B" w14:textId="77777777" w:rsidR="00B40393" w:rsidRPr="001B3112" w:rsidRDefault="00B40393" w:rsidP="00247918">
            <w:pPr>
              <w:spacing w:after="0" w:line="276" w:lineRule="auto"/>
              <w:rPr>
                <w:rFonts w:ascii="Times New Roman" w:hAnsi="Times New Roman"/>
              </w:rPr>
            </w:pPr>
          </w:p>
        </w:tc>
      </w:tr>
      <w:tr w:rsidR="00B40393" w:rsidRPr="001B3112" w14:paraId="41408AEF" w14:textId="77777777" w:rsidTr="6F86E096">
        <w:tc>
          <w:tcPr>
            <w:tcW w:w="0" w:type="auto"/>
            <w:shd w:val="clear" w:color="auto" w:fill="auto"/>
          </w:tcPr>
          <w:p w14:paraId="2F68179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Community </w:t>
            </w:r>
          </w:p>
        </w:tc>
        <w:tc>
          <w:tcPr>
            <w:tcW w:w="0" w:type="auto"/>
            <w:shd w:val="clear" w:color="auto" w:fill="auto"/>
          </w:tcPr>
          <w:p w14:paraId="475D0060"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5E42F87"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2E0020EA"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5FB86CD"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2D6F3F7D"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1FE37029"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3528EE3" w14:textId="77777777" w:rsidR="00B40393" w:rsidRPr="001B3112" w:rsidRDefault="00B40393" w:rsidP="00247918">
            <w:pPr>
              <w:spacing w:after="0" w:line="276" w:lineRule="auto"/>
              <w:rPr>
                <w:rFonts w:ascii="Times New Roman" w:hAnsi="Times New Roman"/>
              </w:rPr>
            </w:pPr>
          </w:p>
        </w:tc>
      </w:tr>
      <w:tr w:rsidR="00B40393" w:rsidRPr="001B3112" w14:paraId="0A933EF8" w14:textId="77777777" w:rsidTr="6F86E096">
        <w:tc>
          <w:tcPr>
            <w:tcW w:w="0" w:type="auto"/>
            <w:gridSpan w:val="8"/>
            <w:shd w:val="clear" w:color="auto" w:fill="auto"/>
          </w:tcPr>
          <w:p w14:paraId="641EBF06" w14:textId="77777777" w:rsidR="00B40393" w:rsidRPr="001B3112" w:rsidRDefault="00B40393" w:rsidP="00247918">
            <w:pPr>
              <w:spacing w:after="0" w:line="276" w:lineRule="auto"/>
              <w:rPr>
                <w:rFonts w:ascii="Times New Roman" w:hAnsi="Times New Roman"/>
                <w:i/>
                <w:iCs/>
              </w:rPr>
            </w:pPr>
            <w:r w:rsidRPr="001B3112">
              <w:rPr>
                <w:rFonts w:ascii="Times New Roman" w:hAnsi="Times New Roman"/>
                <w:i/>
                <w:iCs/>
              </w:rPr>
              <w:t>Decommissioning phase</w:t>
            </w:r>
          </w:p>
        </w:tc>
      </w:tr>
      <w:tr w:rsidR="00B40393" w:rsidRPr="001B3112" w14:paraId="5945A3A6" w14:textId="77777777" w:rsidTr="6F86E096">
        <w:tc>
          <w:tcPr>
            <w:tcW w:w="0" w:type="auto"/>
            <w:shd w:val="clear" w:color="auto" w:fill="auto"/>
          </w:tcPr>
          <w:p w14:paraId="4DE3784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Physical Environment </w:t>
            </w:r>
          </w:p>
        </w:tc>
        <w:tc>
          <w:tcPr>
            <w:tcW w:w="0" w:type="auto"/>
            <w:shd w:val="clear" w:color="auto" w:fill="auto"/>
          </w:tcPr>
          <w:p w14:paraId="2A890605"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65B8AE54"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904B569"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4B088BC"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37A7D6C"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D2A6C01"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6F7E3F0C" w14:textId="77777777" w:rsidR="00B40393" w:rsidRPr="001B3112" w:rsidRDefault="00B40393" w:rsidP="00247918">
            <w:pPr>
              <w:spacing w:after="0" w:line="276" w:lineRule="auto"/>
              <w:rPr>
                <w:rFonts w:ascii="Times New Roman" w:hAnsi="Times New Roman"/>
              </w:rPr>
            </w:pPr>
          </w:p>
        </w:tc>
      </w:tr>
      <w:tr w:rsidR="00B40393" w:rsidRPr="001B3112" w14:paraId="473517DC" w14:textId="77777777" w:rsidTr="6F86E096">
        <w:tc>
          <w:tcPr>
            <w:tcW w:w="0" w:type="auto"/>
            <w:shd w:val="clear" w:color="auto" w:fill="auto"/>
          </w:tcPr>
          <w:p w14:paraId="5FA3ED8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Noise &amp; vibration</w:t>
            </w:r>
          </w:p>
        </w:tc>
        <w:tc>
          <w:tcPr>
            <w:tcW w:w="0" w:type="auto"/>
            <w:shd w:val="clear" w:color="auto" w:fill="auto"/>
          </w:tcPr>
          <w:p w14:paraId="2EDCF052"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Compliance with the legal requirements for noise impact specified in the Environmental Management and Coordination (Noise and Excessive Vibration Pollution) (Control) Regulations, 2009.</w:t>
            </w:r>
          </w:p>
          <w:p w14:paraId="6CFC592C"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Implementation of Noise </w:t>
            </w:r>
            <w:r w:rsidRPr="001B3112">
              <w:rPr>
                <w:rFonts w:ascii="Times New Roman" w:hAnsi="Times New Roman"/>
                <w:color w:val="000000"/>
              </w:rPr>
              <w:lastRenderedPageBreak/>
              <w:t>prevention program as stipulated in line with the Environmental Management and Coordination (Noise and Excessive Vibration Pollution) (Control) Regulations, 2009.</w:t>
            </w:r>
          </w:p>
          <w:p w14:paraId="27F5CF9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Noise-generating activities that take place near residential or sensitive institutional receptors will be restricted to between 0800 and 1700hrs.</w:t>
            </w:r>
          </w:p>
          <w:p w14:paraId="1C29AF32" w14:textId="77777777" w:rsidR="00B40393" w:rsidRPr="001B3112" w:rsidRDefault="00B40393" w:rsidP="007215CA">
            <w:pPr>
              <w:pStyle w:val="NoSpacing"/>
              <w:numPr>
                <w:ilvl w:val="0"/>
                <w:numId w:val="18"/>
              </w:numPr>
              <w:spacing w:line="276" w:lineRule="auto"/>
              <w:jc w:val="both"/>
              <w:rPr>
                <w:rFonts w:ascii="Times New Roman" w:hAnsi="Times New Roman"/>
              </w:rPr>
            </w:pPr>
            <w:r w:rsidRPr="001B3112">
              <w:rPr>
                <w:rFonts w:ascii="Times New Roman" w:hAnsi="Times New Roman"/>
                <w:color w:val="000000"/>
              </w:rPr>
              <w:t>Working at night is not permitted Reduce the number of people accessing a construction site at any given time.</w:t>
            </w:r>
          </w:p>
        </w:tc>
        <w:tc>
          <w:tcPr>
            <w:tcW w:w="0" w:type="auto"/>
            <w:shd w:val="clear" w:color="auto" w:fill="auto"/>
          </w:tcPr>
          <w:p w14:paraId="0632D4C1"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PPEs provided </w:t>
            </w:r>
          </w:p>
          <w:p w14:paraId="67189D71" w14:textId="5933E1AB" w:rsidR="00B40393" w:rsidRPr="001B3112" w:rsidRDefault="6F86E096" w:rsidP="00247918">
            <w:pPr>
              <w:pStyle w:val="NoSpacing"/>
              <w:spacing w:line="276" w:lineRule="auto"/>
              <w:rPr>
                <w:rFonts w:ascii="Times New Roman" w:hAnsi="Times New Roman"/>
              </w:rPr>
            </w:pPr>
            <w:r w:rsidRPr="6F86E096">
              <w:rPr>
                <w:rFonts w:ascii="Times New Roman" w:hAnsi="Times New Roman"/>
              </w:rPr>
              <w:t xml:space="preserve">Workers with Earmuffs </w:t>
            </w:r>
          </w:p>
          <w:p w14:paraId="365CF42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Noise management </w:t>
            </w:r>
            <w:proofErr w:type="spellStart"/>
            <w:r w:rsidRPr="001B3112">
              <w:rPr>
                <w:rFonts w:ascii="Times New Roman" w:hAnsi="Times New Roman"/>
              </w:rPr>
              <w:t>programme</w:t>
            </w:r>
            <w:proofErr w:type="spellEnd"/>
          </w:p>
        </w:tc>
        <w:tc>
          <w:tcPr>
            <w:tcW w:w="0" w:type="auto"/>
            <w:shd w:val="clear" w:color="auto" w:fill="auto"/>
          </w:tcPr>
          <w:p w14:paraId="270E8E66" w14:textId="09594F96"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7479B4E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7C1EA1B7"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3E2EDD8B"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26F60546"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795D740B" w14:textId="77777777" w:rsidTr="6F86E096">
        <w:tc>
          <w:tcPr>
            <w:tcW w:w="0" w:type="auto"/>
            <w:shd w:val="clear" w:color="auto" w:fill="auto"/>
          </w:tcPr>
          <w:p w14:paraId="5AE12D0F" w14:textId="77777777" w:rsidR="00B40393" w:rsidRPr="001B3112" w:rsidRDefault="00B40393" w:rsidP="00247918">
            <w:pPr>
              <w:spacing w:after="0" w:line="276" w:lineRule="auto"/>
              <w:rPr>
                <w:rFonts w:ascii="Times New Roman" w:hAnsi="Times New Roman"/>
              </w:rPr>
            </w:pPr>
            <w:r w:rsidRPr="001B3112">
              <w:rPr>
                <w:rFonts w:ascii="Times New Roman" w:hAnsi="Times New Roman"/>
                <w:color w:val="000000"/>
              </w:rPr>
              <w:t xml:space="preserve">Increased </w:t>
            </w:r>
            <w:r w:rsidRPr="001B3112">
              <w:rPr>
                <w:rFonts w:ascii="Times New Roman" w:hAnsi="Times New Roman"/>
              </w:rPr>
              <w:t xml:space="preserve">electricity </w:t>
            </w:r>
            <w:r w:rsidRPr="001B3112">
              <w:rPr>
                <w:rFonts w:ascii="Times New Roman" w:hAnsi="Times New Roman"/>
                <w:color w:val="000000"/>
              </w:rPr>
              <w:t xml:space="preserve">consumption during the dismantling of the solar rooftop bases, </w:t>
            </w:r>
          </w:p>
        </w:tc>
        <w:tc>
          <w:tcPr>
            <w:tcW w:w="0" w:type="auto"/>
            <w:shd w:val="clear" w:color="auto" w:fill="auto"/>
          </w:tcPr>
          <w:p w14:paraId="0B8A85F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Monitor use of electricity during decommissioning and set targets for reduction of energy use.</w:t>
            </w:r>
          </w:p>
          <w:p w14:paraId="5C43508A" w14:textId="77777777" w:rsidR="00B40393" w:rsidRPr="001B3112" w:rsidRDefault="00B40393" w:rsidP="007215CA">
            <w:pPr>
              <w:pStyle w:val="NoSpacing"/>
              <w:numPr>
                <w:ilvl w:val="0"/>
                <w:numId w:val="18"/>
              </w:numPr>
              <w:spacing w:line="276" w:lineRule="auto"/>
              <w:jc w:val="both"/>
              <w:rPr>
                <w:rFonts w:ascii="Times New Roman" w:hAnsi="Times New Roman"/>
              </w:rPr>
            </w:pPr>
            <w:r w:rsidRPr="001B3112">
              <w:rPr>
                <w:rFonts w:ascii="Times New Roman" w:hAnsi="Times New Roman"/>
                <w:color w:val="000000"/>
              </w:rPr>
              <w:t>hydrocarbons Ensure electrical equipment, appliances and lights are switched off when not being used.</w:t>
            </w:r>
          </w:p>
        </w:tc>
        <w:tc>
          <w:tcPr>
            <w:tcW w:w="0" w:type="auto"/>
            <w:shd w:val="clear" w:color="auto" w:fill="auto"/>
          </w:tcPr>
          <w:p w14:paraId="1D75B439"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Energy consumption report </w:t>
            </w:r>
          </w:p>
          <w:p w14:paraId="478FAC5F"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Energy conservation program </w:t>
            </w:r>
          </w:p>
        </w:tc>
        <w:tc>
          <w:tcPr>
            <w:tcW w:w="0" w:type="auto"/>
            <w:shd w:val="clear" w:color="auto" w:fill="auto"/>
          </w:tcPr>
          <w:p w14:paraId="6DD4A52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Quarterly  </w:t>
            </w:r>
          </w:p>
        </w:tc>
        <w:tc>
          <w:tcPr>
            <w:tcW w:w="0" w:type="auto"/>
            <w:shd w:val="clear" w:color="auto" w:fill="auto"/>
          </w:tcPr>
          <w:p w14:paraId="11D0D7E9"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13F7BA2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21ADEA2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27FB93AF"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20,000</w:t>
            </w:r>
          </w:p>
        </w:tc>
      </w:tr>
      <w:tr w:rsidR="00B40393" w:rsidRPr="001B3112" w14:paraId="15A332ED" w14:textId="77777777" w:rsidTr="6F86E096">
        <w:tc>
          <w:tcPr>
            <w:tcW w:w="0" w:type="auto"/>
            <w:shd w:val="clear" w:color="auto" w:fill="auto"/>
          </w:tcPr>
          <w:p w14:paraId="1139B12D" w14:textId="77777777" w:rsidR="00B40393" w:rsidRPr="001B3112" w:rsidRDefault="00B40393" w:rsidP="00247918">
            <w:pPr>
              <w:spacing w:after="0" w:line="276" w:lineRule="auto"/>
              <w:rPr>
                <w:rFonts w:ascii="Times New Roman" w:hAnsi="Times New Roman"/>
              </w:rPr>
            </w:pPr>
            <w:r w:rsidRPr="001B3112">
              <w:rPr>
                <w:rFonts w:ascii="Times New Roman" w:hAnsi="Times New Roman"/>
                <w:color w:val="000000"/>
              </w:rPr>
              <w:t xml:space="preserve">Fire Hazards </w:t>
            </w:r>
          </w:p>
        </w:tc>
        <w:tc>
          <w:tcPr>
            <w:tcW w:w="0" w:type="auto"/>
            <w:shd w:val="clear" w:color="auto" w:fill="F2F2F2" w:themeFill="background1" w:themeFillShade="F2"/>
          </w:tcPr>
          <w:p w14:paraId="6D4EC377" w14:textId="620B17E2"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Decommissioning Contractor shall take all necessary precautions to prevent fires caused either deliberately or accidentally during the construction process.</w:t>
            </w:r>
          </w:p>
          <w:p w14:paraId="01ADAE4F" w14:textId="23D58DF1" w:rsidR="00B40393" w:rsidRPr="001B3112" w:rsidRDefault="6F86E096" w:rsidP="007215CA">
            <w:pPr>
              <w:pStyle w:val="NoSpacing"/>
              <w:numPr>
                <w:ilvl w:val="0"/>
                <w:numId w:val="18"/>
              </w:numPr>
              <w:tabs>
                <w:tab w:val="left" w:pos="60"/>
              </w:tabs>
              <w:spacing w:line="276" w:lineRule="auto"/>
              <w:jc w:val="both"/>
              <w:rPr>
                <w:rFonts w:ascii="Times New Roman" w:hAnsi="Times New Roman"/>
                <w:color w:val="000000"/>
              </w:rPr>
            </w:pPr>
            <w:r w:rsidRPr="6F86E096">
              <w:rPr>
                <w:rFonts w:ascii="Times New Roman" w:hAnsi="Times New Roman"/>
                <w:color w:val="000000" w:themeColor="text1"/>
              </w:rPr>
              <w:t xml:space="preserve">The Decommissioning Contractor </w:t>
            </w:r>
            <w:r w:rsidRPr="6F86E096">
              <w:rPr>
                <w:rFonts w:ascii="Times New Roman" w:hAnsi="Times New Roman"/>
                <w:color w:val="000000" w:themeColor="text1"/>
              </w:rPr>
              <w:lastRenderedPageBreak/>
              <w:t>shall prepare a fire prevention and fire emergency plan as part of the Environmental Plan to be submitted to the PIU.</w:t>
            </w:r>
          </w:p>
          <w:p w14:paraId="7F04CCC2"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No burning of any litter/ cleared vegetation on site.</w:t>
            </w:r>
          </w:p>
          <w:p w14:paraId="76303A4B" w14:textId="4B4AB8F9"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All working areas should have no smoking zones.</w:t>
            </w:r>
          </w:p>
          <w:p w14:paraId="33393DC4" w14:textId="1E13AAB3" w:rsidR="00B40393" w:rsidRPr="001B3112" w:rsidRDefault="6F86E096" w:rsidP="007215CA">
            <w:pPr>
              <w:pStyle w:val="NoSpacing"/>
              <w:numPr>
                <w:ilvl w:val="0"/>
                <w:numId w:val="18"/>
              </w:numPr>
              <w:spacing w:line="276" w:lineRule="auto"/>
              <w:jc w:val="both"/>
              <w:rPr>
                <w:rFonts w:ascii="Times New Roman" w:hAnsi="Times New Roman"/>
              </w:rPr>
            </w:pPr>
            <w:r w:rsidRPr="6F86E096">
              <w:rPr>
                <w:rFonts w:ascii="Times New Roman" w:hAnsi="Times New Roman"/>
                <w:color w:val="000000" w:themeColor="text1"/>
              </w:rPr>
              <w:t>Arrangements and labelling of battery terminals should be made adequately to prevent fire incidents.</w:t>
            </w:r>
          </w:p>
        </w:tc>
        <w:tc>
          <w:tcPr>
            <w:tcW w:w="0" w:type="auto"/>
            <w:shd w:val="clear" w:color="auto" w:fill="F2F2F2" w:themeFill="background1" w:themeFillShade="F2"/>
          </w:tcPr>
          <w:p w14:paraId="36035F0C"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Fire management plan </w:t>
            </w:r>
          </w:p>
          <w:p w14:paraId="3A6216D7"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Presence of firefighting equipment</w:t>
            </w:r>
          </w:p>
          <w:p w14:paraId="60131AE2"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Fire </w:t>
            </w:r>
            <w:r w:rsidRPr="001B3112">
              <w:rPr>
                <w:rFonts w:ascii="Times New Roman" w:hAnsi="Times New Roman"/>
              </w:rPr>
              <w:lastRenderedPageBreak/>
              <w:t xml:space="preserve">emergency plan in place </w:t>
            </w:r>
          </w:p>
          <w:p w14:paraId="57FB35B4"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B481FEB" w14:textId="3B591178" w:rsidR="00B40393" w:rsidRPr="001B3112" w:rsidRDefault="6F86E096" w:rsidP="00247918">
            <w:pPr>
              <w:spacing w:after="0" w:line="276" w:lineRule="auto"/>
              <w:rPr>
                <w:rFonts w:ascii="Times New Roman" w:hAnsi="Times New Roman"/>
              </w:rPr>
            </w:pPr>
            <w:r w:rsidRPr="6F86E096">
              <w:rPr>
                <w:rFonts w:ascii="Times New Roman" w:hAnsi="Times New Roman"/>
              </w:rPr>
              <w:lastRenderedPageBreak/>
              <w:t xml:space="preserve">Bimonthly </w:t>
            </w:r>
          </w:p>
        </w:tc>
        <w:tc>
          <w:tcPr>
            <w:tcW w:w="0" w:type="auto"/>
            <w:shd w:val="clear" w:color="auto" w:fill="auto"/>
          </w:tcPr>
          <w:p w14:paraId="78FD58ED"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2A49852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6185987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5D36AD4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r w:rsidR="00B40393" w:rsidRPr="001B3112" w14:paraId="3D29EEDB" w14:textId="77777777" w:rsidTr="6F86E096">
        <w:tc>
          <w:tcPr>
            <w:tcW w:w="0" w:type="auto"/>
            <w:shd w:val="clear" w:color="auto" w:fill="auto"/>
          </w:tcPr>
          <w:p w14:paraId="30E55A4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Workers </w:t>
            </w:r>
          </w:p>
        </w:tc>
        <w:tc>
          <w:tcPr>
            <w:tcW w:w="0" w:type="auto"/>
            <w:shd w:val="clear" w:color="auto" w:fill="auto"/>
          </w:tcPr>
          <w:p w14:paraId="69C6429E"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5F690E5"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0F2197CE"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16C981FF"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B8CC40A"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72499A82"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0CB95621" w14:textId="77777777" w:rsidR="00B40393" w:rsidRPr="001B3112" w:rsidRDefault="00B40393" w:rsidP="00247918">
            <w:pPr>
              <w:spacing w:after="0" w:line="276" w:lineRule="auto"/>
              <w:rPr>
                <w:rFonts w:ascii="Times New Roman" w:hAnsi="Times New Roman"/>
              </w:rPr>
            </w:pPr>
          </w:p>
        </w:tc>
      </w:tr>
      <w:tr w:rsidR="00B40393" w:rsidRPr="001B3112" w14:paraId="45372A15" w14:textId="77777777" w:rsidTr="6F86E096">
        <w:tc>
          <w:tcPr>
            <w:tcW w:w="0" w:type="auto"/>
            <w:shd w:val="clear" w:color="auto" w:fill="auto"/>
          </w:tcPr>
          <w:p w14:paraId="0CBD0A40" w14:textId="77777777" w:rsidR="00B40393" w:rsidRPr="001B3112" w:rsidRDefault="00B40393" w:rsidP="00247918">
            <w:pPr>
              <w:spacing w:after="0" w:line="276" w:lineRule="auto"/>
              <w:rPr>
                <w:rFonts w:ascii="Times New Roman" w:hAnsi="Times New Roman"/>
              </w:rPr>
            </w:pPr>
            <w:r w:rsidRPr="001B3112">
              <w:rPr>
                <w:rFonts w:ascii="Times New Roman" w:hAnsi="Times New Roman"/>
                <w:color w:val="000000"/>
              </w:rPr>
              <w:t>Worksite Safety, accidents, and Health Hazards to employees</w:t>
            </w:r>
          </w:p>
        </w:tc>
        <w:tc>
          <w:tcPr>
            <w:tcW w:w="0" w:type="auto"/>
            <w:shd w:val="clear" w:color="auto" w:fill="auto"/>
          </w:tcPr>
          <w:p w14:paraId="4B3EDFB0"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compliance with WBGs EHS Guidelines:</w:t>
            </w:r>
          </w:p>
          <w:p w14:paraId="461843BF"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Provision of all appropriate PPEs to the decommissioning workers and ensure they are always worn while they are working.</w:t>
            </w:r>
          </w:p>
          <w:p w14:paraId="2BEBC3F0"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engagement of competent staff for skilled works.</w:t>
            </w:r>
          </w:p>
          <w:p w14:paraId="0EC8A7F4"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Holding toolbox talks every morning before commencing work and they will be based on working safely.</w:t>
            </w:r>
          </w:p>
          <w:p w14:paraId="42E00658"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and place necessary and appropriate warning signs at various points that are risky.</w:t>
            </w:r>
          </w:p>
          <w:p w14:paraId="27603B7B"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 xml:space="preserve">Barricade with conspicuous </w:t>
            </w:r>
            <w:r w:rsidRPr="001B3112">
              <w:rPr>
                <w:rFonts w:ascii="Times New Roman" w:hAnsi="Times New Roman"/>
                <w:color w:val="000000"/>
              </w:rPr>
              <w:lastRenderedPageBreak/>
              <w:t>warning tapes or hoard the site.</w:t>
            </w:r>
          </w:p>
          <w:p w14:paraId="31D6AB89"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Provision of the first aid kits on site with trained first aiders.</w:t>
            </w:r>
          </w:p>
          <w:p w14:paraId="137F760C"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Adequately inspect scaffolds and ladders to be used when working at height.</w:t>
            </w:r>
          </w:p>
          <w:p w14:paraId="1BE06495" w14:textId="5D9D82A2" w:rsidR="00B40393" w:rsidRPr="001B3112" w:rsidRDefault="6F86E096" w:rsidP="007215CA">
            <w:pPr>
              <w:pStyle w:val="NoSpacing"/>
              <w:numPr>
                <w:ilvl w:val="0"/>
                <w:numId w:val="18"/>
              </w:numPr>
              <w:spacing w:line="276" w:lineRule="auto"/>
              <w:jc w:val="both"/>
              <w:rPr>
                <w:rFonts w:ascii="Times New Roman" w:hAnsi="Times New Roman"/>
                <w:color w:val="000000"/>
              </w:rPr>
            </w:pPr>
            <w:r w:rsidRPr="6F86E096">
              <w:rPr>
                <w:rFonts w:ascii="Times New Roman" w:hAnsi="Times New Roman"/>
                <w:color w:val="000000" w:themeColor="text1"/>
              </w:rPr>
              <w:t>Assess the structural strength of the building and roofs which solar panels have been mounted before starting to work.</w:t>
            </w:r>
          </w:p>
          <w:p w14:paraId="0A7F60C7"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Ensure OSH awareness creation and training for all engaged staff.</w:t>
            </w:r>
          </w:p>
          <w:p w14:paraId="53B0720E" w14:textId="77777777" w:rsidR="00B40393" w:rsidRPr="001B3112" w:rsidRDefault="00B40393" w:rsidP="007215CA">
            <w:pPr>
              <w:pStyle w:val="NoSpacing"/>
              <w:numPr>
                <w:ilvl w:val="0"/>
                <w:numId w:val="18"/>
              </w:numPr>
              <w:spacing w:line="276" w:lineRule="auto"/>
              <w:jc w:val="both"/>
              <w:rPr>
                <w:rFonts w:ascii="Times New Roman" w:hAnsi="Times New Roman"/>
                <w:color w:val="000000"/>
              </w:rPr>
            </w:pPr>
            <w:r w:rsidRPr="001B3112">
              <w:rPr>
                <w:rFonts w:ascii="Times New Roman" w:hAnsi="Times New Roman"/>
                <w:color w:val="000000"/>
              </w:rPr>
              <w:t>Provide a general register for adequate reporting of accidents.</w:t>
            </w:r>
          </w:p>
        </w:tc>
        <w:tc>
          <w:tcPr>
            <w:tcW w:w="0" w:type="auto"/>
            <w:shd w:val="clear" w:color="auto" w:fill="auto"/>
          </w:tcPr>
          <w:p w14:paraId="33147308"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lastRenderedPageBreak/>
              <w:t xml:space="preserve">No of accidents or near misses </w:t>
            </w:r>
          </w:p>
          <w:p w14:paraId="328DBB9F" w14:textId="77777777" w:rsidR="00B40393" w:rsidRPr="001B3112" w:rsidRDefault="00B40393" w:rsidP="00247918">
            <w:pPr>
              <w:pStyle w:val="NoSpacing"/>
              <w:spacing w:line="276" w:lineRule="auto"/>
              <w:rPr>
                <w:rFonts w:ascii="Times New Roman" w:hAnsi="Times New Roman"/>
              </w:rPr>
            </w:pPr>
            <w:r w:rsidRPr="001B3112">
              <w:rPr>
                <w:rFonts w:ascii="Times New Roman" w:hAnsi="Times New Roman"/>
              </w:rPr>
              <w:t xml:space="preserve">Accident registers in place </w:t>
            </w:r>
          </w:p>
          <w:p w14:paraId="026381B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Safety inspections reports</w:t>
            </w:r>
          </w:p>
        </w:tc>
        <w:tc>
          <w:tcPr>
            <w:tcW w:w="0" w:type="auto"/>
            <w:shd w:val="clear" w:color="auto" w:fill="auto"/>
          </w:tcPr>
          <w:p w14:paraId="3E73A00C" w14:textId="5470519E" w:rsidR="00B40393" w:rsidRPr="001B3112" w:rsidRDefault="6F86E096" w:rsidP="00247918">
            <w:pPr>
              <w:spacing w:after="0" w:line="276" w:lineRule="auto"/>
              <w:rPr>
                <w:rFonts w:ascii="Times New Roman" w:hAnsi="Times New Roman"/>
              </w:rPr>
            </w:pPr>
            <w:r w:rsidRPr="6F86E096">
              <w:rPr>
                <w:rFonts w:ascii="Times New Roman" w:hAnsi="Times New Roman"/>
              </w:rPr>
              <w:t xml:space="preserve">Bimonthly </w:t>
            </w:r>
          </w:p>
        </w:tc>
        <w:tc>
          <w:tcPr>
            <w:tcW w:w="0" w:type="auto"/>
            <w:shd w:val="clear" w:color="auto" w:fill="auto"/>
          </w:tcPr>
          <w:p w14:paraId="74CFB50A"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5F6138D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2FCD9141"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7C4A3098"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10,000</w:t>
            </w:r>
          </w:p>
        </w:tc>
      </w:tr>
      <w:tr w:rsidR="00B40393" w:rsidRPr="001B3112" w14:paraId="6B293D95" w14:textId="77777777" w:rsidTr="6F86E096">
        <w:tc>
          <w:tcPr>
            <w:tcW w:w="0" w:type="auto"/>
            <w:shd w:val="clear" w:color="auto" w:fill="auto"/>
          </w:tcPr>
          <w:p w14:paraId="7056530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Community </w:t>
            </w:r>
          </w:p>
        </w:tc>
        <w:tc>
          <w:tcPr>
            <w:tcW w:w="0" w:type="auto"/>
            <w:shd w:val="clear" w:color="auto" w:fill="auto"/>
          </w:tcPr>
          <w:p w14:paraId="3ABB0C01"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4C85682"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04AB9265"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451BE603"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A53D934"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5DC0911B" w14:textId="77777777" w:rsidR="00B40393" w:rsidRPr="001B3112" w:rsidRDefault="00B40393" w:rsidP="00247918">
            <w:pPr>
              <w:spacing w:after="0" w:line="276" w:lineRule="auto"/>
              <w:rPr>
                <w:rFonts w:ascii="Times New Roman" w:hAnsi="Times New Roman"/>
              </w:rPr>
            </w:pPr>
          </w:p>
        </w:tc>
        <w:tc>
          <w:tcPr>
            <w:tcW w:w="0" w:type="auto"/>
            <w:shd w:val="clear" w:color="auto" w:fill="auto"/>
          </w:tcPr>
          <w:p w14:paraId="3F8BA442" w14:textId="77777777" w:rsidR="00B40393" w:rsidRPr="001B3112" w:rsidRDefault="00B40393" w:rsidP="00247918">
            <w:pPr>
              <w:spacing w:after="0" w:line="276" w:lineRule="auto"/>
              <w:rPr>
                <w:rFonts w:ascii="Times New Roman" w:hAnsi="Times New Roman"/>
              </w:rPr>
            </w:pPr>
          </w:p>
        </w:tc>
      </w:tr>
      <w:tr w:rsidR="00B40393" w:rsidRPr="001B3112" w14:paraId="7B36772C" w14:textId="77777777" w:rsidTr="6F86E096">
        <w:tc>
          <w:tcPr>
            <w:tcW w:w="0" w:type="auto"/>
            <w:shd w:val="clear" w:color="auto" w:fill="auto"/>
          </w:tcPr>
          <w:p w14:paraId="282C7384"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Traffic Hazards </w:t>
            </w:r>
          </w:p>
        </w:tc>
        <w:tc>
          <w:tcPr>
            <w:tcW w:w="0" w:type="auto"/>
            <w:shd w:val="clear" w:color="auto" w:fill="auto"/>
          </w:tcPr>
          <w:p w14:paraId="4C58687E"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All drivers coming to the site must observe traffic rules and exercise courtesy to other road users Awareness creation for community members on traffic safety.</w:t>
            </w:r>
          </w:p>
          <w:p w14:paraId="76AD85EF"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Adoption of safety measures that are protective of road users: including safety / traffic signages.</w:t>
            </w:r>
          </w:p>
        </w:tc>
        <w:tc>
          <w:tcPr>
            <w:tcW w:w="0" w:type="auto"/>
            <w:shd w:val="clear" w:color="auto" w:fill="auto"/>
          </w:tcPr>
          <w:p w14:paraId="79F80BB2"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Number of Project Traffic accidents </w:t>
            </w:r>
          </w:p>
        </w:tc>
        <w:tc>
          <w:tcPr>
            <w:tcW w:w="0" w:type="auto"/>
            <w:shd w:val="clear" w:color="auto" w:fill="auto"/>
          </w:tcPr>
          <w:p w14:paraId="3BE59ED4"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Monthly </w:t>
            </w:r>
          </w:p>
        </w:tc>
        <w:tc>
          <w:tcPr>
            <w:tcW w:w="0" w:type="auto"/>
            <w:shd w:val="clear" w:color="auto" w:fill="auto"/>
          </w:tcPr>
          <w:p w14:paraId="730B0BE5"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Field Visits</w:t>
            </w:r>
          </w:p>
        </w:tc>
        <w:tc>
          <w:tcPr>
            <w:tcW w:w="0" w:type="auto"/>
            <w:shd w:val="clear" w:color="auto" w:fill="auto"/>
          </w:tcPr>
          <w:p w14:paraId="09D44B14"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 xml:space="preserve">Contractor </w:t>
            </w:r>
          </w:p>
        </w:tc>
        <w:tc>
          <w:tcPr>
            <w:tcW w:w="0" w:type="auto"/>
            <w:shd w:val="clear" w:color="auto" w:fill="auto"/>
          </w:tcPr>
          <w:p w14:paraId="3050ED8C"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HCF Management</w:t>
            </w:r>
          </w:p>
        </w:tc>
        <w:tc>
          <w:tcPr>
            <w:tcW w:w="0" w:type="auto"/>
            <w:shd w:val="clear" w:color="auto" w:fill="auto"/>
          </w:tcPr>
          <w:p w14:paraId="2BB5DEF0" w14:textId="77777777" w:rsidR="00B40393" w:rsidRPr="001B3112" w:rsidRDefault="00B40393" w:rsidP="00247918">
            <w:pPr>
              <w:spacing w:after="0" w:line="276" w:lineRule="auto"/>
              <w:rPr>
                <w:rFonts w:ascii="Times New Roman" w:hAnsi="Times New Roman"/>
              </w:rPr>
            </w:pPr>
            <w:r w:rsidRPr="001B3112">
              <w:rPr>
                <w:rFonts w:ascii="Times New Roman" w:hAnsi="Times New Roman"/>
              </w:rPr>
              <w:t>5,000</w:t>
            </w:r>
          </w:p>
        </w:tc>
      </w:tr>
    </w:tbl>
    <w:p w14:paraId="78636F14" w14:textId="77777777" w:rsidR="00854F4C" w:rsidRPr="001B3112" w:rsidRDefault="00854F4C" w:rsidP="000A6569">
      <w:pPr>
        <w:spacing w:after="0" w:line="276" w:lineRule="auto"/>
        <w:rPr>
          <w:rFonts w:ascii="Times New Roman" w:hAnsi="Times New Roman"/>
        </w:rPr>
      </w:pPr>
    </w:p>
    <w:p w14:paraId="04FA026A" w14:textId="77777777" w:rsidR="009333CE" w:rsidRPr="001B3112" w:rsidRDefault="009333CE" w:rsidP="00B01DCE">
      <w:pPr>
        <w:spacing w:after="0" w:line="276" w:lineRule="auto"/>
        <w:jc w:val="both"/>
        <w:rPr>
          <w:rFonts w:ascii="Times New Roman" w:hAnsi="Times New Roman"/>
        </w:rPr>
      </w:pPr>
    </w:p>
    <w:p w14:paraId="4CEBCF9B" w14:textId="77777777" w:rsidR="00854F4C" w:rsidRPr="001B3112" w:rsidRDefault="00854F4C" w:rsidP="00B01DCE">
      <w:pPr>
        <w:pStyle w:val="Caption"/>
        <w:keepNext/>
        <w:spacing w:line="276" w:lineRule="auto"/>
        <w:rPr>
          <w:sz w:val="22"/>
          <w:szCs w:val="22"/>
        </w:rPr>
        <w:sectPr w:rsidR="00854F4C" w:rsidRPr="001B3112" w:rsidSect="000A6569">
          <w:headerReference w:type="default" r:id="rId25"/>
          <w:pgSz w:w="16838" w:h="11906" w:orient="landscape"/>
          <w:pgMar w:top="720" w:right="720" w:bottom="720" w:left="720" w:header="708" w:footer="708" w:gutter="0"/>
          <w:cols w:space="708"/>
          <w:docGrid w:linePitch="360"/>
        </w:sectPr>
      </w:pPr>
      <w:bookmarkStart w:id="252" w:name="_Toc141726155"/>
      <w:bookmarkStart w:id="253" w:name="_Toc141806383"/>
    </w:p>
    <w:p w14:paraId="20A855E6" w14:textId="2D9C49FA" w:rsidR="003D1779" w:rsidRPr="001B3112" w:rsidRDefault="003D1779" w:rsidP="000A6569">
      <w:pPr>
        <w:pStyle w:val="Heading2"/>
        <w:spacing w:before="240" w:after="240" w:line="240" w:lineRule="auto"/>
        <w:ind w:left="720" w:hanging="720"/>
        <w:rPr>
          <w:color w:val="000000"/>
          <w:sz w:val="22"/>
          <w:szCs w:val="22"/>
        </w:rPr>
      </w:pPr>
      <w:bookmarkStart w:id="254" w:name="_Toc145146893"/>
      <w:bookmarkStart w:id="255" w:name="_Toc145146913"/>
      <w:bookmarkStart w:id="256" w:name="_Toc145146929"/>
      <w:bookmarkStart w:id="257" w:name="_Toc145146940"/>
      <w:bookmarkStart w:id="258" w:name="_Toc145147055"/>
      <w:bookmarkStart w:id="259" w:name="_Toc145147146"/>
      <w:bookmarkStart w:id="260" w:name="_Toc145147147"/>
      <w:bookmarkStart w:id="261" w:name="_Toc148867284"/>
      <w:bookmarkEnd w:id="252"/>
      <w:bookmarkEnd w:id="253"/>
      <w:bookmarkEnd w:id="254"/>
      <w:bookmarkEnd w:id="255"/>
      <w:bookmarkEnd w:id="256"/>
      <w:bookmarkEnd w:id="257"/>
      <w:bookmarkEnd w:id="258"/>
      <w:bookmarkEnd w:id="259"/>
      <w:r w:rsidRPr="001B3112">
        <w:rPr>
          <w:color w:val="000000"/>
          <w:sz w:val="22"/>
          <w:szCs w:val="22"/>
        </w:rPr>
        <w:lastRenderedPageBreak/>
        <w:t>Incident Reporting</w:t>
      </w:r>
      <w:bookmarkEnd w:id="260"/>
      <w:bookmarkEnd w:id="261"/>
    </w:p>
    <w:p w14:paraId="6C375869" w14:textId="6960D05C" w:rsidR="009F0084" w:rsidRPr="001B3112" w:rsidRDefault="009F0084"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The project will follow the WB Environmental and Social Incident Response Toolkit (ESIRT) for incident management and reporting process that is comprised of six steps</w:t>
      </w:r>
      <w:r w:rsidR="00CD0F21" w:rsidRPr="001B3112">
        <w:rPr>
          <w:rFonts w:ascii="Times New Roman" w:hAnsi="Times New Roman"/>
        </w:rPr>
        <w:t xml:space="preserve"> (</w:t>
      </w:r>
      <w:r w:rsidR="00CD0F21" w:rsidRPr="001B3112">
        <w:rPr>
          <w:rFonts w:ascii="Times New Roman" w:hAnsi="Times New Roman"/>
          <w:i/>
          <w:iCs/>
        </w:rPr>
        <w:t>See figure below</w:t>
      </w:r>
      <w:r w:rsidR="00CD0F21" w:rsidRPr="001B3112">
        <w:rPr>
          <w:rFonts w:ascii="Times New Roman" w:hAnsi="Times New Roman"/>
        </w:rPr>
        <w:t>)</w:t>
      </w:r>
      <w:r w:rsidR="00E1224A" w:rsidRPr="001B3112">
        <w:rPr>
          <w:rFonts w:ascii="Times New Roman" w:hAnsi="Times New Roman"/>
        </w:rPr>
        <w:t>:</w:t>
      </w:r>
    </w:p>
    <w:p w14:paraId="22FC9239" w14:textId="77777777" w:rsidR="00E1224A" w:rsidRPr="001B3112" w:rsidRDefault="00E1224A" w:rsidP="00E1224A">
      <w:pPr>
        <w:spacing w:after="120" w:line="276" w:lineRule="auto"/>
        <w:jc w:val="both"/>
        <w:rPr>
          <w:rFonts w:ascii="Times New Roman" w:hAnsi="Times New Roman"/>
        </w:rPr>
      </w:pPr>
    </w:p>
    <w:p w14:paraId="6E3B0224" w14:textId="77777777" w:rsidR="00E1224A" w:rsidRPr="001B3112" w:rsidRDefault="009F0084" w:rsidP="00E1224A">
      <w:pPr>
        <w:keepNext/>
        <w:spacing w:before="240" w:after="200" w:line="240" w:lineRule="auto"/>
        <w:contextualSpacing/>
        <w:jc w:val="center"/>
        <w:rPr>
          <w:rFonts w:ascii="Times New Roman" w:hAnsi="Times New Roman"/>
        </w:rPr>
      </w:pPr>
      <w:r w:rsidRPr="001B3112">
        <w:rPr>
          <w:rFonts w:ascii="Times New Roman" w:eastAsia="Times New Roman" w:hAnsi="Times New Roman"/>
          <w:bCs/>
          <w:noProof/>
        </w:rPr>
        <w:drawing>
          <wp:inline distT="0" distB="0" distL="0" distR="0" wp14:anchorId="6071D153" wp14:editId="0978350C">
            <wp:extent cx="4143375" cy="2143125"/>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rcRect l="17950" t="7778" r="18048" b="42222"/>
                    <a:stretch>
                      <a:fillRect/>
                    </a:stretch>
                  </pic:blipFill>
                  <pic:spPr>
                    <a:xfrm>
                      <a:off x="0" y="0"/>
                      <a:ext cx="4143375" cy="2143125"/>
                    </a:xfrm>
                    <a:prstGeom prst="rect">
                      <a:avLst/>
                    </a:prstGeom>
                  </pic:spPr>
                </pic:pic>
              </a:graphicData>
            </a:graphic>
          </wp:inline>
        </w:drawing>
      </w:r>
    </w:p>
    <w:p w14:paraId="2B1BB56D" w14:textId="1E8BE97B" w:rsidR="009F0084" w:rsidRPr="001B3112" w:rsidRDefault="00E1224A" w:rsidP="00E1224A">
      <w:pPr>
        <w:pStyle w:val="Caption"/>
        <w:jc w:val="center"/>
        <w:rPr>
          <w:sz w:val="22"/>
          <w:szCs w:val="22"/>
        </w:rPr>
      </w:pPr>
      <w:bookmarkStart w:id="262" w:name="_Toc148794445"/>
      <w:r w:rsidRPr="001B3112">
        <w:rPr>
          <w:sz w:val="22"/>
          <w:szCs w:val="22"/>
        </w:rPr>
        <w:t xml:space="preserve">Figure </w:t>
      </w:r>
      <w:r w:rsidRPr="001B3112">
        <w:rPr>
          <w:sz w:val="22"/>
          <w:szCs w:val="22"/>
        </w:rPr>
        <w:fldChar w:fldCharType="begin"/>
      </w:r>
      <w:r w:rsidRPr="001B3112">
        <w:rPr>
          <w:sz w:val="22"/>
          <w:szCs w:val="22"/>
        </w:rPr>
        <w:instrText xml:space="preserve"> STYLEREF 1 \s </w:instrText>
      </w:r>
      <w:r w:rsidRPr="001B3112">
        <w:rPr>
          <w:sz w:val="22"/>
          <w:szCs w:val="22"/>
        </w:rPr>
        <w:fldChar w:fldCharType="separate"/>
      </w:r>
      <w:r w:rsidRPr="001B3112">
        <w:rPr>
          <w:noProof/>
          <w:sz w:val="22"/>
          <w:szCs w:val="22"/>
        </w:rPr>
        <w:t>6</w:t>
      </w:r>
      <w:r w:rsidRPr="001B3112">
        <w:rPr>
          <w:noProof/>
          <w:sz w:val="22"/>
          <w:szCs w:val="22"/>
        </w:rPr>
        <w:fldChar w:fldCharType="end"/>
      </w:r>
      <w:r w:rsidRPr="001B3112">
        <w:rPr>
          <w:sz w:val="22"/>
          <w:szCs w:val="22"/>
        </w:rPr>
        <w:noBreakHyphen/>
      </w:r>
      <w:r w:rsidRPr="001B3112">
        <w:rPr>
          <w:sz w:val="22"/>
          <w:szCs w:val="22"/>
        </w:rPr>
        <w:fldChar w:fldCharType="begin"/>
      </w:r>
      <w:r w:rsidRPr="001B3112">
        <w:rPr>
          <w:sz w:val="22"/>
          <w:szCs w:val="22"/>
        </w:rPr>
        <w:instrText xml:space="preserve"> SEQ Figure \* ARABIC \s 1 </w:instrText>
      </w:r>
      <w:r w:rsidRPr="001B3112">
        <w:rPr>
          <w:sz w:val="22"/>
          <w:szCs w:val="22"/>
        </w:rPr>
        <w:fldChar w:fldCharType="separate"/>
      </w:r>
      <w:r w:rsidRPr="001B3112">
        <w:rPr>
          <w:noProof/>
          <w:sz w:val="22"/>
          <w:szCs w:val="22"/>
        </w:rPr>
        <w:t>1</w:t>
      </w:r>
      <w:r w:rsidRPr="001B3112">
        <w:rPr>
          <w:noProof/>
          <w:sz w:val="22"/>
          <w:szCs w:val="22"/>
        </w:rPr>
        <w:fldChar w:fldCharType="end"/>
      </w:r>
      <w:r w:rsidRPr="001B3112">
        <w:rPr>
          <w:sz w:val="22"/>
          <w:szCs w:val="22"/>
        </w:rPr>
        <w:t>: Overarching Incident Management and Reporting Process</w:t>
      </w:r>
      <w:bookmarkEnd w:id="262"/>
    </w:p>
    <w:p w14:paraId="34B1A854" w14:textId="77777777" w:rsidR="00E1224A" w:rsidRPr="001B3112" w:rsidRDefault="00E1224A" w:rsidP="00E1224A">
      <w:pPr>
        <w:rPr>
          <w:rFonts w:ascii="Times New Roman" w:hAnsi="Times New Roman"/>
          <w:lang w:eastAsia="zh-TW"/>
        </w:rPr>
      </w:pPr>
    </w:p>
    <w:p w14:paraId="2247A6F0" w14:textId="554C13B6" w:rsidR="009F0084" w:rsidRPr="001B3112" w:rsidRDefault="009F0084" w:rsidP="00807CED">
      <w:pPr>
        <w:pStyle w:val="Heading3"/>
        <w:rPr>
          <w:rFonts w:eastAsia="Times New Roman"/>
          <w:noProof/>
          <w:sz w:val="22"/>
          <w:szCs w:val="22"/>
        </w:rPr>
      </w:pPr>
      <w:bookmarkStart w:id="263" w:name="_Toc145147148"/>
      <w:bookmarkStart w:id="264" w:name="_Toc148867285"/>
      <w:r w:rsidRPr="001B3112">
        <w:rPr>
          <w:sz w:val="22"/>
          <w:szCs w:val="22"/>
        </w:rPr>
        <w:t xml:space="preserve">Incident </w:t>
      </w:r>
      <w:r w:rsidR="00874837" w:rsidRPr="001B3112">
        <w:rPr>
          <w:sz w:val="22"/>
          <w:szCs w:val="22"/>
        </w:rPr>
        <w:t xml:space="preserve">Reporting and </w:t>
      </w:r>
      <w:r w:rsidRPr="001B3112">
        <w:rPr>
          <w:sz w:val="22"/>
          <w:szCs w:val="22"/>
        </w:rPr>
        <w:t>Initial Communications</w:t>
      </w:r>
      <w:bookmarkEnd w:id="263"/>
      <w:bookmarkEnd w:id="264"/>
    </w:p>
    <w:p w14:paraId="4626952E" w14:textId="1E98350D" w:rsidR="00921486" w:rsidRPr="001B3112" w:rsidRDefault="009F0084"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w:t>
      </w:r>
      <w:r w:rsidR="00E1224A" w:rsidRPr="001B3112">
        <w:rPr>
          <w:rFonts w:ascii="Times New Roman" w:hAnsi="Times New Roman"/>
        </w:rPr>
        <w:t>incidents</w:t>
      </w:r>
      <w:r w:rsidRPr="001B3112">
        <w:rPr>
          <w:rFonts w:ascii="Times New Roman" w:hAnsi="Times New Roman"/>
        </w:rPr>
        <w:t xml:space="preserve"> shall be classified into Indicative, Serious, or Severe, </w:t>
      </w:r>
      <w:r w:rsidR="00E1224A" w:rsidRPr="001B3112">
        <w:rPr>
          <w:rFonts w:ascii="Times New Roman" w:hAnsi="Times New Roman"/>
        </w:rPr>
        <w:t xml:space="preserve">and </w:t>
      </w:r>
      <w:r w:rsidRPr="001B3112">
        <w:rPr>
          <w:rFonts w:ascii="Times New Roman" w:hAnsi="Times New Roman"/>
        </w:rPr>
        <w:t xml:space="preserve">then a brief one- to two-page Incident Report shall be prepared </w:t>
      </w:r>
      <w:r w:rsidR="00E1224A" w:rsidRPr="001B3112">
        <w:rPr>
          <w:rFonts w:ascii="Times New Roman" w:hAnsi="Times New Roman"/>
        </w:rPr>
        <w:t>with</w:t>
      </w:r>
      <w:r w:rsidRPr="001B3112">
        <w:rPr>
          <w:rFonts w:ascii="Times New Roman" w:hAnsi="Times New Roman"/>
        </w:rPr>
        <w:t xml:space="preserve"> the support of the project’s Safeguards specialist and be transmitted to the Bank within 24 hours. </w:t>
      </w:r>
    </w:p>
    <w:p w14:paraId="0C860DB7" w14:textId="1A6D3431" w:rsidR="00921486" w:rsidRPr="001B3112" w:rsidRDefault="00FD56E5"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Indicative Incidents: </w:t>
      </w:r>
      <w:r w:rsidR="00E1224A" w:rsidRPr="001B3112">
        <w:rPr>
          <w:rFonts w:ascii="Times New Roman" w:hAnsi="Times New Roman"/>
        </w:rPr>
        <w:t>These</w:t>
      </w:r>
      <w:r w:rsidRPr="001B3112">
        <w:rPr>
          <w:rFonts w:ascii="Times New Roman" w:hAnsi="Times New Roman"/>
        </w:rPr>
        <w:t xml:space="preserve"> are relatively small-scale, localized</w:t>
      </w:r>
      <w:r w:rsidR="00E1224A" w:rsidRPr="001B3112">
        <w:rPr>
          <w:rFonts w:ascii="Times New Roman" w:hAnsi="Times New Roman"/>
        </w:rPr>
        <w:t>,</w:t>
      </w:r>
      <w:r w:rsidRPr="001B3112">
        <w:rPr>
          <w:rFonts w:ascii="Times New Roman" w:hAnsi="Times New Roman"/>
        </w:rPr>
        <w:t xml:space="preserve"> and one-off non-compliance incidents that negatively impact a small geographic area or a small number of people, and do not result in significant or irreparable harm to people or the environment.</w:t>
      </w:r>
    </w:p>
    <w:p w14:paraId="6877EA91" w14:textId="36BBE6B3" w:rsidR="00874837" w:rsidRPr="001B3112" w:rsidRDefault="00874837" w:rsidP="00807CED">
      <w:pPr>
        <w:pStyle w:val="Caption"/>
        <w:keepNext/>
        <w:rPr>
          <w:sz w:val="22"/>
          <w:szCs w:val="22"/>
        </w:rPr>
      </w:pPr>
      <w:bookmarkStart w:id="265" w:name="_Toc145147167"/>
      <w:bookmarkStart w:id="266" w:name="_Toc145233517"/>
      <w:bookmarkStart w:id="267" w:name="_Toc148794440"/>
      <w:r w:rsidRPr="001B3112">
        <w:rPr>
          <w:sz w:val="22"/>
          <w:szCs w:val="22"/>
        </w:rPr>
        <w:t xml:space="preserve">Table </w:t>
      </w:r>
      <w:r w:rsidR="001434E3" w:rsidRPr="001B3112">
        <w:rPr>
          <w:sz w:val="22"/>
          <w:szCs w:val="22"/>
        </w:rPr>
        <w:fldChar w:fldCharType="begin"/>
      </w:r>
      <w:r w:rsidR="001434E3" w:rsidRPr="001B3112">
        <w:rPr>
          <w:sz w:val="22"/>
          <w:szCs w:val="22"/>
        </w:rPr>
        <w:instrText xml:space="preserve"> STYLEREF 1 \s </w:instrText>
      </w:r>
      <w:r w:rsidR="001434E3" w:rsidRPr="001B3112">
        <w:rPr>
          <w:sz w:val="22"/>
          <w:szCs w:val="22"/>
        </w:rPr>
        <w:fldChar w:fldCharType="separate"/>
      </w:r>
      <w:r w:rsidR="00B40393" w:rsidRPr="001B3112">
        <w:rPr>
          <w:noProof/>
          <w:sz w:val="22"/>
          <w:szCs w:val="22"/>
        </w:rPr>
        <w:t>6</w:t>
      </w:r>
      <w:r w:rsidR="001434E3" w:rsidRPr="001B3112">
        <w:rPr>
          <w:sz w:val="22"/>
          <w:szCs w:val="22"/>
        </w:rPr>
        <w:fldChar w:fldCharType="end"/>
      </w:r>
      <w:r w:rsidR="001434E3" w:rsidRPr="001B3112">
        <w:rPr>
          <w:sz w:val="22"/>
          <w:szCs w:val="22"/>
        </w:rPr>
        <w:noBreakHyphen/>
      </w:r>
      <w:r w:rsidR="001434E3" w:rsidRPr="001B3112">
        <w:rPr>
          <w:sz w:val="22"/>
          <w:szCs w:val="22"/>
        </w:rPr>
        <w:fldChar w:fldCharType="begin"/>
      </w:r>
      <w:r w:rsidR="001434E3" w:rsidRPr="001B3112">
        <w:rPr>
          <w:sz w:val="22"/>
          <w:szCs w:val="22"/>
        </w:rPr>
        <w:instrText xml:space="preserve"> SEQ Table \* ARABIC \s 1 </w:instrText>
      </w:r>
      <w:r w:rsidR="001434E3" w:rsidRPr="001B3112">
        <w:rPr>
          <w:sz w:val="22"/>
          <w:szCs w:val="22"/>
        </w:rPr>
        <w:fldChar w:fldCharType="separate"/>
      </w:r>
      <w:r w:rsidR="00B40393" w:rsidRPr="001B3112">
        <w:rPr>
          <w:noProof/>
          <w:sz w:val="22"/>
          <w:szCs w:val="22"/>
        </w:rPr>
        <w:t>2</w:t>
      </w:r>
      <w:r w:rsidR="001434E3" w:rsidRPr="001B3112">
        <w:rPr>
          <w:sz w:val="22"/>
          <w:szCs w:val="22"/>
        </w:rPr>
        <w:fldChar w:fldCharType="end"/>
      </w:r>
      <w:r w:rsidRPr="001B3112">
        <w:rPr>
          <w:sz w:val="22"/>
          <w:szCs w:val="22"/>
        </w:rPr>
        <w:t>: Examples of Indicative Incidents</w:t>
      </w:r>
      <w:bookmarkEnd w:id="265"/>
      <w:bookmarkEnd w:id="266"/>
      <w:bookmarkEnd w:id="267"/>
    </w:p>
    <w:tbl>
      <w:tblPr>
        <w:tblStyle w:val="TableGrid1"/>
        <w:tblW w:w="0" w:type="auto"/>
        <w:jc w:val="center"/>
        <w:tblLook w:val="04A0" w:firstRow="1" w:lastRow="0" w:firstColumn="1" w:lastColumn="0" w:noHBand="0" w:noVBand="1"/>
      </w:tblPr>
      <w:tblGrid>
        <w:gridCol w:w="2984"/>
        <w:gridCol w:w="3041"/>
        <w:gridCol w:w="2991"/>
      </w:tblGrid>
      <w:tr w:rsidR="00FD56E5" w:rsidRPr="001B3112" w14:paraId="77B0FE45" w14:textId="77777777" w:rsidTr="00807CED">
        <w:trPr>
          <w:tblHeader/>
          <w:jc w:val="center"/>
        </w:trPr>
        <w:tc>
          <w:tcPr>
            <w:tcW w:w="2984" w:type="dxa"/>
          </w:tcPr>
          <w:p w14:paraId="460D3959"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 xml:space="preserve">Environmental </w:t>
            </w:r>
          </w:p>
        </w:tc>
        <w:tc>
          <w:tcPr>
            <w:tcW w:w="3041" w:type="dxa"/>
          </w:tcPr>
          <w:p w14:paraId="045DDA4F"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 xml:space="preserve">Social </w:t>
            </w:r>
          </w:p>
        </w:tc>
        <w:tc>
          <w:tcPr>
            <w:tcW w:w="2991" w:type="dxa"/>
          </w:tcPr>
          <w:p w14:paraId="1F8CCD69"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Occupational Health &amp; Safety</w:t>
            </w:r>
          </w:p>
        </w:tc>
      </w:tr>
      <w:tr w:rsidR="00FD56E5" w:rsidRPr="001B3112" w14:paraId="3A93BD0A" w14:textId="77777777" w:rsidTr="00807CED">
        <w:trPr>
          <w:jc w:val="center"/>
        </w:trPr>
        <w:tc>
          <w:tcPr>
            <w:tcW w:w="2984" w:type="dxa"/>
          </w:tcPr>
          <w:p w14:paraId="5C17A80F"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Small-volume hydrocarbon or chemical spills</w:t>
            </w:r>
          </w:p>
        </w:tc>
        <w:tc>
          <w:tcPr>
            <w:tcW w:w="3041" w:type="dxa"/>
          </w:tcPr>
          <w:p w14:paraId="12971F31"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Small-scale crop damage or livestock deaths</w:t>
            </w:r>
          </w:p>
        </w:tc>
        <w:tc>
          <w:tcPr>
            <w:tcW w:w="2991" w:type="dxa"/>
          </w:tcPr>
          <w:p w14:paraId="4A94692D"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Underuse of personal protective equipment (PPE) by Works Contractor </w:t>
            </w:r>
          </w:p>
        </w:tc>
      </w:tr>
      <w:tr w:rsidR="00FD56E5" w:rsidRPr="001B3112" w14:paraId="14CE6426" w14:textId="77777777" w:rsidTr="00807CED">
        <w:trPr>
          <w:jc w:val="center"/>
        </w:trPr>
        <w:tc>
          <w:tcPr>
            <w:tcW w:w="2984" w:type="dxa"/>
          </w:tcPr>
          <w:p w14:paraId="50C7EC5E"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Localized dust, light, or noise pollution</w:t>
            </w:r>
          </w:p>
        </w:tc>
        <w:tc>
          <w:tcPr>
            <w:tcW w:w="3041" w:type="dxa"/>
          </w:tcPr>
          <w:p w14:paraId="20C3B3C8"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Grievances due to project use of public roads </w:t>
            </w:r>
          </w:p>
        </w:tc>
        <w:tc>
          <w:tcPr>
            <w:tcW w:w="2991" w:type="dxa"/>
          </w:tcPr>
          <w:p w14:paraId="0ED4CD23"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Local increase in the occurrence of communicable disease</w:t>
            </w:r>
          </w:p>
        </w:tc>
      </w:tr>
      <w:tr w:rsidR="00FD56E5" w:rsidRPr="001B3112" w14:paraId="518B7405" w14:textId="77777777" w:rsidTr="00807CED">
        <w:trPr>
          <w:jc w:val="center"/>
        </w:trPr>
        <w:tc>
          <w:tcPr>
            <w:tcW w:w="2984" w:type="dxa"/>
          </w:tcPr>
          <w:p w14:paraId="4CE4D4A1"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Illegal hunting of wildlife (non-endangered)</w:t>
            </w:r>
          </w:p>
        </w:tc>
        <w:tc>
          <w:tcPr>
            <w:tcW w:w="3041" w:type="dxa"/>
          </w:tcPr>
          <w:p w14:paraId="01BE01A1"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Project interference with locally significant incidents and sites </w:t>
            </w:r>
          </w:p>
        </w:tc>
        <w:tc>
          <w:tcPr>
            <w:tcW w:w="2991" w:type="dxa"/>
          </w:tcPr>
          <w:p w14:paraId="7151287F"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Minor job site injuries </w:t>
            </w:r>
          </w:p>
        </w:tc>
      </w:tr>
      <w:tr w:rsidR="00FD56E5" w:rsidRPr="001B3112" w14:paraId="63C4134F" w14:textId="77777777" w:rsidTr="00807CED">
        <w:trPr>
          <w:jc w:val="center"/>
        </w:trPr>
        <w:tc>
          <w:tcPr>
            <w:tcW w:w="2984" w:type="dxa"/>
          </w:tcPr>
          <w:p w14:paraId="6DEEB32A"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Small volume sediment, pesticide, or fertilizer run-off into local waterways</w:t>
            </w:r>
          </w:p>
        </w:tc>
        <w:tc>
          <w:tcPr>
            <w:tcW w:w="3041" w:type="dxa"/>
          </w:tcPr>
          <w:p w14:paraId="795C39CE"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Vehicle damage to public or private roads caused by Works Contractors </w:t>
            </w:r>
          </w:p>
        </w:tc>
        <w:tc>
          <w:tcPr>
            <w:tcW w:w="2991" w:type="dxa"/>
          </w:tcPr>
          <w:p w14:paraId="6222953C"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Poor “housekeeping” at site, e.g., littering and random disposal of solid waste </w:t>
            </w:r>
          </w:p>
        </w:tc>
      </w:tr>
      <w:tr w:rsidR="00FD56E5" w:rsidRPr="001B3112" w14:paraId="51EA4001" w14:textId="77777777" w:rsidTr="00807CED">
        <w:trPr>
          <w:jc w:val="center"/>
        </w:trPr>
        <w:tc>
          <w:tcPr>
            <w:tcW w:w="2984" w:type="dxa"/>
          </w:tcPr>
          <w:p w14:paraId="7425A8D8"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Minor off-site disposal of solid waste from project</w:t>
            </w:r>
          </w:p>
        </w:tc>
        <w:tc>
          <w:tcPr>
            <w:tcW w:w="3041" w:type="dxa"/>
          </w:tcPr>
          <w:p w14:paraId="63CB5CEE"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Nuisance-level contact between employees and community </w:t>
            </w:r>
          </w:p>
        </w:tc>
        <w:tc>
          <w:tcPr>
            <w:tcW w:w="2991" w:type="dxa"/>
          </w:tcPr>
          <w:p w14:paraId="0BB8F70C"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rPr>
              <w:t xml:space="preserve">Lack of understandable warning or traffic control signage </w:t>
            </w:r>
          </w:p>
        </w:tc>
      </w:tr>
      <w:tr w:rsidR="00FD56E5" w:rsidRPr="001B3112" w14:paraId="5D547DDE" w14:textId="77777777" w:rsidTr="00807CED">
        <w:trPr>
          <w:jc w:val="center"/>
        </w:trPr>
        <w:tc>
          <w:tcPr>
            <w:tcW w:w="2984" w:type="dxa"/>
          </w:tcPr>
          <w:p w14:paraId="22A64C7E"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Poor quality or delayed site restoration and revegetation</w:t>
            </w:r>
          </w:p>
        </w:tc>
        <w:tc>
          <w:tcPr>
            <w:tcW w:w="3041" w:type="dxa"/>
          </w:tcPr>
          <w:p w14:paraId="60D1475A"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Minor instances of inappropriate behavior of security forces or other </w:t>
            </w:r>
            <w:r w:rsidRPr="001B3112">
              <w:rPr>
                <w:rFonts w:ascii="Times New Roman" w:hAnsi="Times New Roman"/>
              </w:rPr>
              <w:lastRenderedPageBreak/>
              <w:t>Contractor personnel</w:t>
            </w:r>
          </w:p>
        </w:tc>
        <w:tc>
          <w:tcPr>
            <w:tcW w:w="2991" w:type="dxa"/>
          </w:tcPr>
          <w:p w14:paraId="57AB2FC5"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lastRenderedPageBreak/>
              <w:t>Almost empty first aid kit at work site</w:t>
            </w:r>
          </w:p>
        </w:tc>
      </w:tr>
      <w:tr w:rsidR="00FD56E5" w:rsidRPr="001B3112" w14:paraId="036E4510" w14:textId="77777777" w:rsidTr="00807CED">
        <w:trPr>
          <w:jc w:val="center"/>
        </w:trPr>
        <w:tc>
          <w:tcPr>
            <w:tcW w:w="2984" w:type="dxa"/>
          </w:tcPr>
          <w:p w14:paraId="0D6D9DAB"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Poorly functioning erosion-control measures</w:t>
            </w:r>
          </w:p>
        </w:tc>
        <w:tc>
          <w:tcPr>
            <w:tcW w:w="3041" w:type="dxa"/>
          </w:tcPr>
          <w:p w14:paraId="414671CD"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Overloading of local commercial services from use by project personnel</w:t>
            </w:r>
          </w:p>
        </w:tc>
        <w:tc>
          <w:tcPr>
            <w:tcW w:w="2991" w:type="dxa"/>
          </w:tcPr>
          <w:p w14:paraId="4688A6A8"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Poorly organized or sporadic health &amp; safety induction and training </w:t>
            </w:r>
          </w:p>
        </w:tc>
      </w:tr>
      <w:tr w:rsidR="00FD56E5" w:rsidRPr="001B3112" w14:paraId="4E5BCEE6" w14:textId="77777777" w:rsidTr="00807CED">
        <w:trPr>
          <w:jc w:val="center"/>
        </w:trPr>
        <w:tc>
          <w:tcPr>
            <w:tcW w:w="2984" w:type="dxa"/>
          </w:tcPr>
          <w:p w14:paraId="385C3BF9" w14:textId="77777777" w:rsidR="00FD56E5" w:rsidRPr="001B3112" w:rsidRDefault="00FD56E5" w:rsidP="00FD56E5">
            <w:pPr>
              <w:spacing w:after="0" w:line="240" w:lineRule="auto"/>
              <w:rPr>
                <w:rFonts w:ascii="Times New Roman" w:hAnsi="Times New Roman"/>
              </w:rPr>
            </w:pPr>
          </w:p>
        </w:tc>
        <w:tc>
          <w:tcPr>
            <w:tcW w:w="3041" w:type="dxa"/>
          </w:tcPr>
          <w:p w14:paraId="45758C09"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Minor impacts on livelihood restoration and/or access to community natural resources</w:t>
            </w:r>
          </w:p>
        </w:tc>
        <w:tc>
          <w:tcPr>
            <w:tcW w:w="2991" w:type="dxa"/>
          </w:tcPr>
          <w:p w14:paraId="498A012C"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Multiple “slip and trip” hazards throughout the site</w:t>
            </w:r>
          </w:p>
        </w:tc>
      </w:tr>
      <w:tr w:rsidR="00FD56E5" w:rsidRPr="001B3112" w14:paraId="1BFFE555" w14:textId="77777777" w:rsidTr="00807CED">
        <w:trPr>
          <w:jc w:val="center"/>
        </w:trPr>
        <w:tc>
          <w:tcPr>
            <w:tcW w:w="2984" w:type="dxa"/>
          </w:tcPr>
          <w:p w14:paraId="331D2632" w14:textId="77777777" w:rsidR="00FD56E5" w:rsidRPr="001B3112" w:rsidRDefault="00FD56E5" w:rsidP="00FD56E5">
            <w:pPr>
              <w:spacing w:after="0" w:line="240" w:lineRule="auto"/>
              <w:rPr>
                <w:rFonts w:ascii="Times New Roman" w:hAnsi="Times New Roman"/>
              </w:rPr>
            </w:pPr>
          </w:p>
        </w:tc>
        <w:tc>
          <w:tcPr>
            <w:tcW w:w="3041" w:type="dxa"/>
          </w:tcPr>
          <w:p w14:paraId="004F2170"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Minor impacts on cultural sites/areas</w:t>
            </w:r>
          </w:p>
        </w:tc>
        <w:tc>
          <w:tcPr>
            <w:tcW w:w="2991" w:type="dxa"/>
          </w:tcPr>
          <w:p w14:paraId="76C26DEC"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Lack of Health &amp; Safety plan and/or training for staff</w:t>
            </w:r>
          </w:p>
        </w:tc>
      </w:tr>
    </w:tbl>
    <w:p w14:paraId="6522D37F" w14:textId="29518B9E" w:rsidR="00FD56E5"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Serious Incidents: Incidents that negatively impact moderate to large geographic areas; many members of a community; or result in significant or irreparable harm to individual people, community resources, or the natural environment. Also, repeated non-compliance incidents/failure to remedy non-compliance.</w:t>
      </w:r>
    </w:p>
    <w:p w14:paraId="5E0DFD86" w14:textId="63805F1B" w:rsidR="00874837" w:rsidRPr="001B3112" w:rsidRDefault="00874837" w:rsidP="00807CED">
      <w:pPr>
        <w:pStyle w:val="Caption"/>
        <w:keepNext/>
        <w:rPr>
          <w:sz w:val="22"/>
          <w:szCs w:val="22"/>
        </w:rPr>
      </w:pPr>
      <w:bookmarkStart w:id="268" w:name="_Toc145147168"/>
      <w:bookmarkStart w:id="269" w:name="_Toc145233518"/>
      <w:bookmarkStart w:id="270" w:name="_Toc148794441"/>
      <w:r w:rsidRPr="001B3112">
        <w:rPr>
          <w:sz w:val="22"/>
          <w:szCs w:val="22"/>
        </w:rPr>
        <w:t xml:space="preserve">Table </w:t>
      </w:r>
      <w:r w:rsidR="001434E3" w:rsidRPr="001B3112">
        <w:rPr>
          <w:sz w:val="22"/>
          <w:szCs w:val="22"/>
        </w:rPr>
        <w:fldChar w:fldCharType="begin"/>
      </w:r>
      <w:r w:rsidR="001434E3" w:rsidRPr="001B3112">
        <w:rPr>
          <w:sz w:val="22"/>
          <w:szCs w:val="22"/>
        </w:rPr>
        <w:instrText xml:space="preserve"> STYLEREF 1 \s </w:instrText>
      </w:r>
      <w:r w:rsidR="001434E3" w:rsidRPr="001B3112">
        <w:rPr>
          <w:sz w:val="22"/>
          <w:szCs w:val="22"/>
        </w:rPr>
        <w:fldChar w:fldCharType="separate"/>
      </w:r>
      <w:r w:rsidR="00B40393" w:rsidRPr="001B3112">
        <w:rPr>
          <w:noProof/>
          <w:sz w:val="22"/>
          <w:szCs w:val="22"/>
        </w:rPr>
        <w:t>6</w:t>
      </w:r>
      <w:r w:rsidR="001434E3" w:rsidRPr="001B3112">
        <w:rPr>
          <w:sz w:val="22"/>
          <w:szCs w:val="22"/>
        </w:rPr>
        <w:fldChar w:fldCharType="end"/>
      </w:r>
      <w:r w:rsidR="001434E3" w:rsidRPr="001B3112">
        <w:rPr>
          <w:sz w:val="22"/>
          <w:szCs w:val="22"/>
        </w:rPr>
        <w:noBreakHyphen/>
      </w:r>
      <w:r w:rsidR="001434E3" w:rsidRPr="001B3112">
        <w:rPr>
          <w:sz w:val="22"/>
          <w:szCs w:val="22"/>
        </w:rPr>
        <w:fldChar w:fldCharType="begin"/>
      </w:r>
      <w:r w:rsidR="001434E3" w:rsidRPr="001B3112">
        <w:rPr>
          <w:sz w:val="22"/>
          <w:szCs w:val="22"/>
        </w:rPr>
        <w:instrText xml:space="preserve"> SEQ Table \* ARABIC \s 1 </w:instrText>
      </w:r>
      <w:r w:rsidR="001434E3" w:rsidRPr="001B3112">
        <w:rPr>
          <w:sz w:val="22"/>
          <w:szCs w:val="22"/>
        </w:rPr>
        <w:fldChar w:fldCharType="separate"/>
      </w:r>
      <w:r w:rsidR="00B40393" w:rsidRPr="001B3112">
        <w:rPr>
          <w:noProof/>
          <w:sz w:val="22"/>
          <w:szCs w:val="22"/>
        </w:rPr>
        <w:t>3</w:t>
      </w:r>
      <w:r w:rsidR="001434E3" w:rsidRPr="001B3112">
        <w:rPr>
          <w:sz w:val="22"/>
          <w:szCs w:val="22"/>
        </w:rPr>
        <w:fldChar w:fldCharType="end"/>
      </w:r>
      <w:r w:rsidRPr="001B3112">
        <w:rPr>
          <w:sz w:val="22"/>
          <w:szCs w:val="22"/>
        </w:rPr>
        <w:t>: Examples of Serious Incidents</w:t>
      </w:r>
      <w:bookmarkEnd w:id="268"/>
      <w:bookmarkEnd w:id="269"/>
      <w:bookmarkEnd w:id="270"/>
    </w:p>
    <w:tbl>
      <w:tblPr>
        <w:tblStyle w:val="TableGrid2"/>
        <w:tblW w:w="0" w:type="auto"/>
        <w:jc w:val="center"/>
        <w:tblLook w:val="04A0" w:firstRow="1" w:lastRow="0" w:firstColumn="1" w:lastColumn="0" w:noHBand="0" w:noVBand="1"/>
      </w:tblPr>
      <w:tblGrid>
        <w:gridCol w:w="3019"/>
        <w:gridCol w:w="2994"/>
        <w:gridCol w:w="3003"/>
      </w:tblGrid>
      <w:tr w:rsidR="00FD56E5" w:rsidRPr="001B3112" w14:paraId="14061539" w14:textId="77777777" w:rsidTr="6F86E096">
        <w:trPr>
          <w:jc w:val="center"/>
        </w:trPr>
        <w:tc>
          <w:tcPr>
            <w:tcW w:w="3019" w:type="dxa"/>
          </w:tcPr>
          <w:p w14:paraId="12AB2E91"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Environmental</w:t>
            </w:r>
          </w:p>
        </w:tc>
        <w:tc>
          <w:tcPr>
            <w:tcW w:w="2994" w:type="dxa"/>
          </w:tcPr>
          <w:p w14:paraId="4C262FFD"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Social</w:t>
            </w:r>
          </w:p>
        </w:tc>
        <w:tc>
          <w:tcPr>
            <w:tcW w:w="3003" w:type="dxa"/>
          </w:tcPr>
          <w:p w14:paraId="700BE967"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Occupational Health &amp; Safety</w:t>
            </w:r>
          </w:p>
        </w:tc>
      </w:tr>
      <w:tr w:rsidR="00FD56E5" w:rsidRPr="001B3112" w14:paraId="6F4A28BC" w14:textId="77777777" w:rsidTr="6F86E096">
        <w:trPr>
          <w:jc w:val="center"/>
        </w:trPr>
        <w:tc>
          <w:tcPr>
            <w:tcW w:w="3019" w:type="dxa"/>
          </w:tcPr>
          <w:p w14:paraId="4868E879"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Large-volume hydrocarbon or chemical spills, or other hazardous substances impacting the environment</w:t>
            </w:r>
          </w:p>
        </w:tc>
        <w:tc>
          <w:tcPr>
            <w:tcW w:w="2994" w:type="dxa"/>
          </w:tcPr>
          <w:p w14:paraId="7BAB4FB5" w14:textId="1808E702" w:rsidR="00FD56E5" w:rsidRPr="001B3112" w:rsidRDefault="00FD56E5" w:rsidP="00FD56E5">
            <w:pPr>
              <w:spacing w:after="0" w:line="240" w:lineRule="auto"/>
              <w:rPr>
                <w:rFonts w:ascii="Times New Roman" w:hAnsi="Times New Roman"/>
              </w:rPr>
            </w:pPr>
            <w:r w:rsidRPr="001B3112">
              <w:rPr>
                <w:rFonts w:ascii="Times New Roman" w:hAnsi="Times New Roman"/>
              </w:rPr>
              <w:t>Cases of mistreatment of communities potentially, including vulnerable groups, by project workers or security forces, including incidents such as sexual harassment</w:t>
            </w:r>
          </w:p>
        </w:tc>
        <w:tc>
          <w:tcPr>
            <w:tcW w:w="3003" w:type="dxa"/>
          </w:tcPr>
          <w:p w14:paraId="761DC637"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Injury/</w:t>
            </w:r>
            <w:proofErr w:type="spellStart"/>
            <w:r w:rsidRPr="001B3112">
              <w:rPr>
                <w:rFonts w:ascii="Times New Roman" w:hAnsi="Times New Roman"/>
              </w:rPr>
              <w:t>ies</w:t>
            </w:r>
            <w:proofErr w:type="spellEnd"/>
            <w:r w:rsidRPr="001B3112">
              <w:rPr>
                <w:rFonts w:ascii="Times New Roman" w:hAnsi="Times New Roman"/>
              </w:rPr>
              <w:t xml:space="preserve"> requiring off-site medical attention</w:t>
            </w:r>
          </w:p>
        </w:tc>
      </w:tr>
      <w:tr w:rsidR="00FD56E5" w:rsidRPr="001B3112" w14:paraId="19B55131" w14:textId="77777777" w:rsidTr="6F86E096">
        <w:trPr>
          <w:trHeight w:val="61"/>
          <w:jc w:val="center"/>
        </w:trPr>
        <w:tc>
          <w:tcPr>
            <w:tcW w:w="3019" w:type="dxa"/>
          </w:tcPr>
          <w:p w14:paraId="0B099EC6" w14:textId="5D99585B" w:rsidR="00FD56E5" w:rsidRPr="001B3112" w:rsidRDefault="00FD56E5" w:rsidP="00FD56E5">
            <w:pPr>
              <w:spacing w:after="0" w:line="240" w:lineRule="auto"/>
              <w:rPr>
                <w:rFonts w:ascii="Times New Roman" w:hAnsi="Times New Roman"/>
              </w:rPr>
            </w:pPr>
            <w:r w:rsidRPr="001B3112">
              <w:rPr>
                <w:rFonts w:ascii="Times New Roman" w:hAnsi="Times New Roman"/>
              </w:rPr>
              <w:t>Large-volume or long-term sediment, pesticide, or herbicide runoff into waterways</w:t>
            </w:r>
          </w:p>
        </w:tc>
        <w:tc>
          <w:tcPr>
            <w:tcW w:w="2994" w:type="dxa"/>
          </w:tcPr>
          <w:p w14:paraId="0B1CC9C1" w14:textId="06F0B333" w:rsidR="00FD56E5" w:rsidRPr="001B3112" w:rsidRDefault="00FD56E5" w:rsidP="00FD56E5">
            <w:pPr>
              <w:spacing w:after="0" w:line="240" w:lineRule="auto"/>
              <w:rPr>
                <w:rFonts w:ascii="Times New Roman" w:hAnsi="Times New Roman"/>
              </w:rPr>
            </w:pPr>
            <w:r w:rsidRPr="001B3112">
              <w:rPr>
                <w:rFonts w:ascii="Times New Roman" w:hAnsi="Times New Roman"/>
              </w:rPr>
              <w:t>Significant and repeated community impacts from project vehicles and construction activities</w:t>
            </w:r>
          </w:p>
        </w:tc>
        <w:tc>
          <w:tcPr>
            <w:tcW w:w="3003" w:type="dxa"/>
          </w:tcPr>
          <w:p w14:paraId="6A74B0F3" w14:textId="1F0B4F34" w:rsidR="00FD56E5" w:rsidRPr="001B3112" w:rsidRDefault="6F86E096" w:rsidP="00FD56E5">
            <w:pPr>
              <w:spacing w:after="0" w:line="240" w:lineRule="auto"/>
              <w:rPr>
                <w:rFonts w:ascii="Times New Roman" w:hAnsi="Times New Roman"/>
              </w:rPr>
            </w:pPr>
            <w:r w:rsidRPr="6F86E096">
              <w:rPr>
                <w:rFonts w:ascii="Times New Roman" w:hAnsi="Times New Roman"/>
              </w:rPr>
              <w:t>Instances of serious communicable diseases among workforces</w:t>
            </w:r>
          </w:p>
        </w:tc>
      </w:tr>
      <w:tr w:rsidR="00FD56E5" w:rsidRPr="001B3112" w14:paraId="73C2585C" w14:textId="77777777" w:rsidTr="6F86E096">
        <w:trPr>
          <w:jc w:val="center"/>
        </w:trPr>
        <w:tc>
          <w:tcPr>
            <w:tcW w:w="3019" w:type="dxa"/>
          </w:tcPr>
          <w:p w14:paraId="5BF88264" w14:textId="431EDFB0" w:rsidR="00FD56E5" w:rsidRPr="001B3112" w:rsidRDefault="00FD56E5" w:rsidP="00FD56E5">
            <w:pPr>
              <w:spacing w:after="0" w:line="240" w:lineRule="auto"/>
              <w:rPr>
                <w:rFonts w:ascii="Times New Roman" w:hAnsi="Times New Roman"/>
              </w:rPr>
            </w:pPr>
            <w:r w:rsidRPr="001B3112">
              <w:rPr>
                <w:rFonts w:ascii="Times New Roman" w:hAnsi="Times New Roman"/>
              </w:rPr>
              <w:t>Lack of implementation of agreed environmental restoration program</w:t>
            </w:r>
          </w:p>
        </w:tc>
        <w:tc>
          <w:tcPr>
            <w:tcW w:w="2994" w:type="dxa"/>
          </w:tcPr>
          <w:p w14:paraId="67AF1C01" w14:textId="05F671A0" w:rsidR="00FD56E5" w:rsidRPr="001B3112" w:rsidRDefault="00FD56E5" w:rsidP="00FD56E5">
            <w:pPr>
              <w:spacing w:after="0" w:line="240" w:lineRule="auto"/>
              <w:rPr>
                <w:rFonts w:ascii="Times New Roman" w:hAnsi="Times New Roman"/>
              </w:rPr>
            </w:pPr>
            <w:r w:rsidRPr="001B3112">
              <w:rPr>
                <w:rFonts w:ascii="Times New Roman" w:hAnsi="Times New Roman"/>
              </w:rPr>
              <w:t>GRM not functioning</w:t>
            </w:r>
          </w:p>
        </w:tc>
        <w:tc>
          <w:tcPr>
            <w:tcW w:w="3003" w:type="dxa"/>
          </w:tcPr>
          <w:p w14:paraId="43D23EDC" w14:textId="1B1FAC90" w:rsidR="00FD56E5" w:rsidRPr="001B3112" w:rsidRDefault="00FD56E5" w:rsidP="00FD56E5">
            <w:pPr>
              <w:spacing w:after="0" w:line="240" w:lineRule="auto"/>
              <w:rPr>
                <w:rFonts w:ascii="Times New Roman" w:hAnsi="Times New Roman"/>
              </w:rPr>
            </w:pPr>
            <w:r w:rsidRPr="001B3112">
              <w:rPr>
                <w:rFonts w:ascii="Times New Roman" w:hAnsi="Times New Roman"/>
              </w:rPr>
              <w:t>Consistent lack of health &amp; safety plans and training at work site</w:t>
            </w:r>
          </w:p>
        </w:tc>
      </w:tr>
      <w:tr w:rsidR="00FD56E5" w:rsidRPr="001B3112" w14:paraId="06C10FB6" w14:textId="77777777" w:rsidTr="6F86E096">
        <w:trPr>
          <w:jc w:val="center"/>
        </w:trPr>
        <w:tc>
          <w:tcPr>
            <w:tcW w:w="3019" w:type="dxa"/>
          </w:tcPr>
          <w:p w14:paraId="01C4A47B" w14:textId="3545B28F" w:rsidR="00FD56E5" w:rsidRPr="001B3112" w:rsidRDefault="00FD56E5" w:rsidP="00FD56E5">
            <w:pPr>
              <w:spacing w:after="0" w:line="240" w:lineRule="auto"/>
              <w:rPr>
                <w:rFonts w:ascii="Times New Roman" w:hAnsi="Times New Roman"/>
              </w:rPr>
            </w:pPr>
          </w:p>
        </w:tc>
        <w:tc>
          <w:tcPr>
            <w:tcW w:w="2994" w:type="dxa"/>
          </w:tcPr>
          <w:p w14:paraId="6FE6BB40" w14:textId="5A71AA0A" w:rsidR="00FD56E5" w:rsidRPr="001B3112" w:rsidRDefault="00FD56E5" w:rsidP="00FD56E5">
            <w:pPr>
              <w:spacing w:after="0" w:line="240" w:lineRule="auto"/>
              <w:rPr>
                <w:rFonts w:ascii="Times New Roman" w:hAnsi="Times New Roman"/>
              </w:rPr>
            </w:pPr>
            <w:r w:rsidRPr="001B3112">
              <w:rPr>
                <w:rFonts w:ascii="Times New Roman" w:hAnsi="Times New Roman"/>
              </w:rPr>
              <w:t>Inadequate consultation and engagement of stakeholders in the project leading to significant conflict and/or delays</w:t>
            </w:r>
          </w:p>
        </w:tc>
        <w:tc>
          <w:tcPr>
            <w:tcW w:w="3003" w:type="dxa"/>
          </w:tcPr>
          <w:p w14:paraId="01AA8BC7" w14:textId="031A68B4" w:rsidR="00FD56E5" w:rsidRPr="001B3112" w:rsidRDefault="00FD56E5" w:rsidP="00FD56E5">
            <w:pPr>
              <w:spacing w:after="0" w:line="240" w:lineRule="auto"/>
              <w:rPr>
                <w:rFonts w:ascii="Times New Roman" w:hAnsi="Times New Roman"/>
              </w:rPr>
            </w:pPr>
            <w:r w:rsidRPr="001B3112">
              <w:rPr>
                <w:rFonts w:ascii="Times New Roman" w:hAnsi="Times New Roman"/>
              </w:rPr>
              <w:t>Chronic non-use of PPE at project work site</w:t>
            </w:r>
          </w:p>
        </w:tc>
      </w:tr>
      <w:tr w:rsidR="00FD56E5" w:rsidRPr="001B3112" w14:paraId="385665BA" w14:textId="77777777" w:rsidTr="6F86E096">
        <w:trPr>
          <w:jc w:val="center"/>
        </w:trPr>
        <w:tc>
          <w:tcPr>
            <w:tcW w:w="3019" w:type="dxa"/>
          </w:tcPr>
          <w:p w14:paraId="3784785C" w14:textId="5A2E73D7" w:rsidR="00FD56E5" w:rsidRPr="001B3112" w:rsidRDefault="00FD56E5" w:rsidP="00FD56E5">
            <w:pPr>
              <w:spacing w:after="0" w:line="240" w:lineRule="auto"/>
              <w:rPr>
                <w:rFonts w:ascii="Times New Roman" w:hAnsi="Times New Roman"/>
              </w:rPr>
            </w:pPr>
          </w:p>
        </w:tc>
        <w:tc>
          <w:tcPr>
            <w:tcW w:w="2994" w:type="dxa"/>
          </w:tcPr>
          <w:p w14:paraId="700A3794" w14:textId="359883D5" w:rsidR="00FD56E5" w:rsidRPr="001B3112" w:rsidRDefault="00FD56E5" w:rsidP="00FD56E5">
            <w:pPr>
              <w:spacing w:after="0" w:line="240" w:lineRule="auto"/>
              <w:rPr>
                <w:rFonts w:ascii="Times New Roman" w:hAnsi="Times New Roman"/>
              </w:rPr>
            </w:pPr>
            <w:r w:rsidRPr="001B3112">
              <w:rPr>
                <w:rFonts w:ascii="Times New Roman" w:hAnsi="Times New Roman"/>
              </w:rPr>
              <w:t>Non-violent community protests against the project, or mild community unrest</w:t>
            </w:r>
          </w:p>
        </w:tc>
        <w:tc>
          <w:tcPr>
            <w:tcW w:w="3003" w:type="dxa"/>
          </w:tcPr>
          <w:p w14:paraId="53031556" w14:textId="50D41FB4" w:rsidR="00FD56E5" w:rsidRPr="001B3112" w:rsidRDefault="00FD56E5" w:rsidP="00FD56E5">
            <w:pPr>
              <w:spacing w:after="0" w:line="240" w:lineRule="auto"/>
              <w:rPr>
                <w:rFonts w:ascii="Times New Roman" w:hAnsi="Times New Roman"/>
              </w:rPr>
            </w:pPr>
            <w:r w:rsidRPr="001B3112">
              <w:rPr>
                <w:rFonts w:ascii="Times New Roman" w:hAnsi="Times New Roman"/>
              </w:rPr>
              <w:t>Repeated non-compliance or failure to remedy non-compliance</w:t>
            </w:r>
          </w:p>
        </w:tc>
      </w:tr>
    </w:tbl>
    <w:p w14:paraId="240E8CB0" w14:textId="77777777" w:rsidR="00874837" w:rsidRPr="001B3112" w:rsidRDefault="00874837" w:rsidP="00FD56E5">
      <w:pPr>
        <w:spacing w:after="120" w:line="276" w:lineRule="auto"/>
        <w:jc w:val="both"/>
        <w:rPr>
          <w:rFonts w:ascii="Times New Roman" w:hAnsi="Times New Roman"/>
        </w:rPr>
      </w:pPr>
    </w:p>
    <w:p w14:paraId="56F74B22" w14:textId="7BA41727" w:rsidR="00FD56E5"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b/>
          <w:bCs/>
        </w:rPr>
        <w:t xml:space="preserve">Severe Incidents: </w:t>
      </w:r>
      <w:r w:rsidRPr="6F86E096">
        <w:rPr>
          <w:rFonts w:ascii="Times New Roman" w:hAnsi="Times New Roman"/>
        </w:rPr>
        <w:t>Incidents that result in great harm to individuals or the environment, or present significant reputational risks that could endanger the Bank’s ability to operate in a country or region. Also, persistent non-compliance includes inability or unwillingness to remedy situations that could result in serious or severe harm.</w:t>
      </w:r>
    </w:p>
    <w:p w14:paraId="2585E72B" w14:textId="219A4D57" w:rsidR="00874837" w:rsidRPr="001B3112" w:rsidRDefault="00874837" w:rsidP="00807CED">
      <w:pPr>
        <w:pStyle w:val="Caption"/>
        <w:keepNext/>
        <w:rPr>
          <w:sz w:val="22"/>
          <w:szCs w:val="22"/>
        </w:rPr>
      </w:pPr>
      <w:bookmarkStart w:id="271" w:name="_Toc145147169"/>
      <w:bookmarkStart w:id="272" w:name="_Toc145233519"/>
      <w:bookmarkStart w:id="273" w:name="_Toc148794442"/>
      <w:r w:rsidRPr="001B3112">
        <w:rPr>
          <w:sz w:val="22"/>
          <w:szCs w:val="22"/>
        </w:rPr>
        <w:t xml:space="preserve">Table </w:t>
      </w:r>
      <w:r w:rsidR="001434E3" w:rsidRPr="001B3112">
        <w:rPr>
          <w:sz w:val="22"/>
          <w:szCs w:val="22"/>
        </w:rPr>
        <w:fldChar w:fldCharType="begin"/>
      </w:r>
      <w:r w:rsidR="001434E3" w:rsidRPr="001B3112">
        <w:rPr>
          <w:sz w:val="22"/>
          <w:szCs w:val="22"/>
        </w:rPr>
        <w:instrText xml:space="preserve"> STYLEREF 1 \s </w:instrText>
      </w:r>
      <w:r w:rsidR="001434E3" w:rsidRPr="001B3112">
        <w:rPr>
          <w:sz w:val="22"/>
          <w:szCs w:val="22"/>
        </w:rPr>
        <w:fldChar w:fldCharType="separate"/>
      </w:r>
      <w:r w:rsidR="00B40393" w:rsidRPr="001B3112">
        <w:rPr>
          <w:noProof/>
          <w:sz w:val="22"/>
          <w:szCs w:val="22"/>
        </w:rPr>
        <w:t>6</w:t>
      </w:r>
      <w:r w:rsidR="001434E3" w:rsidRPr="001B3112">
        <w:rPr>
          <w:sz w:val="22"/>
          <w:szCs w:val="22"/>
        </w:rPr>
        <w:fldChar w:fldCharType="end"/>
      </w:r>
      <w:r w:rsidR="001434E3" w:rsidRPr="001B3112">
        <w:rPr>
          <w:sz w:val="22"/>
          <w:szCs w:val="22"/>
        </w:rPr>
        <w:noBreakHyphen/>
      </w:r>
      <w:r w:rsidR="001434E3" w:rsidRPr="001B3112">
        <w:rPr>
          <w:sz w:val="22"/>
          <w:szCs w:val="22"/>
        </w:rPr>
        <w:fldChar w:fldCharType="begin"/>
      </w:r>
      <w:r w:rsidR="001434E3" w:rsidRPr="001B3112">
        <w:rPr>
          <w:sz w:val="22"/>
          <w:szCs w:val="22"/>
        </w:rPr>
        <w:instrText xml:space="preserve"> SEQ Table \* ARABIC \s 1 </w:instrText>
      </w:r>
      <w:r w:rsidR="001434E3" w:rsidRPr="001B3112">
        <w:rPr>
          <w:sz w:val="22"/>
          <w:szCs w:val="22"/>
        </w:rPr>
        <w:fldChar w:fldCharType="separate"/>
      </w:r>
      <w:r w:rsidR="00B40393" w:rsidRPr="001B3112">
        <w:rPr>
          <w:noProof/>
          <w:sz w:val="22"/>
          <w:szCs w:val="22"/>
        </w:rPr>
        <w:t>4</w:t>
      </w:r>
      <w:r w:rsidR="001434E3" w:rsidRPr="001B3112">
        <w:rPr>
          <w:sz w:val="22"/>
          <w:szCs w:val="22"/>
        </w:rPr>
        <w:fldChar w:fldCharType="end"/>
      </w:r>
      <w:r w:rsidRPr="001B3112">
        <w:rPr>
          <w:sz w:val="22"/>
          <w:szCs w:val="22"/>
        </w:rPr>
        <w:t>: Examples of Severe Incidents</w:t>
      </w:r>
      <w:bookmarkEnd w:id="271"/>
      <w:bookmarkEnd w:id="272"/>
      <w:bookmarkEnd w:id="273"/>
    </w:p>
    <w:tbl>
      <w:tblPr>
        <w:tblStyle w:val="TableGrid3"/>
        <w:tblW w:w="0" w:type="auto"/>
        <w:jc w:val="center"/>
        <w:tblLook w:val="04A0" w:firstRow="1" w:lastRow="0" w:firstColumn="1" w:lastColumn="0" w:noHBand="0" w:noVBand="1"/>
      </w:tblPr>
      <w:tblGrid>
        <w:gridCol w:w="3013"/>
        <w:gridCol w:w="2997"/>
        <w:gridCol w:w="3006"/>
      </w:tblGrid>
      <w:tr w:rsidR="00FD56E5" w:rsidRPr="001B3112" w14:paraId="1E4577B6" w14:textId="77777777" w:rsidTr="00FD56E5">
        <w:trPr>
          <w:trHeight w:val="440"/>
          <w:tblHeader/>
          <w:jc w:val="center"/>
        </w:trPr>
        <w:tc>
          <w:tcPr>
            <w:tcW w:w="3013" w:type="dxa"/>
          </w:tcPr>
          <w:p w14:paraId="4BD094E9"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Environmental</w:t>
            </w:r>
          </w:p>
        </w:tc>
        <w:tc>
          <w:tcPr>
            <w:tcW w:w="2997" w:type="dxa"/>
          </w:tcPr>
          <w:p w14:paraId="1BED97EC"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Social</w:t>
            </w:r>
          </w:p>
        </w:tc>
        <w:tc>
          <w:tcPr>
            <w:tcW w:w="3006" w:type="dxa"/>
          </w:tcPr>
          <w:p w14:paraId="04E9F415" w14:textId="77777777" w:rsidR="00FD56E5" w:rsidRPr="001B3112" w:rsidRDefault="00FD56E5" w:rsidP="00FD56E5">
            <w:pPr>
              <w:spacing w:after="0" w:line="240" w:lineRule="auto"/>
              <w:rPr>
                <w:rFonts w:ascii="Times New Roman" w:hAnsi="Times New Roman"/>
                <w:b/>
              </w:rPr>
            </w:pPr>
            <w:r w:rsidRPr="001B3112">
              <w:rPr>
                <w:rFonts w:ascii="Times New Roman" w:hAnsi="Times New Roman"/>
                <w:b/>
              </w:rPr>
              <w:t xml:space="preserve"> Health &amp; Safety</w:t>
            </w:r>
          </w:p>
        </w:tc>
      </w:tr>
      <w:tr w:rsidR="00FD56E5" w:rsidRPr="001B3112" w14:paraId="7227C9BC" w14:textId="77777777" w:rsidTr="00FD56E5">
        <w:trPr>
          <w:jc w:val="center"/>
        </w:trPr>
        <w:tc>
          <w:tcPr>
            <w:tcW w:w="3013" w:type="dxa"/>
          </w:tcPr>
          <w:p w14:paraId="6A0E4FCA"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Hydrocarbon or chemical spills, or release of other hazardous substances into the environment, causing widespread impacts, and/or </w:t>
            </w:r>
            <w:r w:rsidRPr="001B3112">
              <w:rPr>
                <w:rFonts w:ascii="Times New Roman" w:hAnsi="Times New Roman"/>
              </w:rPr>
              <w:lastRenderedPageBreak/>
              <w:t>requiring large-scale remediation</w:t>
            </w:r>
          </w:p>
        </w:tc>
        <w:tc>
          <w:tcPr>
            <w:tcW w:w="2997" w:type="dxa"/>
          </w:tcPr>
          <w:p w14:paraId="4217EDF2" w14:textId="480A8F80" w:rsidR="00FD56E5" w:rsidRPr="001B3112" w:rsidRDefault="00FD56E5" w:rsidP="00FD56E5">
            <w:pPr>
              <w:spacing w:after="0" w:line="240" w:lineRule="auto"/>
              <w:rPr>
                <w:rFonts w:ascii="Times New Roman" w:hAnsi="Times New Roman"/>
              </w:rPr>
            </w:pPr>
            <w:r w:rsidRPr="001B3112">
              <w:rPr>
                <w:rFonts w:ascii="Times New Roman" w:hAnsi="Times New Roman"/>
              </w:rPr>
              <w:lastRenderedPageBreak/>
              <w:t xml:space="preserve">Abuses of community members (including vulnerable groups e.g., women, children, youth, elderly, disabled/sick, LGBT) by site security forces </w:t>
            </w:r>
            <w:r w:rsidRPr="001B3112">
              <w:rPr>
                <w:rFonts w:ascii="Times New Roman" w:hAnsi="Times New Roman"/>
              </w:rPr>
              <w:lastRenderedPageBreak/>
              <w:t>or other project workers, including but not limited to GBV</w:t>
            </w:r>
          </w:p>
        </w:tc>
        <w:tc>
          <w:tcPr>
            <w:tcW w:w="3006" w:type="dxa"/>
          </w:tcPr>
          <w:p w14:paraId="2B103688"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lastRenderedPageBreak/>
              <w:t>Any fatality</w:t>
            </w:r>
          </w:p>
          <w:p w14:paraId="2808BC2D"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Permanent disability</w:t>
            </w:r>
          </w:p>
        </w:tc>
      </w:tr>
      <w:tr w:rsidR="00FD56E5" w:rsidRPr="001B3112" w14:paraId="48353A64" w14:textId="77777777" w:rsidTr="00FD56E5">
        <w:trPr>
          <w:jc w:val="center"/>
        </w:trPr>
        <w:tc>
          <w:tcPr>
            <w:tcW w:w="3013" w:type="dxa"/>
          </w:tcPr>
          <w:p w14:paraId="7B7324C2" w14:textId="4A4FEA55" w:rsidR="00FD56E5" w:rsidRPr="001B3112" w:rsidRDefault="00FD56E5" w:rsidP="00FD56E5">
            <w:pPr>
              <w:spacing w:after="0" w:line="240" w:lineRule="auto"/>
              <w:rPr>
                <w:rFonts w:ascii="Times New Roman" w:hAnsi="Times New Roman"/>
              </w:rPr>
            </w:pPr>
            <w:r w:rsidRPr="001B3112">
              <w:rPr>
                <w:rFonts w:ascii="Times New Roman" w:hAnsi="Times New Roman"/>
              </w:rPr>
              <w:t>Major river contamination causing decimation of fish population or other aquatic resources</w:t>
            </w:r>
          </w:p>
        </w:tc>
        <w:tc>
          <w:tcPr>
            <w:tcW w:w="2997" w:type="dxa"/>
          </w:tcPr>
          <w:p w14:paraId="0B56233C" w14:textId="05941027" w:rsidR="00FD56E5" w:rsidRPr="001B3112" w:rsidRDefault="00FD56E5" w:rsidP="00FD56E5">
            <w:pPr>
              <w:spacing w:after="0" w:line="240" w:lineRule="auto"/>
              <w:rPr>
                <w:rFonts w:ascii="Times New Roman" w:hAnsi="Times New Roman"/>
              </w:rPr>
            </w:pPr>
            <w:r w:rsidRPr="001B3112">
              <w:rPr>
                <w:rFonts w:ascii="Times New Roman" w:hAnsi="Times New Roman"/>
              </w:rPr>
              <w:t>Human trafficking and child labor</w:t>
            </w:r>
          </w:p>
        </w:tc>
        <w:tc>
          <w:tcPr>
            <w:tcW w:w="3006" w:type="dxa"/>
          </w:tcPr>
          <w:p w14:paraId="029278E9" w14:textId="40033C1C" w:rsidR="00FD56E5" w:rsidRPr="001B3112" w:rsidRDefault="00FD56E5" w:rsidP="00FD56E5">
            <w:pPr>
              <w:spacing w:after="0" w:line="240" w:lineRule="auto"/>
              <w:rPr>
                <w:rFonts w:ascii="Times New Roman" w:hAnsi="Times New Roman"/>
              </w:rPr>
            </w:pPr>
            <w:r w:rsidRPr="001B3112">
              <w:rPr>
                <w:rFonts w:ascii="Times New Roman" w:hAnsi="Times New Roman"/>
              </w:rPr>
              <w:t xml:space="preserve">Outbreak of </w:t>
            </w:r>
            <w:r w:rsidR="00241A19" w:rsidRPr="001B3112">
              <w:rPr>
                <w:rFonts w:ascii="Times New Roman" w:hAnsi="Times New Roman"/>
              </w:rPr>
              <w:t>life-threatening</w:t>
            </w:r>
            <w:r w:rsidRPr="001B3112">
              <w:rPr>
                <w:rFonts w:ascii="Times New Roman" w:hAnsi="Times New Roman"/>
              </w:rPr>
              <w:t xml:space="preserve"> communicable disease</w:t>
            </w:r>
          </w:p>
        </w:tc>
      </w:tr>
      <w:tr w:rsidR="00FD56E5" w:rsidRPr="001B3112" w14:paraId="702CE778" w14:textId="77777777" w:rsidTr="00FD56E5">
        <w:trPr>
          <w:jc w:val="center"/>
        </w:trPr>
        <w:tc>
          <w:tcPr>
            <w:tcW w:w="3013" w:type="dxa"/>
          </w:tcPr>
          <w:p w14:paraId="3D0DED91" w14:textId="0F4E7DBD" w:rsidR="00FD56E5" w:rsidRPr="001B3112" w:rsidRDefault="00FD56E5" w:rsidP="00FD56E5">
            <w:pPr>
              <w:spacing w:after="0" w:line="240" w:lineRule="auto"/>
              <w:rPr>
                <w:rFonts w:ascii="Times New Roman" w:hAnsi="Times New Roman"/>
              </w:rPr>
            </w:pPr>
          </w:p>
        </w:tc>
        <w:tc>
          <w:tcPr>
            <w:tcW w:w="2997" w:type="dxa"/>
          </w:tcPr>
          <w:p w14:paraId="5A5F98FC" w14:textId="1C3C5294" w:rsidR="00FD56E5" w:rsidRPr="001B3112" w:rsidRDefault="00FD56E5" w:rsidP="00FD56E5">
            <w:pPr>
              <w:spacing w:after="0" w:line="240" w:lineRule="auto"/>
              <w:rPr>
                <w:rFonts w:ascii="Times New Roman" w:hAnsi="Times New Roman"/>
              </w:rPr>
            </w:pPr>
            <w:r w:rsidRPr="001B3112">
              <w:rPr>
                <w:rFonts w:ascii="Times New Roman" w:hAnsi="Times New Roman"/>
              </w:rPr>
              <w:t>Violent community protests against the project</w:t>
            </w:r>
          </w:p>
        </w:tc>
        <w:tc>
          <w:tcPr>
            <w:tcW w:w="3006" w:type="dxa"/>
          </w:tcPr>
          <w:p w14:paraId="207CD610"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Criminal and political attacks at worksite</w:t>
            </w:r>
          </w:p>
        </w:tc>
      </w:tr>
      <w:tr w:rsidR="00FD56E5" w:rsidRPr="001B3112" w14:paraId="32116399" w14:textId="77777777" w:rsidTr="00FD56E5">
        <w:trPr>
          <w:jc w:val="center"/>
        </w:trPr>
        <w:tc>
          <w:tcPr>
            <w:tcW w:w="3013" w:type="dxa"/>
          </w:tcPr>
          <w:p w14:paraId="05B8E7A0" w14:textId="513A816B" w:rsidR="00FD56E5" w:rsidRPr="001B3112" w:rsidRDefault="00FD56E5" w:rsidP="00FD56E5">
            <w:pPr>
              <w:spacing w:after="0" w:line="240" w:lineRule="auto"/>
              <w:rPr>
                <w:rFonts w:ascii="Times New Roman" w:hAnsi="Times New Roman"/>
              </w:rPr>
            </w:pPr>
          </w:p>
        </w:tc>
        <w:tc>
          <w:tcPr>
            <w:tcW w:w="2997" w:type="dxa"/>
          </w:tcPr>
          <w:p w14:paraId="219A9083" w14:textId="261D9BCF" w:rsidR="00FD56E5" w:rsidRPr="001B3112" w:rsidRDefault="00FD56E5" w:rsidP="00FD56E5">
            <w:pPr>
              <w:spacing w:after="0" w:line="240" w:lineRule="auto"/>
              <w:rPr>
                <w:rFonts w:ascii="Times New Roman" w:hAnsi="Times New Roman"/>
              </w:rPr>
            </w:pPr>
          </w:p>
        </w:tc>
        <w:tc>
          <w:tcPr>
            <w:tcW w:w="3006" w:type="dxa"/>
          </w:tcPr>
          <w:p w14:paraId="41A6AB96"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Forced labor by project’s Works Contractor</w:t>
            </w:r>
          </w:p>
        </w:tc>
      </w:tr>
      <w:tr w:rsidR="00FD56E5" w:rsidRPr="001B3112" w14:paraId="1D194459" w14:textId="77777777" w:rsidTr="00FD56E5">
        <w:trPr>
          <w:jc w:val="center"/>
        </w:trPr>
        <w:tc>
          <w:tcPr>
            <w:tcW w:w="3013" w:type="dxa"/>
          </w:tcPr>
          <w:p w14:paraId="6026B0B5" w14:textId="7233DA70" w:rsidR="00FD56E5" w:rsidRPr="001B3112" w:rsidRDefault="00FD56E5" w:rsidP="00FD56E5">
            <w:pPr>
              <w:spacing w:after="0" w:line="240" w:lineRule="auto"/>
              <w:rPr>
                <w:rFonts w:ascii="Times New Roman" w:hAnsi="Times New Roman"/>
              </w:rPr>
            </w:pPr>
          </w:p>
        </w:tc>
        <w:tc>
          <w:tcPr>
            <w:tcW w:w="2997" w:type="dxa"/>
          </w:tcPr>
          <w:p w14:paraId="4755FE93" w14:textId="58EF1490" w:rsidR="00FD56E5" w:rsidRPr="001B3112" w:rsidRDefault="00FD56E5" w:rsidP="00FD56E5">
            <w:pPr>
              <w:spacing w:after="0" w:line="240" w:lineRule="auto"/>
              <w:rPr>
                <w:rFonts w:ascii="Times New Roman" w:hAnsi="Times New Roman"/>
              </w:rPr>
            </w:pPr>
          </w:p>
        </w:tc>
        <w:tc>
          <w:tcPr>
            <w:tcW w:w="3006" w:type="dxa"/>
          </w:tcPr>
          <w:p w14:paraId="491419AE"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Works Contractor is unresponsive regarding ongoing worksite risks of bodily injury</w:t>
            </w:r>
          </w:p>
          <w:p w14:paraId="2329FE9B" w14:textId="77777777" w:rsidR="00FD56E5" w:rsidRPr="001B3112" w:rsidRDefault="00FD56E5" w:rsidP="00FD56E5">
            <w:pPr>
              <w:spacing w:after="0" w:line="240" w:lineRule="auto"/>
              <w:rPr>
                <w:rFonts w:ascii="Times New Roman" w:hAnsi="Times New Roman"/>
              </w:rPr>
            </w:pPr>
          </w:p>
        </w:tc>
      </w:tr>
      <w:tr w:rsidR="00FD56E5" w:rsidRPr="001B3112" w14:paraId="743D2115" w14:textId="77777777" w:rsidTr="00FD56E5">
        <w:trPr>
          <w:jc w:val="center"/>
        </w:trPr>
        <w:tc>
          <w:tcPr>
            <w:tcW w:w="3013" w:type="dxa"/>
          </w:tcPr>
          <w:p w14:paraId="6D5FBB1C" w14:textId="77777777" w:rsidR="00FD56E5" w:rsidRPr="001B3112" w:rsidRDefault="00FD56E5" w:rsidP="00FD56E5">
            <w:pPr>
              <w:spacing w:after="0" w:line="240" w:lineRule="auto"/>
              <w:rPr>
                <w:rFonts w:ascii="Times New Roman" w:hAnsi="Times New Roman"/>
              </w:rPr>
            </w:pPr>
          </w:p>
        </w:tc>
        <w:tc>
          <w:tcPr>
            <w:tcW w:w="2997" w:type="dxa"/>
          </w:tcPr>
          <w:p w14:paraId="0C9A0488" w14:textId="4D45B8D9" w:rsidR="00FD56E5" w:rsidRPr="001B3112" w:rsidRDefault="00FD56E5" w:rsidP="00FD56E5">
            <w:pPr>
              <w:spacing w:after="0" w:line="240" w:lineRule="auto"/>
              <w:rPr>
                <w:rFonts w:ascii="Times New Roman" w:hAnsi="Times New Roman"/>
              </w:rPr>
            </w:pPr>
          </w:p>
        </w:tc>
        <w:tc>
          <w:tcPr>
            <w:tcW w:w="3006" w:type="dxa"/>
          </w:tcPr>
          <w:p w14:paraId="0BAC837E"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Persistent non-compliance and/or inability or unwillingness to remedy non-compliance that could result in bodily injury or harm</w:t>
            </w:r>
          </w:p>
        </w:tc>
      </w:tr>
      <w:tr w:rsidR="00FD56E5" w:rsidRPr="001B3112" w14:paraId="5DBC3EDB" w14:textId="77777777" w:rsidTr="00FD56E5">
        <w:trPr>
          <w:jc w:val="center"/>
        </w:trPr>
        <w:tc>
          <w:tcPr>
            <w:tcW w:w="3013" w:type="dxa"/>
          </w:tcPr>
          <w:p w14:paraId="682B1830" w14:textId="77777777" w:rsidR="00FD56E5" w:rsidRPr="001B3112" w:rsidRDefault="00FD56E5" w:rsidP="00FD56E5">
            <w:pPr>
              <w:spacing w:after="0" w:line="240" w:lineRule="auto"/>
              <w:rPr>
                <w:rFonts w:ascii="Times New Roman" w:hAnsi="Times New Roman"/>
              </w:rPr>
            </w:pPr>
          </w:p>
        </w:tc>
        <w:tc>
          <w:tcPr>
            <w:tcW w:w="2997" w:type="dxa"/>
          </w:tcPr>
          <w:p w14:paraId="584BE97D" w14:textId="77777777" w:rsidR="00FD56E5" w:rsidRPr="001B3112" w:rsidRDefault="00FD56E5" w:rsidP="00FD56E5">
            <w:pPr>
              <w:spacing w:after="0" w:line="240" w:lineRule="auto"/>
              <w:rPr>
                <w:rFonts w:ascii="Times New Roman" w:hAnsi="Times New Roman"/>
              </w:rPr>
            </w:pPr>
          </w:p>
        </w:tc>
        <w:tc>
          <w:tcPr>
            <w:tcW w:w="3006" w:type="dxa"/>
          </w:tcPr>
          <w:p w14:paraId="73494A81" w14:textId="77777777" w:rsidR="00FD56E5" w:rsidRPr="001B3112" w:rsidRDefault="00FD56E5" w:rsidP="00FD56E5">
            <w:pPr>
              <w:spacing w:after="0" w:line="240" w:lineRule="auto"/>
              <w:rPr>
                <w:rFonts w:ascii="Times New Roman" w:hAnsi="Times New Roman"/>
              </w:rPr>
            </w:pPr>
            <w:r w:rsidRPr="001B3112">
              <w:rPr>
                <w:rFonts w:ascii="Times New Roman" w:hAnsi="Times New Roman"/>
              </w:rPr>
              <w:t>Murders, kidnappings, manslaughter and assaults, while criminal matters and not Safeguards incidents per se, have occurred in Bank projects and should be treated as severe incidents.  These incidents would be referred to local authorities with notification to WB Security</w:t>
            </w:r>
          </w:p>
        </w:tc>
      </w:tr>
    </w:tbl>
    <w:p w14:paraId="6EB12C52" w14:textId="77777777" w:rsidR="00921486" w:rsidRPr="001B3112" w:rsidRDefault="00921486" w:rsidP="00807CED">
      <w:pPr>
        <w:spacing w:after="120" w:line="276" w:lineRule="auto"/>
        <w:jc w:val="both"/>
        <w:rPr>
          <w:rFonts w:ascii="Times New Roman" w:hAnsi="Times New Roman"/>
        </w:rPr>
      </w:pPr>
    </w:p>
    <w:p w14:paraId="3DE73EFC" w14:textId="7797F966" w:rsidR="00FC6FAF" w:rsidRPr="001B3112" w:rsidRDefault="00FC6FAF" w:rsidP="000A6569">
      <w:pPr>
        <w:pStyle w:val="Heading2"/>
        <w:spacing w:before="240" w:after="240" w:line="240" w:lineRule="auto"/>
        <w:ind w:left="720" w:hanging="720"/>
        <w:rPr>
          <w:b w:val="0"/>
          <w:color w:val="000000"/>
          <w:sz w:val="22"/>
          <w:szCs w:val="22"/>
        </w:rPr>
      </w:pPr>
      <w:bookmarkStart w:id="274" w:name="_Toc148867286"/>
      <w:bookmarkStart w:id="275" w:name="_Toc145147149"/>
      <w:r w:rsidRPr="001B3112">
        <w:rPr>
          <w:color w:val="000000"/>
          <w:sz w:val="22"/>
          <w:szCs w:val="22"/>
        </w:rPr>
        <w:t>Grievance Redress Mechanism</w:t>
      </w:r>
      <w:bookmarkEnd w:id="274"/>
      <w:r w:rsidRPr="001B3112">
        <w:rPr>
          <w:color w:val="000000"/>
          <w:sz w:val="22"/>
          <w:szCs w:val="22"/>
        </w:rPr>
        <w:t xml:space="preserve"> </w:t>
      </w:r>
      <w:bookmarkEnd w:id="275"/>
    </w:p>
    <w:p w14:paraId="1E3AE4C6" w14:textId="77777777" w:rsidR="00874837" w:rsidRPr="001B3112" w:rsidRDefault="00874837" w:rsidP="00874837">
      <w:pPr>
        <w:pStyle w:val="Heading2"/>
        <w:spacing w:before="120" w:after="120" w:line="276" w:lineRule="auto"/>
        <w:ind w:left="720" w:hanging="360"/>
        <w:jc w:val="both"/>
        <w:rPr>
          <w:sz w:val="22"/>
          <w:szCs w:val="22"/>
        </w:rPr>
      </w:pPr>
      <w:bookmarkStart w:id="276" w:name="_Toc72955190"/>
      <w:bookmarkStart w:id="277" w:name="_Toc89375682"/>
      <w:bookmarkStart w:id="278" w:name="_Toc96174104"/>
      <w:bookmarkStart w:id="279" w:name="_Toc142230457"/>
      <w:bookmarkStart w:id="280" w:name="_Toc145147150"/>
      <w:bookmarkStart w:id="281" w:name="_Toc148867287"/>
      <w:r w:rsidRPr="001B3112">
        <w:rPr>
          <w:sz w:val="22"/>
          <w:szCs w:val="22"/>
        </w:rPr>
        <w:t>GRM Institutional Framework</w:t>
      </w:r>
      <w:bookmarkEnd w:id="276"/>
      <w:bookmarkEnd w:id="277"/>
      <w:bookmarkEnd w:id="278"/>
      <w:bookmarkEnd w:id="279"/>
      <w:bookmarkEnd w:id="280"/>
      <w:bookmarkEnd w:id="281"/>
    </w:p>
    <w:p w14:paraId="5467435D" w14:textId="73442F19" w:rsidR="00874837" w:rsidRPr="001B3112" w:rsidRDefault="0087483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GRM is intended to be implemented </w:t>
      </w:r>
      <w:r w:rsidR="00E1224A" w:rsidRPr="001B3112">
        <w:rPr>
          <w:rFonts w:ascii="Times New Roman" w:hAnsi="Times New Roman"/>
        </w:rPr>
        <w:t>at</w:t>
      </w:r>
      <w:r w:rsidRPr="001B3112">
        <w:rPr>
          <w:rFonts w:ascii="Times New Roman" w:hAnsi="Times New Roman"/>
        </w:rPr>
        <w:t xml:space="preserve"> </w:t>
      </w:r>
      <w:r w:rsidR="00E1224A" w:rsidRPr="001B3112">
        <w:rPr>
          <w:rFonts w:ascii="Times New Roman" w:hAnsi="Times New Roman"/>
        </w:rPr>
        <w:t xml:space="preserve">the </w:t>
      </w:r>
      <w:r w:rsidRPr="001B3112">
        <w:rPr>
          <w:rFonts w:ascii="Times New Roman" w:hAnsi="Times New Roman"/>
        </w:rPr>
        <w:t>federal, state, district</w:t>
      </w:r>
      <w:r w:rsidR="00E1224A" w:rsidRPr="001B3112">
        <w:rPr>
          <w:rFonts w:ascii="Times New Roman" w:hAnsi="Times New Roman"/>
        </w:rPr>
        <w:t>,</w:t>
      </w:r>
      <w:r w:rsidRPr="001B3112">
        <w:rPr>
          <w:rFonts w:ascii="Times New Roman" w:hAnsi="Times New Roman"/>
        </w:rPr>
        <w:t xml:space="preserve"> and municipality levels. The framework for the institution of the GRM will take a hierarchical approach as shown below;</w:t>
      </w:r>
    </w:p>
    <w:p w14:paraId="189032E9" w14:textId="21EAE4CE" w:rsidR="00874837" w:rsidRPr="001B3112" w:rsidRDefault="00874837" w:rsidP="00874837">
      <w:pPr>
        <w:pStyle w:val="Caption"/>
        <w:jc w:val="both"/>
        <w:rPr>
          <w:sz w:val="22"/>
          <w:szCs w:val="22"/>
        </w:rPr>
      </w:pPr>
    </w:p>
    <w:p w14:paraId="3631D6F2" w14:textId="77777777" w:rsidR="00E1224A" w:rsidRPr="001B3112" w:rsidRDefault="00874837" w:rsidP="00E1224A">
      <w:pPr>
        <w:keepNext/>
        <w:autoSpaceDE w:val="0"/>
        <w:autoSpaceDN w:val="0"/>
        <w:adjustRightInd w:val="0"/>
        <w:spacing w:after="0" w:line="276" w:lineRule="auto"/>
        <w:jc w:val="both"/>
        <w:rPr>
          <w:rFonts w:ascii="Times New Roman" w:hAnsi="Times New Roman"/>
        </w:rPr>
      </w:pPr>
      <w:r w:rsidRPr="001B3112">
        <w:rPr>
          <w:rFonts w:ascii="Times New Roman" w:hAnsi="Times New Roman"/>
          <w:noProof/>
        </w:rPr>
        <w:lastRenderedPageBreak/>
        <w:drawing>
          <wp:inline distT="0" distB="0" distL="0" distR="0" wp14:anchorId="2A3207B1" wp14:editId="5C5DCEE4">
            <wp:extent cx="5667375" cy="2047875"/>
            <wp:effectExtent l="0" t="0" r="0" b="952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6EFDCC3D" w14:textId="211760E6" w:rsidR="00874837" w:rsidRPr="001B3112" w:rsidRDefault="00E1224A" w:rsidP="00E1224A">
      <w:pPr>
        <w:pStyle w:val="Caption"/>
        <w:jc w:val="both"/>
        <w:rPr>
          <w:sz w:val="22"/>
          <w:szCs w:val="22"/>
        </w:rPr>
      </w:pPr>
      <w:bookmarkStart w:id="282" w:name="_Toc148794446"/>
      <w:r w:rsidRPr="001B3112">
        <w:rPr>
          <w:sz w:val="22"/>
          <w:szCs w:val="22"/>
        </w:rPr>
        <w:t xml:space="preserve">Figure </w:t>
      </w:r>
      <w:r w:rsidRPr="001B3112">
        <w:rPr>
          <w:sz w:val="22"/>
          <w:szCs w:val="22"/>
        </w:rPr>
        <w:fldChar w:fldCharType="begin"/>
      </w:r>
      <w:r w:rsidRPr="001B3112">
        <w:rPr>
          <w:sz w:val="22"/>
          <w:szCs w:val="22"/>
        </w:rPr>
        <w:instrText xml:space="preserve"> STYLEREF 1 \s </w:instrText>
      </w:r>
      <w:r w:rsidRPr="001B3112">
        <w:rPr>
          <w:sz w:val="22"/>
          <w:szCs w:val="22"/>
        </w:rPr>
        <w:fldChar w:fldCharType="separate"/>
      </w:r>
      <w:r w:rsidRPr="001B3112">
        <w:rPr>
          <w:noProof/>
          <w:sz w:val="22"/>
          <w:szCs w:val="22"/>
        </w:rPr>
        <w:t>6</w:t>
      </w:r>
      <w:r w:rsidRPr="001B3112">
        <w:rPr>
          <w:noProof/>
          <w:sz w:val="22"/>
          <w:szCs w:val="22"/>
        </w:rPr>
        <w:fldChar w:fldCharType="end"/>
      </w:r>
      <w:r w:rsidRPr="001B3112">
        <w:rPr>
          <w:sz w:val="22"/>
          <w:szCs w:val="22"/>
        </w:rPr>
        <w:noBreakHyphen/>
      </w:r>
      <w:r w:rsidRPr="001B3112">
        <w:rPr>
          <w:sz w:val="22"/>
          <w:szCs w:val="22"/>
        </w:rPr>
        <w:fldChar w:fldCharType="begin"/>
      </w:r>
      <w:r w:rsidRPr="001B3112">
        <w:rPr>
          <w:sz w:val="22"/>
          <w:szCs w:val="22"/>
        </w:rPr>
        <w:instrText xml:space="preserve"> SEQ Figure \* ARABIC \s 1 </w:instrText>
      </w:r>
      <w:r w:rsidRPr="001B3112">
        <w:rPr>
          <w:sz w:val="22"/>
          <w:szCs w:val="22"/>
        </w:rPr>
        <w:fldChar w:fldCharType="separate"/>
      </w:r>
      <w:r w:rsidRPr="001B3112">
        <w:rPr>
          <w:noProof/>
          <w:sz w:val="22"/>
          <w:szCs w:val="22"/>
        </w:rPr>
        <w:t>2</w:t>
      </w:r>
      <w:r w:rsidRPr="001B3112">
        <w:rPr>
          <w:noProof/>
          <w:sz w:val="22"/>
          <w:szCs w:val="22"/>
        </w:rPr>
        <w:fldChar w:fldCharType="end"/>
      </w:r>
      <w:r w:rsidRPr="001B3112">
        <w:rPr>
          <w:sz w:val="22"/>
          <w:szCs w:val="22"/>
        </w:rPr>
        <w:t>: GRM Institutional Framework</w:t>
      </w:r>
      <w:bookmarkEnd w:id="282"/>
    </w:p>
    <w:p w14:paraId="7966C597" w14:textId="77777777" w:rsidR="00E1224A" w:rsidRPr="001B3112" w:rsidRDefault="00E1224A" w:rsidP="00E1224A">
      <w:pPr>
        <w:rPr>
          <w:rFonts w:ascii="Times New Roman" w:hAnsi="Times New Roman"/>
          <w:lang w:eastAsia="zh-TW"/>
        </w:rPr>
      </w:pPr>
    </w:p>
    <w:p w14:paraId="173E0027" w14:textId="6C80CAFD" w:rsidR="00B40393"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This is the project wide GRM that is available for use by PAPs. The GRM will work interconnected with local level actors at the FMS, Ministries, Regional Level, District, and municipal levels. This is to ensure that all measures are taken to address the grievance. The GRM will be housed at MoEWR and provide access to SESRP stakeholders and contractors to register complaints received at the sub-project level or the field. At the Municipality/Local Government level, a Grievance Redress Committee (GRC) shall be established and composed of local leaders, municipal representatives, the project, community-based organizations, Legal Aid, and law enforcement agencies. The GRC will be headed through a consensual appointment with affected communities, and steps will be taken to ensure that all grievances are properly documented and transferred to the digital platform for tracking of resolution. PAPs may also make complaints directly to the project-wide GRM through the key contact persons (Grievance Officer), contact numbers-: +252610850613, +252628850613, email address: grm.sesrp@gmail.com, digital platform either by calling, sending text, WhatsApp, etc. The project will identify an NGO GBV service provider to set up and ethically manage SEA/SH complaints as documented in the separate GBV and SEA /HS Action Plan.</w:t>
      </w:r>
    </w:p>
    <w:p w14:paraId="729BADC2" w14:textId="77777777" w:rsidR="00874837" w:rsidRPr="001B3112" w:rsidRDefault="00874837" w:rsidP="00874837">
      <w:pPr>
        <w:autoSpaceDE w:val="0"/>
        <w:autoSpaceDN w:val="0"/>
        <w:adjustRightInd w:val="0"/>
        <w:spacing w:after="0" w:line="276" w:lineRule="auto"/>
        <w:jc w:val="both"/>
        <w:rPr>
          <w:rFonts w:ascii="Times New Roman" w:hAnsi="Times New Roman"/>
        </w:rPr>
      </w:pPr>
    </w:p>
    <w:p w14:paraId="2125F921" w14:textId="04AC2932" w:rsidR="00874837" w:rsidRPr="001B3112" w:rsidRDefault="0087483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To ensure an effective operation of the GRM, potential grievances, tools for presentations and responding authority are classified according to the three project components on Table 6-5 below.</w:t>
      </w:r>
    </w:p>
    <w:p w14:paraId="48D31D89" w14:textId="77777777" w:rsidR="00874837" w:rsidRPr="001B3112" w:rsidRDefault="00874837" w:rsidP="00874837">
      <w:pPr>
        <w:autoSpaceDE w:val="0"/>
        <w:autoSpaceDN w:val="0"/>
        <w:adjustRightInd w:val="0"/>
        <w:spacing w:after="0" w:line="276" w:lineRule="auto"/>
        <w:jc w:val="both"/>
        <w:rPr>
          <w:rFonts w:ascii="Times New Roman" w:hAnsi="Times New Roman"/>
        </w:rPr>
      </w:pPr>
    </w:p>
    <w:p w14:paraId="0834F8A3" w14:textId="77777777" w:rsidR="00874837" w:rsidRPr="001B3112" w:rsidRDefault="00874837">
      <w:pPr>
        <w:spacing w:after="0" w:line="240" w:lineRule="auto"/>
        <w:rPr>
          <w:rFonts w:ascii="Times New Roman" w:hAnsi="Times New Roman"/>
          <w:b/>
          <w:bCs/>
          <w:i/>
        </w:rPr>
      </w:pPr>
      <w:r w:rsidRPr="001B3112">
        <w:rPr>
          <w:rFonts w:ascii="Times New Roman" w:hAnsi="Times New Roman"/>
          <w:b/>
          <w:bCs/>
          <w:i/>
        </w:rPr>
        <w:br w:type="page"/>
      </w:r>
    </w:p>
    <w:p w14:paraId="6620F399" w14:textId="5EBC6040" w:rsidR="00874837" w:rsidRPr="001B3112" w:rsidRDefault="00874837" w:rsidP="00874837">
      <w:pPr>
        <w:spacing w:line="276" w:lineRule="auto"/>
        <w:jc w:val="both"/>
        <w:rPr>
          <w:rFonts w:ascii="Times New Roman" w:hAnsi="Times New Roman"/>
          <w:b/>
          <w:bCs/>
        </w:rPr>
      </w:pPr>
      <w:bookmarkStart w:id="283" w:name="_Toc145147170"/>
      <w:bookmarkStart w:id="284" w:name="_Toc145233520"/>
      <w:bookmarkStart w:id="285" w:name="_Toc148794443"/>
      <w:r w:rsidRPr="001B3112">
        <w:rPr>
          <w:rFonts w:ascii="Times New Roman" w:hAnsi="Times New Roman"/>
          <w:b/>
          <w:bCs/>
          <w:i/>
        </w:rPr>
        <w:lastRenderedPageBreak/>
        <w:t xml:space="preserve">Table </w:t>
      </w:r>
      <w:r w:rsidR="001434E3" w:rsidRPr="001B3112">
        <w:rPr>
          <w:rFonts w:ascii="Times New Roman" w:hAnsi="Times New Roman"/>
          <w:b/>
          <w:bCs/>
          <w:i/>
        </w:rPr>
        <w:fldChar w:fldCharType="begin"/>
      </w:r>
      <w:r w:rsidR="001434E3" w:rsidRPr="001B3112">
        <w:rPr>
          <w:rFonts w:ascii="Times New Roman" w:hAnsi="Times New Roman"/>
          <w:b/>
          <w:bCs/>
          <w:i/>
        </w:rPr>
        <w:instrText xml:space="preserve"> STYLEREF 1 \s </w:instrText>
      </w:r>
      <w:r w:rsidR="001434E3" w:rsidRPr="001B3112">
        <w:rPr>
          <w:rFonts w:ascii="Times New Roman" w:hAnsi="Times New Roman"/>
          <w:b/>
          <w:bCs/>
          <w:i/>
        </w:rPr>
        <w:fldChar w:fldCharType="separate"/>
      </w:r>
      <w:r w:rsidR="00B40393" w:rsidRPr="001B3112">
        <w:rPr>
          <w:rFonts w:ascii="Times New Roman" w:hAnsi="Times New Roman"/>
          <w:b/>
          <w:bCs/>
          <w:i/>
          <w:noProof/>
        </w:rPr>
        <w:t>6</w:t>
      </w:r>
      <w:r w:rsidR="001434E3" w:rsidRPr="001B3112">
        <w:rPr>
          <w:rFonts w:ascii="Times New Roman" w:hAnsi="Times New Roman"/>
          <w:b/>
          <w:bCs/>
          <w:i/>
        </w:rPr>
        <w:fldChar w:fldCharType="end"/>
      </w:r>
      <w:r w:rsidR="001434E3" w:rsidRPr="001B3112">
        <w:rPr>
          <w:rFonts w:ascii="Times New Roman" w:hAnsi="Times New Roman"/>
          <w:b/>
          <w:bCs/>
          <w:i/>
        </w:rPr>
        <w:noBreakHyphen/>
      </w:r>
      <w:r w:rsidR="001434E3" w:rsidRPr="001B3112">
        <w:rPr>
          <w:rFonts w:ascii="Times New Roman" w:hAnsi="Times New Roman"/>
          <w:b/>
          <w:bCs/>
          <w:i/>
        </w:rPr>
        <w:fldChar w:fldCharType="begin"/>
      </w:r>
      <w:r w:rsidR="001434E3" w:rsidRPr="001B3112">
        <w:rPr>
          <w:rFonts w:ascii="Times New Roman" w:hAnsi="Times New Roman"/>
          <w:b/>
          <w:bCs/>
          <w:i/>
        </w:rPr>
        <w:instrText xml:space="preserve"> SEQ Table \* ARABIC \s 1 </w:instrText>
      </w:r>
      <w:r w:rsidR="001434E3" w:rsidRPr="001B3112">
        <w:rPr>
          <w:rFonts w:ascii="Times New Roman" w:hAnsi="Times New Roman"/>
          <w:b/>
          <w:bCs/>
          <w:i/>
        </w:rPr>
        <w:fldChar w:fldCharType="separate"/>
      </w:r>
      <w:r w:rsidR="00B40393" w:rsidRPr="001B3112">
        <w:rPr>
          <w:rFonts w:ascii="Times New Roman" w:hAnsi="Times New Roman"/>
          <w:b/>
          <w:bCs/>
          <w:i/>
          <w:noProof/>
        </w:rPr>
        <w:t>5</w:t>
      </w:r>
      <w:r w:rsidR="001434E3" w:rsidRPr="001B3112">
        <w:rPr>
          <w:rFonts w:ascii="Times New Roman" w:hAnsi="Times New Roman"/>
          <w:b/>
          <w:bCs/>
          <w:i/>
        </w:rPr>
        <w:fldChar w:fldCharType="end"/>
      </w:r>
      <w:r w:rsidRPr="001B3112">
        <w:rPr>
          <w:rFonts w:ascii="Times New Roman" w:hAnsi="Times New Roman"/>
          <w:b/>
          <w:bCs/>
          <w:i/>
        </w:rPr>
        <w:t>: Potential Grievances, Presentations</w:t>
      </w:r>
      <w:r w:rsidR="00B67A24" w:rsidRPr="001B3112">
        <w:rPr>
          <w:rFonts w:ascii="Times New Roman" w:hAnsi="Times New Roman"/>
          <w:b/>
          <w:bCs/>
          <w:i/>
        </w:rPr>
        <w:t>,</w:t>
      </w:r>
      <w:r w:rsidRPr="001B3112">
        <w:rPr>
          <w:rFonts w:ascii="Times New Roman" w:hAnsi="Times New Roman"/>
          <w:b/>
          <w:bCs/>
          <w:i/>
        </w:rPr>
        <w:t xml:space="preserve"> and Responding Authority</w:t>
      </w:r>
      <w:bookmarkEnd w:id="283"/>
      <w:bookmarkEnd w:id="284"/>
      <w:bookmarkEnd w:id="285"/>
    </w:p>
    <w:tbl>
      <w:tblPr>
        <w:tblW w:w="10438" w:type="dxa"/>
        <w:jc w:val="cente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1435"/>
        <w:gridCol w:w="2213"/>
        <w:gridCol w:w="2377"/>
        <w:gridCol w:w="2901"/>
        <w:gridCol w:w="1512"/>
      </w:tblGrid>
      <w:tr w:rsidR="00874837" w:rsidRPr="001B3112" w14:paraId="486EC404" w14:textId="77777777" w:rsidTr="00AB61CA">
        <w:trPr>
          <w:tblHeader/>
          <w:jc w:val="center"/>
        </w:trPr>
        <w:tc>
          <w:tcPr>
            <w:tcW w:w="1435" w:type="dxa"/>
            <w:tcBorders>
              <w:top w:val="single" w:sz="4" w:space="0" w:color="9BBB59"/>
              <w:left w:val="single" w:sz="4" w:space="0" w:color="9BBB59"/>
              <w:bottom w:val="single" w:sz="4" w:space="0" w:color="9BBB59"/>
              <w:right w:val="nil"/>
            </w:tcBorders>
            <w:shd w:val="clear" w:color="auto" w:fill="BDD6EE" w:themeFill="accent5" w:themeFillTint="66"/>
          </w:tcPr>
          <w:p w14:paraId="192E24D4" w14:textId="77777777" w:rsidR="00874837" w:rsidRPr="001B3112" w:rsidRDefault="00874837" w:rsidP="00AB61CA">
            <w:pPr>
              <w:autoSpaceDE w:val="0"/>
              <w:autoSpaceDN w:val="0"/>
              <w:adjustRightInd w:val="0"/>
              <w:spacing w:after="0" w:line="276" w:lineRule="auto"/>
              <w:rPr>
                <w:rFonts w:ascii="Times New Roman" w:hAnsi="Times New Roman"/>
                <w:b/>
              </w:rPr>
            </w:pPr>
            <w:r w:rsidRPr="001B3112">
              <w:rPr>
                <w:rFonts w:ascii="Times New Roman" w:hAnsi="Times New Roman"/>
                <w:b/>
              </w:rPr>
              <w:t>Project Component</w:t>
            </w:r>
          </w:p>
        </w:tc>
        <w:tc>
          <w:tcPr>
            <w:tcW w:w="2213" w:type="dxa"/>
            <w:tcBorders>
              <w:top w:val="single" w:sz="4" w:space="0" w:color="9BBB59"/>
              <w:left w:val="nil"/>
              <w:bottom w:val="single" w:sz="4" w:space="0" w:color="9BBB59"/>
              <w:right w:val="nil"/>
            </w:tcBorders>
            <w:shd w:val="clear" w:color="auto" w:fill="BDD6EE" w:themeFill="accent5" w:themeFillTint="66"/>
          </w:tcPr>
          <w:p w14:paraId="1A47903E" w14:textId="77777777" w:rsidR="00874837" w:rsidRPr="001B3112" w:rsidRDefault="00874837" w:rsidP="00AB61CA">
            <w:pPr>
              <w:autoSpaceDE w:val="0"/>
              <w:autoSpaceDN w:val="0"/>
              <w:adjustRightInd w:val="0"/>
              <w:spacing w:after="0" w:line="276" w:lineRule="auto"/>
              <w:rPr>
                <w:rFonts w:ascii="Times New Roman" w:hAnsi="Times New Roman"/>
                <w:b/>
              </w:rPr>
            </w:pPr>
            <w:r w:rsidRPr="001B3112">
              <w:rPr>
                <w:rFonts w:ascii="Times New Roman" w:hAnsi="Times New Roman"/>
                <w:b/>
              </w:rPr>
              <w:t>Project Intervention Activity</w:t>
            </w:r>
          </w:p>
        </w:tc>
        <w:tc>
          <w:tcPr>
            <w:tcW w:w="2377" w:type="dxa"/>
            <w:tcBorders>
              <w:top w:val="single" w:sz="4" w:space="0" w:color="9BBB59"/>
              <w:left w:val="nil"/>
              <w:bottom w:val="single" w:sz="4" w:space="0" w:color="9BBB59"/>
              <w:right w:val="nil"/>
            </w:tcBorders>
            <w:shd w:val="clear" w:color="auto" w:fill="BDD6EE" w:themeFill="accent5" w:themeFillTint="66"/>
          </w:tcPr>
          <w:p w14:paraId="467548FB" w14:textId="77777777" w:rsidR="00874837" w:rsidRPr="001B3112" w:rsidRDefault="00874837" w:rsidP="00AB61CA">
            <w:pPr>
              <w:autoSpaceDE w:val="0"/>
              <w:autoSpaceDN w:val="0"/>
              <w:adjustRightInd w:val="0"/>
              <w:spacing w:after="0" w:line="276" w:lineRule="auto"/>
              <w:rPr>
                <w:rFonts w:ascii="Times New Roman" w:hAnsi="Times New Roman"/>
                <w:b/>
              </w:rPr>
            </w:pPr>
            <w:r w:rsidRPr="001B3112">
              <w:rPr>
                <w:rFonts w:ascii="Times New Roman" w:hAnsi="Times New Roman"/>
                <w:b/>
              </w:rPr>
              <w:t>Potential Nature of Grievance</w:t>
            </w:r>
          </w:p>
        </w:tc>
        <w:tc>
          <w:tcPr>
            <w:tcW w:w="2901" w:type="dxa"/>
            <w:tcBorders>
              <w:top w:val="single" w:sz="4" w:space="0" w:color="9BBB59"/>
              <w:left w:val="nil"/>
              <w:bottom w:val="single" w:sz="4" w:space="0" w:color="9BBB59"/>
              <w:right w:val="nil"/>
            </w:tcBorders>
            <w:shd w:val="clear" w:color="auto" w:fill="BDD6EE" w:themeFill="accent5" w:themeFillTint="66"/>
          </w:tcPr>
          <w:p w14:paraId="1C7D9057" w14:textId="77777777" w:rsidR="00874837" w:rsidRPr="001B3112" w:rsidRDefault="00874837" w:rsidP="00AB61CA">
            <w:pPr>
              <w:spacing w:after="0" w:line="276" w:lineRule="auto"/>
              <w:rPr>
                <w:rFonts w:ascii="Times New Roman" w:hAnsi="Times New Roman"/>
                <w:b/>
              </w:rPr>
            </w:pPr>
            <w:r w:rsidRPr="001B3112">
              <w:rPr>
                <w:rFonts w:ascii="Times New Roman" w:hAnsi="Times New Roman"/>
                <w:b/>
              </w:rPr>
              <w:t>Tools for Presentation</w:t>
            </w:r>
          </w:p>
        </w:tc>
        <w:tc>
          <w:tcPr>
            <w:tcW w:w="1512" w:type="dxa"/>
            <w:tcBorders>
              <w:top w:val="single" w:sz="4" w:space="0" w:color="9BBB59"/>
              <w:left w:val="nil"/>
              <w:bottom w:val="single" w:sz="4" w:space="0" w:color="9BBB59"/>
              <w:right w:val="single" w:sz="4" w:space="0" w:color="9BBB59"/>
            </w:tcBorders>
            <w:shd w:val="clear" w:color="auto" w:fill="BDD6EE" w:themeFill="accent5" w:themeFillTint="66"/>
          </w:tcPr>
          <w:p w14:paraId="18171434" w14:textId="77777777" w:rsidR="00874837" w:rsidRPr="001B3112" w:rsidRDefault="00874837" w:rsidP="00AB61CA">
            <w:pPr>
              <w:spacing w:after="0" w:line="276" w:lineRule="auto"/>
              <w:rPr>
                <w:rFonts w:ascii="Times New Roman" w:hAnsi="Times New Roman"/>
                <w:b/>
              </w:rPr>
            </w:pPr>
            <w:r w:rsidRPr="001B3112">
              <w:rPr>
                <w:rFonts w:ascii="Times New Roman" w:hAnsi="Times New Roman"/>
                <w:b/>
              </w:rPr>
              <w:t>Ultimate Responding Authority</w:t>
            </w:r>
          </w:p>
        </w:tc>
      </w:tr>
      <w:tr w:rsidR="00874837" w:rsidRPr="001B3112" w14:paraId="45CBB4E9" w14:textId="77777777" w:rsidTr="00AB61CA">
        <w:trPr>
          <w:jc w:val="center"/>
        </w:trPr>
        <w:tc>
          <w:tcPr>
            <w:tcW w:w="1435" w:type="dxa"/>
            <w:shd w:val="clear" w:color="auto" w:fill="EAF1DD"/>
          </w:tcPr>
          <w:p w14:paraId="5C629EF9" w14:textId="77777777" w:rsidR="00874837" w:rsidRPr="001B3112" w:rsidRDefault="00874837" w:rsidP="00AB61CA">
            <w:pPr>
              <w:spacing w:after="0" w:line="276" w:lineRule="auto"/>
              <w:rPr>
                <w:rFonts w:ascii="Times New Roman" w:hAnsi="Times New Roman"/>
                <w:b/>
                <w:bCs/>
              </w:rPr>
            </w:pPr>
            <w:r w:rsidRPr="001B3112">
              <w:rPr>
                <w:rFonts w:ascii="Times New Roman" w:hAnsi="Times New Roman"/>
                <w:b/>
                <w:bCs/>
              </w:rPr>
              <w:t>1</w:t>
            </w:r>
          </w:p>
        </w:tc>
        <w:tc>
          <w:tcPr>
            <w:tcW w:w="2213" w:type="dxa"/>
            <w:shd w:val="clear" w:color="auto" w:fill="EAF1DD"/>
          </w:tcPr>
          <w:p w14:paraId="4E79A846" w14:textId="77777777" w:rsidR="00874837" w:rsidRPr="001B3112" w:rsidRDefault="00874837" w:rsidP="00AB61CA">
            <w:pPr>
              <w:spacing w:after="0" w:line="276" w:lineRule="auto"/>
              <w:rPr>
                <w:rFonts w:ascii="Times New Roman" w:hAnsi="Times New Roman"/>
              </w:rPr>
            </w:pPr>
            <w:r w:rsidRPr="001B3112">
              <w:rPr>
                <w:rFonts w:ascii="Times New Roman" w:eastAsia="SimSun" w:hAnsi="Times New Roman"/>
                <w:bCs/>
              </w:rPr>
              <w:t>Distribution network reconstruction, reinforcement, and operations efficiency in the major load centers</w:t>
            </w:r>
          </w:p>
        </w:tc>
        <w:tc>
          <w:tcPr>
            <w:tcW w:w="2377" w:type="dxa"/>
            <w:shd w:val="clear" w:color="auto" w:fill="EAF1DD"/>
          </w:tcPr>
          <w:p w14:paraId="2C395BE6"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Land related matters, e.g., poles and cables running through or above homes and private lands</w:t>
            </w:r>
          </w:p>
          <w:p w14:paraId="2F87518F"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Environmental concerns due to presence of batteries and other equipment</w:t>
            </w:r>
          </w:p>
          <w:p w14:paraId="7550ADF8"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Waste management (e.g., battery disposal)</w:t>
            </w:r>
          </w:p>
          <w:p w14:paraId="332EE6D3"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Gender based violence / Sexual exploitation of locals because of labour influx</w:t>
            </w:r>
          </w:p>
        </w:tc>
        <w:tc>
          <w:tcPr>
            <w:tcW w:w="2901" w:type="dxa"/>
            <w:shd w:val="clear" w:color="auto" w:fill="EAF1DD"/>
          </w:tcPr>
          <w:p w14:paraId="2959FD80"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Physical complaint,</w:t>
            </w:r>
          </w:p>
          <w:p w14:paraId="7C5EF0F6"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Written petitions,</w:t>
            </w:r>
          </w:p>
          <w:p w14:paraId="614F08EC"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Official Emails,</w:t>
            </w:r>
          </w:p>
          <w:p w14:paraId="301633CE"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Phone calls &amp; SMS to GRM hotlines,</w:t>
            </w:r>
          </w:p>
          <w:p w14:paraId="5ECE3928"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Use of designated drop boxes</w:t>
            </w:r>
          </w:p>
          <w:p w14:paraId="28738CC6"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Channels for confidential and safe complaints for GBV/ SEA related</w:t>
            </w:r>
          </w:p>
          <w:p w14:paraId="73EC4837" w14:textId="77777777" w:rsidR="00874837" w:rsidRPr="001B3112" w:rsidRDefault="00874837" w:rsidP="00AB61CA">
            <w:pPr>
              <w:spacing w:after="0" w:line="276" w:lineRule="auto"/>
              <w:rPr>
                <w:rFonts w:ascii="Times New Roman" w:hAnsi="Times New Roman"/>
              </w:rPr>
            </w:pPr>
            <w:r w:rsidRPr="001B3112">
              <w:rPr>
                <w:rFonts w:ascii="Times New Roman" w:hAnsi="Times New Roman"/>
              </w:rPr>
              <w:t>grievances</w:t>
            </w:r>
          </w:p>
        </w:tc>
        <w:tc>
          <w:tcPr>
            <w:tcW w:w="1512" w:type="dxa"/>
            <w:shd w:val="clear" w:color="auto" w:fill="EAF1DD"/>
          </w:tcPr>
          <w:p w14:paraId="4A9B6057" w14:textId="5B4ED0BB" w:rsidR="00874837" w:rsidRPr="001B3112" w:rsidRDefault="00874837" w:rsidP="00AB61CA">
            <w:pPr>
              <w:spacing w:after="0" w:line="276" w:lineRule="auto"/>
              <w:rPr>
                <w:rFonts w:ascii="Times New Roman" w:hAnsi="Times New Roman"/>
              </w:rPr>
            </w:pPr>
            <w:r w:rsidRPr="001B3112">
              <w:rPr>
                <w:rFonts w:ascii="Times New Roman" w:hAnsi="Times New Roman"/>
              </w:rPr>
              <w:t>MoEWR, PIU</w:t>
            </w:r>
            <w:r w:rsidR="00ED06A6" w:rsidRPr="001B3112">
              <w:rPr>
                <w:rFonts w:ascii="Times New Roman" w:hAnsi="Times New Roman"/>
              </w:rPr>
              <w:t>,</w:t>
            </w:r>
            <w:r w:rsidRPr="001B3112">
              <w:rPr>
                <w:rFonts w:ascii="Times New Roman" w:hAnsi="Times New Roman"/>
              </w:rPr>
              <w:t xml:space="preserve"> and ESPs</w:t>
            </w:r>
          </w:p>
        </w:tc>
      </w:tr>
      <w:tr w:rsidR="00874837" w:rsidRPr="001B3112" w14:paraId="6F7D7F1C" w14:textId="77777777" w:rsidTr="00AB61CA">
        <w:trPr>
          <w:jc w:val="center"/>
        </w:trPr>
        <w:tc>
          <w:tcPr>
            <w:tcW w:w="1435" w:type="dxa"/>
            <w:shd w:val="clear" w:color="auto" w:fill="auto"/>
          </w:tcPr>
          <w:p w14:paraId="32E8172D" w14:textId="77777777" w:rsidR="00874837" w:rsidRPr="001B3112" w:rsidRDefault="00874837" w:rsidP="00AB61CA">
            <w:pPr>
              <w:spacing w:after="0" w:line="276" w:lineRule="auto"/>
              <w:rPr>
                <w:rFonts w:ascii="Times New Roman" w:hAnsi="Times New Roman"/>
                <w:b/>
                <w:bCs/>
              </w:rPr>
            </w:pPr>
            <w:r w:rsidRPr="001B3112">
              <w:rPr>
                <w:rFonts w:ascii="Times New Roman" w:hAnsi="Times New Roman"/>
                <w:b/>
                <w:bCs/>
              </w:rPr>
              <w:t xml:space="preserve">2 </w:t>
            </w:r>
          </w:p>
        </w:tc>
        <w:tc>
          <w:tcPr>
            <w:tcW w:w="2213" w:type="dxa"/>
            <w:shd w:val="clear" w:color="auto" w:fill="auto"/>
          </w:tcPr>
          <w:p w14:paraId="0CCDEC99" w14:textId="77777777" w:rsidR="00874837" w:rsidRPr="001B3112" w:rsidRDefault="00874837" w:rsidP="00AB61CA">
            <w:pPr>
              <w:spacing w:after="0" w:line="276" w:lineRule="auto"/>
              <w:rPr>
                <w:rFonts w:ascii="Times New Roman" w:hAnsi="Times New Roman"/>
              </w:rPr>
            </w:pPr>
            <w:r w:rsidRPr="001B3112">
              <w:rPr>
                <w:rFonts w:ascii="Times New Roman" w:eastAsia="SimSun" w:hAnsi="Times New Roman"/>
                <w:bCs/>
              </w:rPr>
              <w:t>Renewable energy generation optimization.</w:t>
            </w:r>
          </w:p>
        </w:tc>
        <w:tc>
          <w:tcPr>
            <w:tcW w:w="2377" w:type="dxa"/>
            <w:shd w:val="clear" w:color="auto" w:fill="auto"/>
          </w:tcPr>
          <w:p w14:paraId="52FA557D"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Supply of equipment considered by consumers as substandard</w:t>
            </w:r>
          </w:p>
        </w:tc>
        <w:tc>
          <w:tcPr>
            <w:tcW w:w="2901" w:type="dxa"/>
            <w:shd w:val="clear" w:color="auto" w:fill="auto"/>
          </w:tcPr>
          <w:p w14:paraId="68AE872E"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Physical complaint,</w:t>
            </w:r>
          </w:p>
          <w:p w14:paraId="0A84E9B3"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Written petitions,</w:t>
            </w:r>
          </w:p>
          <w:p w14:paraId="2806206A"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Official Emails,</w:t>
            </w:r>
          </w:p>
          <w:p w14:paraId="0E1658AE"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Phone calls &amp; SMS to GRM hotlines</w:t>
            </w:r>
          </w:p>
        </w:tc>
        <w:tc>
          <w:tcPr>
            <w:tcW w:w="1512" w:type="dxa"/>
            <w:shd w:val="clear" w:color="auto" w:fill="auto"/>
          </w:tcPr>
          <w:p w14:paraId="0A54BA58" w14:textId="798AADE5" w:rsidR="00874837" w:rsidRPr="001B3112" w:rsidRDefault="00874837" w:rsidP="00AB61CA">
            <w:pPr>
              <w:spacing w:after="0" w:line="276" w:lineRule="auto"/>
              <w:rPr>
                <w:rFonts w:ascii="Times New Roman" w:hAnsi="Times New Roman"/>
              </w:rPr>
            </w:pPr>
            <w:r w:rsidRPr="001B3112">
              <w:rPr>
                <w:rFonts w:ascii="Times New Roman" w:hAnsi="Times New Roman"/>
              </w:rPr>
              <w:t>Mo</w:t>
            </w:r>
            <w:r w:rsidR="00ED06A6" w:rsidRPr="001B3112">
              <w:rPr>
                <w:rFonts w:ascii="Times New Roman" w:hAnsi="Times New Roman"/>
              </w:rPr>
              <w:t>E</w:t>
            </w:r>
            <w:r w:rsidRPr="001B3112">
              <w:rPr>
                <w:rFonts w:ascii="Times New Roman" w:hAnsi="Times New Roman"/>
              </w:rPr>
              <w:t>WR, PIU</w:t>
            </w:r>
            <w:r w:rsidR="00ED06A6" w:rsidRPr="001B3112">
              <w:rPr>
                <w:rFonts w:ascii="Times New Roman" w:hAnsi="Times New Roman"/>
              </w:rPr>
              <w:t>,</w:t>
            </w:r>
            <w:r w:rsidRPr="001B3112">
              <w:rPr>
                <w:rFonts w:ascii="Times New Roman" w:hAnsi="Times New Roman"/>
              </w:rPr>
              <w:t xml:space="preserve"> and ESPs</w:t>
            </w:r>
          </w:p>
        </w:tc>
      </w:tr>
      <w:tr w:rsidR="00874837" w:rsidRPr="001B3112" w14:paraId="1AB8239A" w14:textId="77777777" w:rsidTr="00AB61CA">
        <w:trPr>
          <w:jc w:val="center"/>
        </w:trPr>
        <w:tc>
          <w:tcPr>
            <w:tcW w:w="1435" w:type="dxa"/>
            <w:shd w:val="clear" w:color="auto" w:fill="EAF1DD"/>
          </w:tcPr>
          <w:p w14:paraId="3C823767" w14:textId="77777777" w:rsidR="00874837" w:rsidRPr="001B3112" w:rsidRDefault="00874837" w:rsidP="00AB61CA">
            <w:pPr>
              <w:spacing w:after="0" w:line="276" w:lineRule="auto"/>
              <w:rPr>
                <w:rFonts w:ascii="Times New Roman" w:hAnsi="Times New Roman"/>
                <w:b/>
                <w:bCs/>
              </w:rPr>
            </w:pPr>
            <w:r w:rsidRPr="001B3112">
              <w:rPr>
                <w:rFonts w:ascii="Times New Roman" w:hAnsi="Times New Roman"/>
                <w:b/>
                <w:bCs/>
              </w:rPr>
              <w:t>3</w:t>
            </w:r>
          </w:p>
        </w:tc>
        <w:tc>
          <w:tcPr>
            <w:tcW w:w="2213" w:type="dxa"/>
            <w:shd w:val="clear" w:color="auto" w:fill="EAF1DD"/>
          </w:tcPr>
          <w:p w14:paraId="6A94495A" w14:textId="03C8F20F" w:rsidR="00874837" w:rsidRPr="001B3112" w:rsidRDefault="00874837" w:rsidP="00AB61CA">
            <w:pPr>
              <w:spacing w:after="0" w:line="276" w:lineRule="auto"/>
              <w:rPr>
                <w:rFonts w:ascii="Times New Roman" w:hAnsi="Times New Roman"/>
              </w:rPr>
            </w:pPr>
            <w:r w:rsidRPr="001B3112">
              <w:rPr>
                <w:rFonts w:ascii="Times New Roman" w:eastAsia="SimSun" w:hAnsi="Times New Roman"/>
                <w:bCs/>
              </w:rPr>
              <w:t>Electricity services for improved public services delivery (</w:t>
            </w:r>
            <w:r w:rsidR="00F56F50" w:rsidRPr="001B3112">
              <w:rPr>
                <w:rFonts w:ascii="Times New Roman" w:eastAsia="SimSun" w:hAnsi="Times New Roman"/>
                <w:bCs/>
              </w:rPr>
              <w:t xml:space="preserve">Education </w:t>
            </w:r>
            <w:r w:rsidRPr="001B3112">
              <w:rPr>
                <w:rFonts w:ascii="Times New Roman" w:eastAsia="SimSun" w:hAnsi="Times New Roman"/>
                <w:bCs/>
              </w:rPr>
              <w:t>Institutions</w:t>
            </w:r>
            <w:r w:rsidR="00F56F50" w:rsidRPr="001B3112">
              <w:rPr>
                <w:rFonts w:ascii="Times New Roman" w:eastAsia="SimSun" w:hAnsi="Times New Roman"/>
                <w:bCs/>
              </w:rPr>
              <w:t>)</w:t>
            </w:r>
          </w:p>
        </w:tc>
        <w:tc>
          <w:tcPr>
            <w:tcW w:w="2377" w:type="dxa"/>
            <w:shd w:val="clear" w:color="auto" w:fill="EAF1DD"/>
          </w:tcPr>
          <w:p w14:paraId="55CEE0DA"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Accidents or injuries to student or community</w:t>
            </w:r>
          </w:p>
          <w:p w14:paraId="7C94FF42"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Gender based violence/ Sexual Exploitation / Sexual Harassment as a result of labour influx</w:t>
            </w:r>
          </w:p>
          <w:p w14:paraId="7B116EAD"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 xml:space="preserve">Security matters </w:t>
            </w:r>
          </w:p>
        </w:tc>
        <w:tc>
          <w:tcPr>
            <w:tcW w:w="2901" w:type="dxa"/>
            <w:shd w:val="clear" w:color="auto" w:fill="EAF1DD"/>
          </w:tcPr>
          <w:p w14:paraId="66CFCBAC"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Physical Complaint</w:t>
            </w:r>
          </w:p>
          <w:p w14:paraId="4CC563D2"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Written petitions,</w:t>
            </w:r>
          </w:p>
          <w:p w14:paraId="4B933D10"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Official Emails,</w:t>
            </w:r>
          </w:p>
          <w:p w14:paraId="6A9A7D7B"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Phone calls &amp; SMS to</w:t>
            </w:r>
          </w:p>
          <w:p w14:paraId="43CCBC63"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GRM hotlines,</w:t>
            </w:r>
          </w:p>
          <w:p w14:paraId="2064009A"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Use of designated drop boxes</w:t>
            </w:r>
          </w:p>
          <w:p w14:paraId="3777D73B" w14:textId="77777777" w:rsidR="00874837" w:rsidRPr="001B3112" w:rsidRDefault="00874837" w:rsidP="00AB61CA">
            <w:pPr>
              <w:autoSpaceDE w:val="0"/>
              <w:autoSpaceDN w:val="0"/>
              <w:adjustRightInd w:val="0"/>
              <w:spacing w:after="0" w:line="276" w:lineRule="auto"/>
              <w:rPr>
                <w:rFonts w:ascii="Times New Roman" w:hAnsi="Times New Roman"/>
              </w:rPr>
            </w:pPr>
            <w:r w:rsidRPr="001B3112">
              <w:rPr>
                <w:rFonts w:ascii="Times New Roman" w:hAnsi="Times New Roman"/>
              </w:rPr>
              <w:t>- Channels for confidential and safe complaints for GBV/ SEA related grievances</w:t>
            </w:r>
          </w:p>
        </w:tc>
        <w:tc>
          <w:tcPr>
            <w:tcW w:w="1512" w:type="dxa"/>
            <w:shd w:val="clear" w:color="auto" w:fill="EAF1DD"/>
          </w:tcPr>
          <w:p w14:paraId="0B88D09F" w14:textId="583E1078" w:rsidR="00874837" w:rsidRPr="001B3112" w:rsidRDefault="00874837" w:rsidP="00AB61CA">
            <w:pPr>
              <w:spacing w:after="0" w:line="276" w:lineRule="auto"/>
              <w:rPr>
                <w:rFonts w:ascii="Times New Roman" w:hAnsi="Times New Roman"/>
              </w:rPr>
            </w:pPr>
            <w:r w:rsidRPr="001B3112">
              <w:rPr>
                <w:rFonts w:ascii="Times New Roman" w:hAnsi="Times New Roman"/>
              </w:rPr>
              <w:t>Relevant ministries, PIU</w:t>
            </w:r>
            <w:r w:rsidR="00ED06A6" w:rsidRPr="001B3112">
              <w:rPr>
                <w:rFonts w:ascii="Times New Roman" w:hAnsi="Times New Roman"/>
              </w:rPr>
              <w:t>,</w:t>
            </w:r>
            <w:r w:rsidRPr="001B3112">
              <w:rPr>
                <w:rFonts w:ascii="Times New Roman" w:hAnsi="Times New Roman"/>
              </w:rPr>
              <w:t xml:space="preserve"> and ESPs</w:t>
            </w:r>
          </w:p>
        </w:tc>
      </w:tr>
      <w:tr w:rsidR="00874837" w:rsidRPr="001B3112" w14:paraId="55948F84" w14:textId="77777777" w:rsidTr="00AB61CA">
        <w:trPr>
          <w:jc w:val="center"/>
        </w:trPr>
        <w:tc>
          <w:tcPr>
            <w:tcW w:w="1435" w:type="dxa"/>
            <w:shd w:val="clear" w:color="auto" w:fill="auto"/>
          </w:tcPr>
          <w:p w14:paraId="253A9B7F" w14:textId="77777777" w:rsidR="00874837" w:rsidRPr="001B3112" w:rsidRDefault="00874837" w:rsidP="00AB61CA">
            <w:pPr>
              <w:spacing w:after="0" w:line="276" w:lineRule="auto"/>
              <w:rPr>
                <w:rFonts w:ascii="Times New Roman" w:hAnsi="Times New Roman"/>
                <w:b/>
                <w:bCs/>
              </w:rPr>
            </w:pPr>
            <w:r w:rsidRPr="001B3112">
              <w:rPr>
                <w:rFonts w:ascii="Times New Roman" w:hAnsi="Times New Roman"/>
                <w:b/>
                <w:bCs/>
              </w:rPr>
              <w:t>4</w:t>
            </w:r>
          </w:p>
        </w:tc>
        <w:tc>
          <w:tcPr>
            <w:tcW w:w="2213" w:type="dxa"/>
            <w:shd w:val="clear" w:color="auto" w:fill="auto"/>
          </w:tcPr>
          <w:p w14:paraId="546C14BA" w14:textId="77777777" w:rsidR="00874837" w:rsidRPr="001B3112" w:rsidRDefault="00874837" w:rsidP="00AB61CA">
            <w:pPr>
              <w:spacing w:after="0" w:line="276" w:lineRule="auto"/>
              <w:rPr>
                <w:rFonts w:ascii="Times New Roman" w:hAnsi="Times New Roman"/>
              </w:rPr>
            </w:pPr>
            <w:r w:rsidRPr="001B3112">
              <w:rPr>
                <w:rFonts w:ascii="Times New Roman" w:eastAsia="SimSun" w:hAnsi="Times New Roman"/>
                <w:bCs/>
              </w:rPr>
              <w:t>Sector Capacity Enhancement and Project Implementation Capacity Support.</w:t>
            </w:r>
          </w:p>
        </w:tc>
        <w:tc>
          <w:tcPr>
            <w:tcW w:w="2377" w:type="dxa"/>
            <w:shd w:val="clear" w:color="auto" w:fill="auto"/>
          </w:tcPr>
          <w:p w14:paraId="5164093F"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Gender based violence/ sexual exploitation /sexual harassment as a result of labour influx</w:t>
            </w:r>
          </w:p>
          <w:p w14:paraId="05C3A263"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 xml:space="preserve">Security related matters </w:t>
            </w:r>
          </w:p>
        </w:tc>
        <w:tc>
          <w:tcPr>
            <w:tcW w:w="2901" w:type="dxa"/>
            <w:shd w:val="clear" w:color="auto" w:fill="auto"/>
          </w:tcPr>
          <w:p w14:paraId="3D39640A"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Channels for confidential and safe complaints for GBV/ SEA related grievances</w:t>
            </w:r>
          </w:p>
          <w:p w14:paraId="5DBFB6B0"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Physical complaint,</w:t>
            </w:r>
          </w:p>
          <w:p w14:paraId="1ED05CB9"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Written petitions,</w:t>
            </w:r>
          </w:p>
          <w:p w14:paraId="3A81F66E"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Official Emails, Phone calls &amp; SMS to</w:t>
            </w:r>
          </w:p>
          <w:p w14:paraId="26D7AFE8" w14:textId="77777777" w:rsidR="00874837" w:rsidRPr="001B3112" w:rsidRDefault="00874837" w:rsidP="007215CA">
            <w:pPr>
              <w:pStyle w:val="ListParagraph"/>
              <w:numPr>
                <w:ilvl w:val="0"/>
                <w:numId w:val="29"/>
              </w:numPr>
              <w:autoSpaceDE w:val="0"/>
              <w:autoSpaceDN w:val="0"/>
              <w:adjustRightInd w:val="0"/>
              <w:spacing w:after="0" w:line="276" w:lineRule="auto"/>
              <w:ind w:left="182" w:hanging="180"/>
              <w:rPr>
                <w:rFonts w:ascii="Times New Roman" w:hAnsi="Times New Roman"/>
              </w:rPr>
            </w:pPr>
            <w:r w:rsidRPr="001B3112">
              <w:rPr>
                <w:rFonts w:ascii="Times New Roman" w:hAnsi="Times New Roman"/>
              </w:rPr>
              <w:t>GRM hotlines</w:t>
            </w:r>
          </w:p>
        </w:tc>
        <w:tc>
          <w:tcPr>
            <w:tcW w:w="1512" w:type="dxa"/>
            <w:shd w:val="clear" w:color="auto" w:fill="auto"/>
          </w:tcPr>
          <w:p w14:paraId="3B8417DF" w14:textId="77777777" w:rsidR="00874837" w:rsidRPr="001B3112" w:rsidRDefault="00874837" w:rsidP="00AB61CA">
            <w:pPr>
              <w:spacing w:after="0" w:line="276" w:lineRule="auto"/>
              <w:rPr>
                <w:rFonts w:ascii="Times New Roman" w:hAnsi="Times New Roman"/>
              </w:rPr>
            </w:pPr>
          </w:p>
        </w:tc>
      </w:tr>
    </w:tbl>
    <w:p w14:paraId="3F529C10" w14:textId="77777777" w:rsidR="00874837" w:rsidRPr="001B3112" w:rsidRDefault="00874837" w:rsidP="00874837">
      <w:pPr>
        <w:spacing w:after="0" w:line="276" w:lineRule="auto"/>
        <w:jc w:val="both"/>
        <w:rPr>
          <w:rFonts w:ascii="Times New Roman" w:hAnsi="Times New Roman"/>
        </w:rPr>
      </w:pPr>
    </w:p>
    <w:p w14:paraId="5F39D4DF" w14:textId="5EF43E41" w:rsidR="00874837" w:rsidRPr="001B3112" w:rsidRDefault="0087483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GRM will be in place and functional throughout the project life cycle, until completion of all construction activities to the point that the project is decommissioned after achieving all expected </w:t>
      </w:r>
      <w:r w:rsidRPr="001B3112">
        <w:rPr>
          <w:rFonts w:ascii="Times New Roman" w:hAnsi="Times New Roman"/>
        </w:rPr>
        <w:lastRenderedPageBreak/>
        <w:t>deliverables</w:t>
      </w:r>
      <w:r w:rsidR="00241A19" w:rsidRPr="001B3112">
        <w:rPr>
          <w:rFonts w:ascii="Times New Roman" w:hAnsi="Times New Roman"/>
        </w:rPr>
        <w:t xml:space="preserve">. </w:t>
      </w:r>
      <w:r w:rsidRPr="001B3112">
        <w:rPr>
          <w:rFonts w:ascii="Times New Roman" w:hAnsi="Times New Roman"/>
        </w:rPr>
        <w:t xml:space="preserve">A separate mechanism will be developed to address worker grievances, which will be referred to as the Workers GRM. Grievances under the Workers GRM will be resolved by the contractors GRM has been established as early as possible in project development and supported by appropriate human and financial resources before start-up and function throughout project life, including operation and decommissioning. </w:t>
      </w:r>
    </w:p>
    <w:p w14:paraId="7E441F3B" w14:textId="381200FE" w:rsidR="00874837" w:rsidRPr="001B3112" w:rsidRDefault="0087483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GRM will be a project wide GRM that will also be available for use by PAPs. The GRM will work inter-connectedly with local level actors at the FMS, Regional, Community, District, and municipal levels. This is to ensure that all measures are taken to address the grievance. The GRM will be housed at MoEWR (FGS) and provide access to SESRP stakeholders and contractors to register complaints received at sub-project level or the field. At the project level, a Grievance Redress Committee (GRC) has been established and is composed of the Director of Energy Department, project Legal Aid, Gender Specialist, Environmental and Social Safeguard Specialists of the project (see Annex VIII).  State, Municipality and Community Level GRCs that consists of local leaders, municipal representatives, community-based organizations, Legal Aid and law enforcement agencies will be established after the first of the project or once the construction activities start. This GRC will be headed through a consensual appointment done with affected communities, and steps will be taken to ensure that all grievances are properly documented and transferred to the digital platform for tracking of resolution. NB aspect of gender representation shall be taken into consideration to ensure no gender is disadvantaged. </w:t>
      </w:r>
    </w:p>
    <w:p w14:paraId="166F1039" w14:textId="77777777" w:rsidR="00874837" w:rsidRPr="001B3112" w:rsidRDefault="0087483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PAPs may also make complaints directly to the project wide GRM through the key contact persons (Grievance officer). </w:t>
      </w:r>
    </w:p>
    <w:p w14:paraId="62BBF432" w14:textId="77777777" w:rsidR="00B40393" w:rsidRPr="001B3112" w:rsidRDefault="00B40393" w:rsidP="00B40393">
      <w:pPr>
        <w:spacing w:after="0" w:line="276" w:lineRule="auto"/>
        <w:jc w:val="both"/>
        <w:rPr>
          <w:rFonts w:ascii="Times New Roman" w:hAnsi="Times New Roman"/>
          <w:b/>
        </w:rPr>
      </w:pPr>
      <w:r w:rsidRPr="001B3112">
        <w:rPr>
          <w:rFonts w:ascii="Times New Roman" w:hAnsi="Times New Roman"/>
          <w:b/>
        </w:rPr>
        <w:t>Hotline number: 478</w:t>
      </w:r>
    </w:p>
    <w:p w14:paraId="5F9420A4" w14:textId="77777777" w:rsidR="00B40393" w:rsidRPr="001B3112" w:rsidRDefault="00B40393" w:rsidP="00B40393">
      <w:pPr>
        <w:spacing w:after="0" w:line="276" w:lineRule="auto"/>
        <w:jc w:val="both"/>
        <w:rPr>
          <w:rFonts w:ascii="Times New Roman" w:hAnsi="Times New Roman"/>
        </w:rPr>
      </w:pPr>
      <w:r w:rsidRPr="001B3112">
        <w:rPr>
          <w:rFonts w:ascii="Times New Roman" w:hAnsi="Times New Roman"/>
          <w:b/>
        </w:rPr>
        <w:t>Contact numbers-:</w:t>
      </w:r>
      <w:r w:rsidRPr="001B3112">
        <w:rPr>
          <w:rFonts w:ascii="Times New Roman" w:hAnsi="Times New Roman"/>
        </w:rPr>
        <w:t xml:space="preserve"> +252610850613, +252628850613, </w:t>
      </w:r>
    </w:p>
    <w:p w14:paraId="50B524CB" w14:textId="77777777" w:rsidR="00B40393" w:rsidRPr="001B3112" w:rsidRDefault="00B40393" w:rsidP="00B40393">
      <w:pPr>
        <w:spacing w:after="0" w:line="276" w:lineRule="auto"/>
        <w:jc w:val="both"/>
        <w:rPr>
          <w:rFonts w:ascii="Times New Roman" w:hAnsi="Times New Roman"/>
        </w:rPr>
      </w:pPr>
      <w:r w:rsidRPr="001B3112">
        <w:rPr>
          <w:rFonts w:ascii="Times New Roman" w:hAnsi="Times New Roman"/>
          <w:b/>
        </w:rPr>
        <w:t>Email address:</w:t>
      </w:r>
      <w:r w:rsidRPr="001B3112">
        <w:rPr>
          <w:rFonts w:ascii="Times New Roman" w:hAnsi="Times New Roman"/>
        </w:rPr>
        <w:t xml:space="preserve"> grm.sesrp@gmail.com, digital platform either by calling, sending text, </w:t>
      </w:r>
    </w:p>
    <w:p w14:paraId="50516B31" w14:textId="77777777" w:rsidR="00B40393" w:rsidRPr="001B3112" w:rsidRDefault="00B40393" w:rsidP="00B40393">
      <w:pPr>
        <w:spacing w:after="0" w:line="276" w:lineRule="auto"/>
        <w:jc w:val="both"/>
        <w:rPr>
          <w:rFonts w:ascii="Times New Roman" w:hAnsi="Times New Roman"/>
        </w:rPr>
      </w:pPr>
      <w:r w:rsidRPr="001B3112">
        <w:rPr>
          <w:rFonts w:ascii="Times New Roman" w:hAnsi="Times New Roman"/>
          <w:b/>
        </w:rPr>
        <w:t>WhatsApp numbers:</w:t>
      </w:r>
      <w:r w:rsidRPr="001B3112">
        <w:rPr>
          <w:rFonts w:ascii="Times New Roman" w:hAnsi="Times New Roman"/>
        </w:rPr>
        <w:t xml:space="preserve"> +252610850613, +252628850613. </w:t>
      </w:r>
    </w:p>
    <w:p w14:paraId="680AFDE9" w14:textId="77777777" w:rsidR="00874837" w:rsidRPr="001B3112" w:rsidRDefault="00874837" w:rsidP="00874837">
      <w:pPr>
        <w:spacing w:after="0" w:line="276" w:lineRule="auto"/>
        <w:jc w:val="both"/>
        <w:rPr>
          <w:rFonts w:ascii="Times New Roman" w:hAnsi="Times New Roman"/>
        </w:rPr>
      </w:pPr>
    </w:p>
    <w:p w14:paraId="0F646864" w14:textId="77B3540F" w:rsidR="00874837" w:rsidRPr="001B3112" w:rsidRDefault="00874837"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rPr>
        <w:t xml:space="preserve">The project will </w:t>
      </w:r>
      <w:r w:rsidR="00D83997" w:rsidRPr="001B3112">
        <w:rPr>
          <w:rFonts w:ascii="Times New Roman" w:hAnsi="Times New Roman"/>
        </w:rPr>
        <w:t xml:space="preserve">liaise with the identified </w:t>
      </w:r>
      <w:r w:rsidRPr="001B3112">
        <w:rPr>
          <w:rFonts w:ascii="Times New Roman" w:hAnsi="Times New Roman"/>
        </w:rPr>
        <w:t xml:space="preserve">NGO GBV service provider to ethically manage SEA/SH complaints, these complaints shall be documented in the separate GBV and SEA /HS Action Plan. </w:t>
      </w:r>
    </w:p>
    <w:p w14:paraId="1A057436" w14:textId="77777777" w:rsidR="00874837" w:rsidRPr="001B3112" w:rsidRDefault="00874837" w:rsidP="00874837">
      <w:pPr>
        <w:spacing w:after="0" w:line="276" w:lineRule="auto"/>
        <w:jc w:val="both"/>
        <w:rPr>
          <w:rFonts w:ascii="Times New Roman" w:hAnsi="Times New Roman"/>
        </w:rPr>
      </w:pPr>
      <w:r w:rsidRPr="001B3112">
        <w:rPr>
          <w:rFonts w:ascii="Times New Roman" w:hAnsi="Times New Roman"/>
        </w:rPr>
        <w:t>The GRM implementation process will involve the following steps:</w:t>
      </w:r>
    </w:p>
    <w:p w14:paraId="5E47F1B7" w14:textId="77777777" w:rsidR="00874837" w:rsidRPr="001B3112" w:rsidRDefault="00874837" w:rsidP="00874837">
      <w:pPr>
        <w:spacing w:after="0" w:line="276" w:lineRule="auto"/>
        <w:jc w:val="both"/>
        <w:rPr>
          <w:rFonts w:ascii="Times New Roman" w:hAnsi="Times New Roman"/>
        </w:rPr>
      </w:pPr>
    </w:p>
    <w:p w14:paraId="0910D8DE" w14:textId="77777777" w:rsidR="00874837" w:rsidRPr="001B3112" w:rsidRDefault="00874837" w:rsidP="007215CA">
      <w:pPr>
        <w:numPr>
          <w:ilvl w:val="0"/>
          <w:numId w:val="30"/>
        </w:numPr>
        <w:spacing w:after="0" w:line="276" w:lineRule="auto"/>
        <w:ind w:left="360"/>
        <w:jc w:val="both"/>
        <w:rPr>
          <w:rFonts w:ascii="Times New Roman" w:hAnsi="Times New Roman"/>
          <w:lang w:val="en-GB"/>
        </w:rPr>
      </w:pPr>
      <w:r w:rsidRPr="001B3112">
        <w:rPr>
          <w:rFonts w:ascii="Times New Roman" w:hAnsi="Times New Roman"/>
          <w:lang w:val="en-GB"/>
        </w:rPr>
        <w:t>The safeguards specialists at MoEWR (FGS) will man the GRM platform for Project level to ensure timely sorting and escalation of grievances to resolving officer,</w:t>
      </w:r>
    </w:p>
    <w:p w14:paraId="665C78E4" w14:textId="77777777" w:rsidR="00874837" w:rsidRPr="001B3112" w:rsidRDefault="00874837" w:rsidP="007215CA">
      <w:pPr>
        <w:numPr>
          <w:ilvl w:val="0"/>
          <w:numId w:val="30"/>
        </w:numPr>
        <w:spacing w:after="0" w:line="276" w:lineRule="auto"/>
        <w:ind w:left="360"/>
        <w:jc w:val="both"/>
        <w:rPr>
          <w:rFonts w:ascii="Times New Roman" w:hAnsi="Times New Roman"/>
        </w:rPr>
      </w:pPr>
      <w:r w:rsidRPr="001B3112">
        <w:rPr>
          <w:rFonts w:ascii="Times New Roman" w:hAnsi="Times New Roman"/>
        </w:rPr>
        <w:t xml:space="preserve">Assign a focal person (s) from OE, Contractors and local GRC for grievance uptake and reporting, </w:t>
      </w:r>
    </w:p>
    <w:p w14:paraId="04969E2B" w14:textId="77777777" w:rsidR="00874837" w:rsidRPr="001B3112" w:rsidRDefault="00874837" w:rsidP="007215CA">
      <w:pPr>
        <w:numPr>
          <w:ilvl w:val="0"/>
          <w:numId w:val="30"/>
        </w:numPr>
        <w:spacing w:after="0" w:line="276" w:lineRule="auto"/>
        <w:ind w:left="360"/>
        <w:jc w:val="both"/>
        <w:rPr>
          <w:rFonts w:ascii="Times New Roman" w:hAnsi="Times New Roman"/>
        </w:rPr>
      </w:pPr>
      <w:r w:rsidRPr="001B3112">
        <w:rPr>
          <w:rFonts w:ascii="Times New Roman" w:hAnsi="Times New Roman"/>
        </w:rPr>
        <w:t xml:space="preserve">Train assigned focal person (s) to receive and log complaints in the GRM Database; </w:t>
      </w:r>
    </w:p>
    <w:p w14:paraId="213E9B35" w14:textId="77777777" w:rsidR="00874837" w:rsidRPr="001B3112" w:rsidRDefault="00874837" w:rsidP="007215CA">
      <w:pPr>
        <w:numPr>
          <w:ilvl w:val="0"/>
          <w:numId w:val="30"/>
        </w:numPr>
        <w:spacing w:after="0" w:line="276" w:lineRule="auto"/>
        <w:ind w:left="360"/>
        <w:jc w:val="both"/>
        <w:rPr>
          <w:rFonts w:ascii="Times New Roman" w:hAnsi="Times New Roman"/>
        </w:rPr>
      </w:pPr>
      <w:r w:rsidRPr="001B3112">
        <w:rPr>
          <w:rFonts w:ascii="Times New Roman" w:hAnsi="Times New Roman"/>
        </w:rPr>
        <w:t>Constitute GRM Committee to resolve grievances,</w:t>
      </w:r>
    </w:p>
    <w:p w14:paraId="79D513F2" w14:textId="77777777" w:rsidR="00874837" w:rsidRPr="001B3112" w:rsidRDefault="00874837" w:rsidP="007215CA">
      <w:pPr>
        <w:numPr>
          <w:ilvl w:val="0"/>
          <w:numId w:val="30"/>
        </w:numPr>
        <w:spacing w:after="0" w:line="276" w:lineRule="auto"/>
        <w:ind w:left="360"/>
        <w:jc w:val="both"/>
        <w:rPr>
          <w:rFonts w:ascii="Times New Roman" w:hAnsi="Times New Roman"/>
        </w:rPr>
      </w:pPr>
      <w:r w:rsidRPr="001B3112">
        <w:rPr>
          <w:rFonts w:ascii="Times New Roman" w:hAnsi="Times New Roman"/>
        </w:rPr>
        <w:t>Screen, classify and refer complaints to appropriate unit for redress Monitor, track and evaluate the process and results,</w:t>
      </w:r>
    </w:p>
    <w:p w14:paraId="7E6B26FE" w14:textId="5E1CB7FF" w:rsidR="00874837" w:rsidRPr="001B3112" w:rsidRDefault="6F86E096" w:rsidP="007215CA">
      <w:pPr>
        <w:numPr>
          <w:ilvl w:val="0"/>
          <w:numId w:val="30"/>
        </w:numPr>
        <w:spacing w:after="0" w:line="276" w:lineRule="auto"/>
        <w:ind w:left="360"/>
        <w:jc w:val="both"/>
        <w:rPr>
          <w:rFonts w:ascii="Times New Roman" w:hAnsi="Times New Roman"/>
        </w:rPr>
      </w:pPr>
      <w:r w:rsidRPr="6F86E096">
        <w:rPr>
          <w:rFonts w:ascii="Times New Roman" w:hAnsi="Times New Roman"/>
        </w:rPr>
        <w:t>Provide feedback to complainant within a period not later than 30 days for serious cases and 60 working days for catastrophic cases. The complainant shall be given an opportunity to appeal if not satisfied with resolution approach, findings or recommended remedy.</w:t>
      </w:r>
    </w:p>
    <w:p w14:paraId="6FC3D6AE" w14:textId="77777777" w:rsidR="00874837" w:rsidRPr="001B3112" w:rsidRDefault="00874837" w:rsidP="007215CA">
      <w:pPr>
        <w:numPr>
          <w:ilvl w:val="0"/>
          <w:numId w:val="30"/>
        </w:numPr>
        <w:spacing w:after="0" w:line="276" w:lineRule="auto"/>
        <w:ind w:left="360"/>
        <w:jc w:val="both"/>
        <w:rPr>
          <w:rFonts w:ascii="Times New Roman" w:hAnsi="Times New Roman"/>
        </w:rPr>
      </w:pPr>
      <w:r w:rsidRPr="001B3112">
        <w:rPr>
          <w:rFonts w:ascii="Times New Roman" w:hAnsi="Times New Roman"/>
        </w:rPr>
        <w:t>Overall, the process for grievances reporting by aggrieved parties include following:</w:t>
      </w:r>
    </w:p>
    <w:p w14:paraId="470FCD84"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t>Lodge complaints through phone call through the key contact persons, contact numbers, email addresses, text message, WhatsApp, in-person directly to the digital platform or the GRC at the local levels;</w:t>
      </w:r>
    </w:p>
    <w:p w14:paraId="444C27FB"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lastRenderedPageBreak/>
        <w:t>Acknowledgment and registration;</w:t>
      </w:r>
    </w:p>
    <w:p w14:paraId="38A698A8"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t>The investigation, verification, and determination of resolution options;</w:t>
      </w:r>
    </w:p>
    <w:p w14:paraId="6A3B4204"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t>Provision of feedback to the stakeholder regarding resolution and progress towards resolution and complainant satisfied;</w:t>
      </w:r>
    </w:p>
    <w:p w14:paraId="7E607D40"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t>Final resolution -tracking and documenting actions and outcomes in the database and with the stakeholder;</w:t>
      </w:r>
    </w:p>
    <w:p w14:paraId="56B1EC5F"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t>Where a PAP is fully satisfied with the resolution process, the matter will be formally closed;</w:t>
      </w:r>
    </w:p>
    <w:p w14:paraId="02C5D68D" w14:textId="77777777" w:rsidR="00874837" w:rsidRPr="001B3112" w:rsidRDefault="00874837" w:rsidP="007215CA">
      <w:pPr>
        <w:numPr>
          <w:ilvl w:val="1"/>
          <w:numId w:val="31"/>
        </w:numPr>
        <w:spacing w:after="0" w:line="276" w:lineRule="auto"/>
        <w:ind w:left="723"/>
        <w:jc w:val="both"/>
        <w:rPr>
          <w:rFonts w:ascii="Times New Roman" w:hAnsi="Times New Roman"/>
        </w:rPr>
      </w:pPr>
      <w:r w:rsidRPr="001B3112">
        <w:rPr>
          <w:rFonts w:ascii="Times New Roman" w:hAnsi="Times New Roman"/>
        </w:rPr>
        <w:t xml:space="preserve">If the complainant is not satisfied with the mediation provided using the project GRM, they are within their discretion to refer the complaint to the court of Law. </w:t>
      </w:r>
    </w:p>
    <w:p w14:paraId="7AC4911F" w14:textId="77777777" w:rsidR="00874837" w:rsidRPr="001B3112" w:rsidRDefault="00874837" w:rsidP="007215CA">
      <w:pPr>
        <w:numPr>
          <w:ilvl w:val="1"/>
          <w:numId w:val="31"/>
        </w:numPr>
        <w:spacing w:after="0" w:line="276" w:lineRule="auto"/>
        <w:ind w:left="723"/>
        <w:jc w:val="both"/>
        <w:rPr>
          <w:rFonts w:ascii="Times New Roman" w:hAnsi="Times New Roman"/>
        </w:rPr>
      </w:pPr>
    </w:p>
    <w:p w14:paraId="6200516A" w14:textId="77777777" w:rsidR="00874837" w:rsidRPr="001B3112" w:rsidRDefault="00874837" w:rsidP="00874837">
      <w:pPr>
        <w:autoSpaceDE w:val="0"/>
        <w:autoSpaceDN w:val="0"/>
        <w:adjustRightInd w:val="0"/>
        <w:spacing w:after="0" w:line="276" w:lineRule="auto"/>
        <w:jc w:val="both"/>
        <w:rPr>
          <w:rFonts w:ascii="Times New Roman" w:hAnsi="Times New Roman"/>
        </w:rPr>
      </w:pPr>
    </w:p>
    <w:p w14:paraId="5A58D522" w14:textId="71E2084E" w:rsidR="00874837" w:rsidRPr="001B3112" w:rsidRDefault="6F86E096" w:rsidP="007215CA">
      <w:pPr>
        <w:numPr>
          <w:ilvl w:val="0"/>
          <w:numId w:val="21"/>
        </w:numPr>
        <w:spacing w:after="120" w:line="276" w:lineRule="auto"/>
        <w:ind w:left="0" w:firstLine="0"/>
        <w:jc w:val="both"/>
        <w:rPr>
          <w:rFonts w:ascii="Times New Roman" w:hAnsi="Times New Roman"/>
        </w:rPr>
      </w:pPr>
      <w:r w:rsidRPr="6F86E096">
        <w:rPr>
          <w:rFonts w:ascii="Times New Roman" w:hAnsi="Times New Roman"/>
        </w:rPr>
        <w:t xml:space="preserve">Diverse methods for reporting grievances that are culturally appropriate are to be used and they should permit self-identified, confidential, or anonymous procedures (professional letter writers, suggestion boxes, Email, toll-free telephone </w:t>
      </w:r>
      <w:proofErr w:type="spellStart"/>
      <w:r w:rsidRPr="6F86E096">
        <w:rPr>
          <w:rFonts w:ascii="Times New Roman" w:hAnsi="Times New Roman"/>
        </w:rPr>
        <w:t>etc</w:t>
      </w:r>
      <w:proofErr w:type="spellEnd"/>
      <w:r w:rsidRPr="6F86E096">
        <w:rPr>
          <w:rFonts w:ascii="Times New Roman" w:hAnsi="Times New Roman"/>
        </w:rPr>
        <w:t>).</w:t>
      </w:r>
    </w:p>
    <w:p w14:paraId="1CF56986" w14:textId="77777777" w:rsidR="00874837" w:rsidRPr="001B3112" w:rsidRDefault="00874837" w:rsidP="00874837">
      <w:pPr>
        <w:autoSpaceDE w:val="0"/>
        <w:autoSpaceDN w:val="0"/>
        <w:adjustRightInd w:val="0"/>
        <w:spacing w:after="0" w:line="276" w:lineRule="auto"/>
        <w:jc w:val="both"/>
        <w:rPr>
          <w:rFonts w:ascii="Times New Roman" w:hAnsi="Times New Roman"/>
        </w:rPr>
      </w:pPr>
      <w:r w:rsidRPr="001B3112">
        <w:rPr>
          <w:rFonts w:ascii="Times New Roman" w:hAnsi="Times New Roman"/>
        </w:rPr>
        <w:t>Avenues for verbal complaints are:</w:t>
      </w:r>
    </w:p>
    <w:p w14:paraId="0DDDE9F0" w14:textId="77777777" w:rsidR="00874837" w:rsidRPr="001B3112" w:rsidRDefault="00874837" w:rsidP="007215CA">
      <w:pPr>
        <w:pStyle w:val="ListParagraph"/>
        <w:numPr>
          <w:ilvl w:val="0"/>
          <w:numId w:val="28"/>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Complaints to members of the local Grievance Redress Committee (GRC),</w:t>
      </w:r>
    </w:p>
    <w:p w14:paraId="15644EC4" w14:textId="77777777" w:rsidR="00874837" w:rsidRPr="001B3112" w:rsidRDefault="00874837" w:rsidP="007215CA">
      <w:pPr>
        <w:pStyle w:val="ListParagraph"/>
        <w:numPr>
          <w:ilvl w:val="0"/>
          <w:numId w:val="28"/>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GRM specialists, E&amp;S Safeguards &amp; Communications desks at the SESRP –PIU,</w:t>
      </w:r>
    </w:p>
    <w:p w14:paraId="442E7FFB" w14:textId="77777777" w:rsidR="00874837" w:rsidRPr="001B3112" w:rsidRDefault="00874837" w:rsidP="007215CA">
      <w:pPr>
        <w:pStyle w:val="ListParagraph"/>
        <w:numPr>
          <w:ilvl w:val="0"/>
          <w:numId w:val="28"/>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Open community mediation sessions,</w:t>
      </w:r>
    </w:p>
    <w:p w14:paraId="46F0A4AA" w14:textId="77777777" w:rsidR="00874837" w:rsidRPr="001B3112" w:rsidRDefault="00874837" w:rsidP="007215CA">
      <w:pPr>
        <w:pStyle w:val="ListParagraph"/>
        <w:numPr>
          <w:ilvl w:val="0"/>
          <w:numId w:val="28"/>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Operators’ Customer Care Unit,</w:t>
      </w:r>
    </w:p>
    <w:p w14:paraId="18E9D77D" w14:textId="77777777" w:rsidR="00874837" w:rsidRPr="001B3112" w:rsidRDefault="00874837" w:rsidP="007215CA">
      <w:pPr>
        <w:pStyle w:val="ListParagraph"/>
        <w:numPr>
          <w:ilvl w:val="0"/>
          <w:numId w:val="28"/>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Town hall meetings,</w:t>
      </w:r>
    </w:p>
    <w:p w14:paraId="5DFCA60F" w14:textId="77777777" w:rsidR="00874837" w:rsidRPr="001B3112" w:rsidRDefault="00874837" w:rsidP="00874837">
      <w:pPr>
        <w:autoSpaceDE w:val="0"/>
        <w:autoSpaceDN w:val="0"/>
        <w:adjustRightInd w:val="0"/>
        <w:spacing w:after="0" w:line="276" w:lineRule="auto"/>
        <w:jc w:val="both"/>
        <w:rPr>
          <w:rFonts w:ascii="Times New Roman" w:hAnsi="Times New Roman"/>
        </w:rPr>
      </w:pPr>
    </w:p>
    <w:p w14:paraId="407B6A83" w14:textId="77777777" w:rsidR="00874837" w:rsidRPr="001B3112" w:rsidRDefault="00874837" w:rsidP="00874837">
      <w:pPr>
        <w:autoSpaceDE w:val="0"/>
        <w:autoSpaceDN w:val="0"/>
        <w:adjustRightInd w:val="0"/>
        <w:spacing w:after="0" w:line="276" w:lineRule="auto"/>
        <w:jc w:val="both"/>
        <w:rPr>
          <w:rFonts w:ascii="Times New Roman" w:hAnsi="Times New Roman"/>
        </w:rPr>
      </w:pPr>
      <w:r w:rsidRPr="001B3112">
        <w:rPr>
          <w:rFonts w:ascii="Times New Roman" w:hAnsi="Times New Roman"/>
        </w:rPr>
        <w:t>Avenues for written complaints are:</w:t>
      </w:r>
    </w:p>
    <w:p w14:paraId="59B1EDFE" w14:textId="77777777" w:rsidR="00874837" w:rsidRPr="001B3112" w:rsidRDefault="00874837" w:rsidP="007215CA">
      <w:pPr>
        <w:pStyle w:val="ListParagraph"/>
        <w:numPr>
          <w:ilvl w:val="0"/>
          <w:numId w:val="27"/>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Complaint Boxes in the community, operator’s office or by hand,</w:t>
      </w:r>
    </w:p>
    <w:p w14:paraId="1A041147" w14:textId="77777777" w:rsidR="00874837" w:rsidRPr="001B3112" w:rsidRDefault="00874837" w:rsidP="007215CA">
      <w:pPr>
        <w:pStyle w:val="ListParagraph"/>
        <w:numPr>
          <w:ilvl w:val="0"/>
          <w:numId w:val="27"/>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Letters or Email to the SESRP-PIU,</w:t>
      </w:r>
    </w:p>
    <w:p w14:paraId="291788C4" w14:textId="77777777" w:rsidR="00874837" w:rsidRPr="001B3112" w:rsidRDefault="00874837" w:rsidP="007215CA">
      <w:pPr>
        <w:pStyle w:val="ListParagraph"/>
        <w:numPr>
          <w:ilvl w:val="0"/>
          <w:numId w:val="27"/>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Dedicated telephone lines shall include:</w:t>
      </w:r>
    </w:p>
    <w:p w14:paraId="06E694FC" w14:textId="77777777" w:rsidR="00874837" w:rsidRPr="001B3112" w:rsidRDefault="00874837" w:rsidP="007215CA">
      <w:pPr>
        <w:pStyle w:val="ListParagraph"/>
        <w:numPr>
          <w:ilvl w:val="0"/>
          <w:numId w:val="27"/>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SESRP -PIU hotlines</w:t>
      </w:r>
    </w:p>
    <w:p w14:paraId="56EE297D" w14:textId="77777777" w:rsidR="00874837" w:rsidRPr="001B3112" w:rsidRDefault="00874837" w:rsidP="007215CA">
      <w:pPr>
        <w:pStyle w:val="ListParagraph"/>
        <w:numPr>
          <w:ilvl w:val="0"/>
          <w:numId w:val="27"/>
        </w:numPr>
        <w:autoSpaceDE w:val="0"/>
        <w:autoSpaceDN w:val="0"/>
        <w:adjustRightInd w:val="0"/>
        <w:spacing w:after="0" w:line="276" w:lineRule="auto"/>
        <w:ind w:left="360"/>
        <w:jc w:val="both"/>
        <w:rPr>
          <w:rFonts w:ascii="Times New Roman" w:hAnsi="Times New Roman"/>
        </w:rPr>
      </w:pPr>
      <w:r w:rsidRPr="001B3112">
        <w:rPr>
          <w:rFonts w:ascii="Times New Roman" w:hAnsi="Times New Roman"/>
        </w:rPr>
        <w:t>Operator Costumer Care hotlines</w:t>
      </w:r>
    </w:p>
    <w:p w14:paraId="09BA851E" w14:textId="77777777" w:rsidR="00874837" w:rsidRPr="001B3112" w:rsidRDefault="00874837" w:rsidP="00874837">
      <w:pPr>
        <w:autoSpaceDE w:val="0"/>
        <w:autoSpaceDN w:val="0"/>
        <w:adjustRightInd w:val="0"/>
        <w:spacing w:after="0" w:line="276" w:lineRule="auto"/>
        <w:jc w:val="both"/>
        <w:rPr>
          <w:rFonts w:ascii="Times New Roman" w:hAnsi="Times New Roman"/>
        </w:rPr>
      </w:pPr>
    </w:p>
    <w:p w14:paraId="5391882B" w14:textId="77777777" w:rsidR="00874837" w:rsidRPr="001B3112" w:rsidRDefault="00874837" w:rsidP="00874837">
      <w:pPr>
        <w:autoSpaceDE w:val="0"/>
        <w:autoSpaceDN w:val="0"/>
        <w:adjustRightInd w:val="0"/>
        <w:spacing w:after="0" w:line="276" w:lineRule="auto"/>
        <w:jc w:val="both"/>
        <w:rPr>
          <w:rFonts w:ascii="Times New Roman" w:eastAsia="Times New Roman" w:hAnsi="Times New Roman"/>
          <w:lang w:val="en-GB"/>
        </w:rPr>
      </w:pPr>
      <w:r w:rsidRPr="001B3112">
        <w:rPr>
          <w:rFonts w:ascii="Times New Roman" w:eastAsia="Times New Roman" w:hAnsi="Times New Roman"/>
          <w:lang w:val="en-GB"/>
        </w:rPr>
        <w:t xml:space="preserve">An email feedback system and 24/7-hour phones has been established and operationalized at the PIU. </w:t>
      </w:r>
    </w:p>
    <w:p w14:paraId="46F1DDD8" w14:textId="77777777" w:rsidR="00B40393" w:rsidRPr="001B3112" w:rsidRDefault="00B40393" w:rsidP="00B40393">
      <w:pPr>
        <w:autoSpaceDE w:val="0"/>
        <w:autoSpaceDN w:val="0"/>
        <w:adjustRightInd w:val="0"/>
        <w:spacing w:after="0" w:line="276" w:lineRule="auto"/>
        <w:jc w:val="both"/>
        <w:rPr>
          <w:rFonts w:ascii="Times New Roman" w:eastAsia="Times New Roman" w:hAnsi="Times New Roman"/>
          <w:b/>
          <w:lang w:val="en-GB"/>
        </w:rPr>
      </w:pPr>
      <w:r w:rsidRPr="001B3112">
        <w:rPr>
          <w:rFonts w:ascii="Times New Roman" w:eastAsia="Times New Roman" w:hAnsi="Times New Roman"/>
          <w:b/>
          <w:lang w:val="en-GB"/>
        </w:rPr>
        <w:t>Hotline Number: 478</w:t>
      </w:r>
    </w:p>
    <w:p w14:paraId="47D8759E" w14:textId="77777777" w:rsidR="00B40393" w:rsidRPr="001B3112" w:rsidRDefault="00B40393" w:rsidP="00B40393">
      <w:pPr>
        <w:autoSpaceDE w:val="0"/>
        <w:autoSpaceDN w:val="0"/>
        <w:adjustRightInd w:val="0"/>
        <w:spacing w:after="0" w:line="276" w:lineRule="auto"/>
        <w:jc w:val="both"/>
        <w:rPr>
          <w:rFonts w:ascii="Times New Roman" w:eastAsia="Times New Roman" w:hAnsi="Times New Roman"/>
          <w:lang w:val="en-GB"/>
        </w:rPr>
      </w:pPr>
      <w:r w:rsidRPr="001B3112">
        <w:rPr>
          <w:rFonts w:ascii="Times New Roman" w:eastAsia="Times New Roman" w:hAnsi="Times New Roman"/>
          <w:b/>
          <w:lang w:val="en-GB"/>
        </w:rPr>
        <w:t xml:space="preserve">Telephone: </w:t>
      </w:r>
      <w:r w:rsidRPr="001B3112">
        <w:rPr>
          <w:rFonts w:ascii="Times New Roman" w:eastAsia="Times New Roman" w:hAnsi="Times New Roman"/>
          <w:lang w:val="en-GB"/>
        </w:rPr>
        <w:t>+252610850613 / +252628850613</w:t>
      </w:r>
    </w:p>
    <w:p w14:paraId="5625198B" w14:textId="77777777" w:rsidR="00B40393" w:rsidRPr="001B3112" w:rsidRDefault="00B40393" w:rsidP="00B40393">
      <w:pPr>
        <w:autoSpaceDE w:val="0"/>
        <w:autoSpaceDN w:val="0"/>
        <w:adjustRightInd w:val="0"/>
        <w:spacing w:after="0" w:line="276" w:lineRule="auto"/>
        <w:jc w:val="both"/>
        <w:rPr>
          <w:rFonts w:ascii="Times New Roman" w:eastAsia="Times New Roman" w:hAnsi="Times New Roman"/>
          <w:lang w:val="en-GB"/>
        </w:rPr>
      </w:pPr>
      <w:r w:rsidRPr="001B3112">
        <w:rPr>
          <w:rFonts w:ascii="Times New Roman" w:eastAsia="Times New Roman" w:hAnsi="Times New Roman"/>
          <w:b/>
          <w:lang w:val="en-GB"/>
        </w:rPr>
        <w:t>WhatsApp:</w:t>
      </w:r>
      <w:r w:rsidRPr="001B3112">
        <w:rPr>
          <w:rFonts w:ascii="Times New Roman" w:eastAsia="Times New Roman" w:hAnsi="Times New Roman"/>
          <w:lang w:val="en-GB"/>
        </w:rPr>
        <w:t xml:space="preserve"> +252610850613 /+252628850613</w:t>
      </w:r>
    </w:p>
    <w:p w14:paraId="6851DFF5" w14:textId="77777777" w:rsidR="00B40393" w:rsidRPr="001B3112" w:rsidRDefault="00B40393" w:rsidP="00B40393">
      <w:pPr>
        <w:autoSpaceDE w:val="0"/>
        <w:autoSpaceDN w:val="0"/>
        <w:adjustRightInd w:val="0"/>
        <w:spacing w:after="0" w:line="276" w:lineRule="auto"/>
        <w:jc w:val="both"/>
        <w:rPr>
          <w:rFonts w:ascii="Times New Roman" w:eastAsia="Times New Roman" w:hAnsi="Times New Roman"/>
          <w:lang w:val="en-GB"/>
        </w:rPr>
      </w:pPr>
      <w:r w:rsidRPr="001B3112">
        <w:rPr>
          <w:rFonts w:ascii="Times New Roman" w:eastAsia="Times New Roman" w:hAnsi="Times New Roman"/>
          <w:b/>
          <w:lang w:val="en-GB"/>
        </w:rPr>
        <w:t>Email:</w:t>
      </w:r>
      <w:hyperlink r:id="rId32" w:history="1">
        <w:r w:rsidRPr="001B3112">
          <w:rPr>
            <w:rStyle w:val="Hyperlink"/>
            <w:rFonts w:ascii="Times New Roman" w:eastAsia="Times New Roman" w:hAnsi="Times New Roman"/>
            <w:lang w:val="en-GB"/>
          </w:rPr>
          <w:t>grm.sesrp@gmail.com</w:t>
        </w:r>
      </w:hyperlink>
    </w:p>
    <w:p w14:paraId="5E8A22C5" w14:textId="77777777" w:rsidR="00B40393" w:rsidRPr="001B3112" w:rsidRDefault="00B40393" w:rsidP="00807CED">
      <w:pPr>
        <w:spacing w:after="120" w:line="276" w:lineRule="auto"/>
        <w:jc w:val="both"/>
        <w:rPr>
          <w:rFonts w:ascii="Times New Roman" w:eastAsia="Times New Roman" w:hAnsi="Times New Roman"/>
          <w:b/>
          <w:lang w:val="en-GB"/>
        </w:rPr>
      </w:pPr>
    </w:p>
    <w:p w14:paraId="7464D5F3" w14:textId="77777777" w:rsidR="00B40393" w:rsidRPr="001B3112" w:rsidRDefault="00B40393" w:rsidP="00807CED">
      <w:pPr>
        <w:spacing w:after="120" w:line="276" w:lineRule="auto"/>
        <w:jc w:val="both"/>
        <w:rPr>
          <w:rFonts w:ascii="Times New Roman" w:hAnsi="Times New Roman"/>
        </w:rPr>
      </w:pPr>
    </w:p>
    <w:p w14:paraId="3EA6F46D" w14:textId="77777777" w:rsidR="00FC6FAF" w:rsidRPr="001B3112" w:rsidRDefault="00FC6FAF" w:rsidP="00B01DCE">
      <w:pPr>
        <w:spacing w:after="0" w:line="276" w:lineRule="auto"/>
        <w:jc w:val="both"/>
        <w:rPr>
          <w:rFonts w:ascii="Times New Roman" w:hAnsi="Times New Roman"/>
        </w:rPr>
      </w:pPr>
    </w:p>
    <w:p w14:paraId="57E7D18B" w14:textId="77777777" w:rsidR="00325C67" w:rsidRPr="001B3112" w:rsidRDefault="00FF06B5" w:rsidP="00325C67">
      <w:pPr>
        <w:pStyle w:val="Heading3"/>
        <w:spacing w:line="276" w:lineRule="auto"/>
        <w:ind w:left="900"/>
        <w:rPr>
          <w:sz w:val="22"/>
          <w:szCs w:val="22"/>
        </w:rPr>
      </w:pPr>
      <w:r w:rsidRPr="001B3112">
        <w:rPr>
          <w:sz w:val="22"/>
          <w:szCs w:val="22"/>
        </w:rPr>
        <w:br w:type="page"/>
      </w:r>
      <w:bookmarkStart w:id="286" w:name="_Toc148867288"/>
      <w:bookmarkStart w:id="287" w:name="_Toc145147153"/>
      <w:bookmarkStart w:id="288" w:name="_Toc141806370"/>
      <w:r w:rsidR="00325C67" w:rsidRPr="001B3112">
        <w:rPr>
          <w:sz w:val="22"/>
          <w:szCs w:val="22"/>
        </w:rPr>
        <w:lastRenderedPageBreak/>
        <w:t>Security Management Plan</w:t>
      </w:r>
      <w:bookmarkEnd w:id="286"/>
    </w:p>
    <w:p w14:paraId="735EA320" w14:textId="77777777" w:rsidR="00325C67" w:rsidRPr="001B3112" w:rsidRDefault="00325C67" w:rsidP="00325C67">
      <w:pPr>
        <w:autoSpaceDE w:val="0"/>
        <w:autoSpaceDN w:val="0"/>
        <w:adjustRightInd w:val="0"/>
        <w:spacing w:after="0" w:line="276" w:lineRule="auto"/>
        <w:jc w:val="both"/>
        <w:rPr>
          <w:rFonts w:ascii="Times New Roman" w:hAnsi="Times New Roman"/>
        </w:rPr>
      </w:pPr>
      <w:r w:rsidRPr="001B3112">
        <w:rPr>
          <w:rFonts w:ascii="Times New Roman" w:hAnsi="Times New Roman"/>
        </w:rPr>
        <w:t>In line with the project SMP the following general framework shall be applicable:</w:t>
      </w:r>
    </w:p>
    <w:p w14:paraId="10A4F678" w14:textId="77777777" w:rsidR="00325C67" w:rsidRPr="001B3112" w:rsidRDefault="00325C67" w:rsidP="007215CA">
      <w:pPr>
        <w:pStyle w:val="ListParagraph"/>
        <w:numPr>
          <w:ilvl w:val="0"/>
          <w:numId w:val="17"/>
        </w:num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Decisions on the appropriate scope of the project’s security arrangements will be guided by an assessment of (a) potential risks to the project’s personnel and property, which may require a security response; (b) appropriate responses to the identified security risks; (c) potential impacts of a security incident on the project, local communities, and other parties; and (d) potential mitigation measures.</w:t>
      </w:r>
    </w:p>
    <w:p w14:paraId="23900607" w14:textId="77777777" w:rsidR="00325C67" w:rsidRPr="001B3112" w:rsidRDefault="00325C67" w:rsidP="007215CA">
      <w:pPr>
        <w:pStyle w:val="ListParagraph"/>
        <w:numPr>
          <w:ilvl w:val="0"/>
          <w:numId w:val="17"/>
        </w:num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The SMP shall define how and by whom security will be managed and delivered, the resources required, and the behavior that is expected of security personnel, as well as the security risks related to security personnel behavior and impacts on communities outlined in ESS4.</w:t>
      </w:r>
    </w:p>
    <w:p w14:paraId="6744095E" w14:textId="77777777" w:rsidR="00325C67" w:rsidRPr="001B3112" w:rsidRDefault="00325C67" w:rsidP="007215CA">
      <w:pPr>
        <w:pStyle w:val="ListParagraph"/>
        <w:numPr>
          <w:ilvl w:val="0"/>
          <w:numId w:val="17"/>
        </w:num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 xml:space="preserve">The project will be guided by the principles of proportionality and Good International Industry Practice (GIIP), and by applicable relevant international standards and laws in relation to hiring (such as the UN Basic Principles on the Use of Force) and rules of conduct (such as the International Code of Conduct for Private Security Providers), training, equipping, and monitoring of such security workers. The project will not sanction any use of force by direct or contracted workers in providing security except when used for preventive and defensive purposes in proportion to the nature and extent of the threat.  </w:t>
      </w:r>
    </w:p>
    <w:p w14:paraId="38283849" w14:textId="77777777" w:rsidR="00325C67" w:rsidRPr="001B3112" w:rsidRDefault="00325C67" w:rsidP="007215CA">
      <w:pPr>
        <w:pStyle w:val="ListParagraph"/>
        <w:numPr>
          <w:ilvl w:val="0"/>
          <w:numId w:val="17"/>
        </w:num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Periodic assessment of security risks during the life of the project allows security arrangements to be updated to reflect any new risks or changes in the operating environment. Security arrangements will be reviewed annually, or when a major event occurs that could affect the security of the project or the project’s operating environment.</w:t>
      </w:r>
    </w:p>
    <w:p w14:paraId="7A0419E3" w14:textId="517F9BB0" w:rsidR="00325C67" w:rsidRPr="001B3112" w:rsidRDefault="00325C67" w:rsidP="007215CA">
      <w:pPr>
        <w:pStyle w:val="ListParagraph"/>
        <w:numPr>
          <w:ilvl w:val="0"/>
          <w:numId w:val="17"/>
        </w:numPr>
        <w:rPr>
          <w:rFonts w:ascii="Times New Roman" w:hAnsi="Times New Roman"/>
          <w:color w:val="000000"/>
        </w:rPr>
      </w:pPr>
      <w:r w:rsidRPr="001B3112">
        <w:rPr>
          <w:rFonts w:ascii="Times New Roman" w:hAnsi="Times New Roman"/>
          <w:color w:val="000000"/>
        </w:rPr>
        <w:t>The contractor EHS officer will liaise with the project coordinator at PIU (MoEWR</w:t>
      </w:r>
      <w:r w:rsidR="00764BCA" w:rsidRPr="001B3112">
        <w:rPr>
          <w:rFonts w:ascii="Times New Roman" w:hAnsi="Times New Roman"/>
          <w:color w:val="000000"/>
        </w:rPr>
        <w:t xml:space="preserve">) </w:t>
      </w:r>
      <w:r w:rsidRPr="001B3112">
        <w:rPr>
          <w:rFonts w:ascii="Times New Roman" w:hAnsi="Times New Roman"/>
          <w:color w:val="000000"/>
        </w:rPr>
        <w:t xml:space="preserve">for the guidance of the level of security threat within different project implementation areas, and seek security clearance and physical support from the Ministry of Interior as per the security threat, </w:t>
      </w:r>
    </w:p>
    <w:p w14:paraId="0A6223B6" w14:textId="307F5252" w:rsidR="00325C67" w:rsidRPr="001B3112" w:rsidRDefault="6F86E096" w:rsidP="007215CA">
      <w:pPr>
        <w:pStyle w:val="ListParagraph"/>
        <w:numPr>
          <w:ilvl w:val="0"/>
          <w:numId w:val="17"/>
        </w:numPr>
        <w:rPr>
          <w:rFonts w:ascii="Times New Roman" w:hAnsi="Times New Roman"/>
          <w:color w:val="000000"/>
        </w:rPr>
      </w:pPr>
      <w:r w:rsidRPr="6F86E096">
        <w:rPr>
          <w:rFonts w:ascii="Times New Roman" w:hAnsi="Times New Roman"/>
          <w:color w:val="000000" w:themeColor="text1"/>
        </w:rPr>
        <w:t xml:space="preserve">The contractor EHS officer shall provide security clearance for project operation prior to work commencement in collaboration with the respective Project Coordinator. </w:t>
      </w:r>
    </w:p>
    <w:p w14:paraId="7200B589" w14:textId="77777777" w:rsidR="00325C67" w:rsidRPr="001B3112" w:rsidRDefault="00325C67" w:rsidP="007215CA">
      <w:pPr>
        <w:pStyle w:val="ListParagraph"/>
        <w:numPr>
          <w:ilvl w:val="0"/>
          <w:numId w:val="17"/>
        </w:num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It is important to take these risks and impacts into consideration and to determine measures to address them, and this shall be part of the stakeholder engagement on the project, as described in ESS10. Project-level grievance mechanisms that are available to project workers, local communities, and other stakeholders allow them to provide feedback on the project’s security arrangements and personnel.</w:t>
      </w:r>
    </w:p>
    <w:p w14:paraId="2041405B"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The project-level grievance mechanism will be able to accept concerns or complaints regarding the conduct of security personnel and that such concerns and complaints, as well as any associated evidence and facts, be promptly documented and assessed and action be taken to prevent recurrence.</w:t>
      </w:r>
    </w:p>
    <w:p w14:paraId="024EB901"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211C1BF4"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4E692926"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335C688D"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7B23C994"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26F9233C"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3EC98100"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5366AC6C"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24F199C1" w14:textId="77777777" w:rsidR="00325C67" w:rsidRPr="001B3112" w:rsidRDefault="00325C67" w:rsidP="00325C67">
      <w:pPr>
        <w:autoSpaceDE w:val="0"/>
        <w:autoSpaceDN w:val="0"/>
        <w:adjustRightInd w:val="0"/>
        <w:spacing w:after="0" w:line="276" w:lineRule="auto"/>
        <w:jc w:val="both"/>
        <w:rPr>
          <w:rFonts w:ascii="Times New Roman" w:hAnsi="Times New Roman"/>
          <w:color w:val="000000"/>
        </w:rPr>
      </w:pPr>
    </w:p>
    <w:p w14:paraId="63A457E1" w14:textId="77777777" w:rsidR="00325C67" w:rsidRPr="001B3112" w:rsidRDefault="00325C67" w:rsidP="00325C67">
      <w:pPr>
        <w:autoSpaceDE w:val="0"/>
        <w:autoSpaceDN w:val="0"/>
        <w:adjustRightInd w:val="0"/>
        <w:spacing w:after="0" w:line="276" w:lineRule="auto"/>
        <w:jc w:val="both"/>
        <w:rPr>
          <w:rFonts w:ascii="Times New Roman" w:eastAsia="Times New Roman" w:hAnsi="Times New Roman"/>
          <w:lang w:val="en-GB"/>
        </w:rPr>
      </w:pPr>
    </w:p>
    <w:p w14:paraId="28099A83"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13796BA2"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539ECA19" w14:textId="77777777" w:rsidR="00B40393" w:rsidRPr="001B3112" w:rsidRDefault="00B40393" w:rsidP="00B40393">
      <w:pPr>
        <w:pStyle w:val="Heading1"/>
        <w:spacing w:after="240" w:line="240" w:lineRule="auto"/>
        <w:ind w:left="720" w:hanging="720"/>
        <w:rPr>
          <w:rFonts w:ascii="Times New Roman" w:hAnsi="Times New Roman"/>
          <w:sz w:val="22"/>
          <w:szCs w:val="22"/>
        </w:rPr>
      </w:pPr>
      <w:bookmarkStart w:id="289" w:name="_Toc144670738"/>
      <w:bookmarkStart w:id="290" w:name="_Toc148512767"/>
      <w:bookmarkStart w:id="291" w:name="_Toc148867289"/>
      <w:r w:rsidRPr="001B3112">
        <w:rPr>
          <w:rFonts w:ascii="Times New Roman" w:hAnsi="Times New Roman"/>
          <w:sz w:val="22"/>
          <w:szCs w:val="22"/>
        </w:rPr>
        <w:lastRenderedPageBreak/>
        <w:t>E&amp;S Liabilities of the Contractor</w:t>
      </w:r>
      <w:bookmarkEnd w:id="289"/>
      <w:bookmarkEnd w:id="290"/>
      <w:bookmarkEnd w:id="291"/>
    </w:p>
    <w:p w14:paraId="0DBBFEF8" w14:textId="77777777" w:rsidR="00B40393" w:rsidRPr="001B3112" w:rsidRDefault="00B40393" w:rsidP="00B40393">
      <w:pPr>
        <w:pStyle w:val="Heading2"/>
        <w:spacing w:before="240" w:after="240" w:line="240" w:lineRule="auto"/>
        <w:ind w:left="720" w:hanging="720"/>
        <w:rPr>
          <w:color w:val="000000"/>
          <w:sz w:val="22"/>
          <w:szCs w:val="22"/>
        </w:rPr>
      </w:pPr>
      <w:bookmarkStart w:id="292" w:name="_Toc148512768"/>
      <w:bookmarkStart w:id="293" w:name="_Toc148867290"/>
      <w:r w:rsidRPr="001B3112">
        <w:rPr>
          <w:color w:val="000000"/>
          <w:sz w:val="22"/>
          <w:szCs w:val="22"/>
        </w:rPr>
        <w:t>Contractor’s General Responsibilities</w:t>
      </w:r>
      <w:bookmarkEnd w:id="292"/>
      <w:bookmarkEnd w:id="293"/>
    </w:p>
    <w:p w14:paraId="00313A6D"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The contract shall comply with the provisions of the labour laws, legislation, and WB’s ESS 2 provisions. Wherever possible, give priority to qualified local people when hiring employees. Recruitment should be fair and transparent to ensure all community segments - men, women, vulnerable individuals, minority clans, and VMGs who meet ESS 7 criteria - can access subproject benefits during construction, and that prioritizes the hire of locals for skilled, semi-skilled, and unskilled labour.</w:t>
      </w:r>
    </w:p>
    <w:p w14:paraId="7B9B2243"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The contractor shall be responsible for the implementation of the contractor-related aspects of the ESMP and regular (monthly) reporting capturing the following areas as well:</w:t>
      </w:r>
    </w:p>
    <w:p w14:paraId="097E6D2A" w14:textId="77777777" w:rsidR="00B40393" w:rsidRPr="001B3112" w:rsidRDefault="00B40393" w:rsidP="007215CA">
      <w:pPr>
        <w:pStyle w:val="ListParagraph"/>
        <w:keepNext/>
        <w:numPr>
          <w:ilvl w:val="0"/>
          <w:numId w:val="35"/>
        </w:numPr>
        <w:spacing w:after="120" w:line="240" w:lineRule="auto"/>
        <w:contextualSpacing w:val="0"/>
        <w:jc w:val="both"/>
        <w:rPr>
          <w:rFonts w:ascii="Times New Roman" w:hAnsi="Times New Roman"/>
        </w:rPr>
      </w:pPr>
      <w:r w:rsidRPr="001B3112">
        <w:rPr>
          <w:rFonts w:ascii="Times New Roman" w:hAnsi="Times New Roman"/>
        </w:rPr>
        <w:t xml:space="preserve">Workplace Health and Safety aspects </w:t>
      </w:r>
    </w:p>
    <w:p w14:paraId="522E99AE" w14:textId="77777777" w:rsidR="00B40393" w:rsidRPr="001B3112" w:rsidRDefault="00B40393" w:rsidP="007215CA">
      <w:pPr>
        <w:pStyle w:val="ListParagraph"/>
        <w:keepNext/>
        <w:numPr>
          <w:ilvl w:val="0"/>
          <w:numId w:val="35"/>
        </w:numPr>
        <w:spacing w:after="120" w:line="240" w:lineRule="auto"/>
        <w:contextualSpacing w:val="0"/>
        <w:jc w:val="both"/>
        <w:rPr>
          <w:rFonts w:ascii="Times New Roman" w:hAnsi="Times New Roman"/>
        </w:rPr>
      </w:pPr>
      <w:r w:rsidRPr="001B3112">
        <w:rPr>
          <w:rFonts w:ascii="Times New Roman" w:hAnsi="Times New Roman"/>
        </w:rPr>
        <w:t>Community Health and Safety</w:t>
      </w:r>
    </w:p>
    <w:p w14:paraId="60CA959B" w14:textId="77777777" w:rsidR="00B40393" w:rsidRPr="001B3112" w:rsidRDefault="00B40393" w:rsidP="007215CA">
      <w:pPr>
        <w:pStyle w:val="ListParagraph"/>
        <w:keepNext/>
        <w:numPr>
          <w:ilvl w:val="0"/>
          <w:numId w:val="35"/>
        </w:numPr>
        <w:spacing w:after="120" w:line="240" w:lineRule="auto"/>
        <w:contextualSpacing w:val="0"/>
        <w:jc w:val="both"/>
        <w:rPr>
          <w:rFonts w:ascii="Times New Roman" w:hAnsi="Times New Roman"/>
        </w:rPr>
      </w:pPr>
      <w:r w:rsidRPr="001B3112">
        <w:rPr>
          <w:rFonts w:ascii="Times New Roman" w:hAnsi="Times New Roman"/>
        </w:rPr>
        <w:t>Project Emergency Preparedness</w:t>
      </w:r>
    </w:p>
    <w:p w14:paraId="56DA3CA4" w14:textId="77777777" w:rsidR="00B40393" w:rsidRPr="001B3112" w:rsidRDefault="00B40393" w:rsidP="007215CA">
      <w:pPr>
        <w:pStyle w:val="ListParagraph"/>
        <w:keepNext/>
        <w:numPr>
          <w:ilvl w:val="0"/>
          <w:numId w:val="35"/>
        </w:numPr>
        <w:spacing w:after="120" w:line="240" w:lineRule="auto"/>
        <w:contextualSpacing w:val="0"/>
        <w:jc w:val="both"/>
        <w:rPr>
          <w:rFonts w:ascii="Times New Roman" w:hAnsi="Times New Roman"/>
        </w:rPr>
      </w:pPr>
      <w:r w:rsidRPr="001B3112">
        <w:rPr>
          <w:rFonts w:ascii="Times New Roman" w:hAnsi="Times New Roman"/>
        </w:rPr>
        <w:t>Management of SEA/SH Prevention and Response</w:t>
      </w:r>
    </w:p>
    <w:p w14:paraId="0D55378C" w14:textId="77777777" w:rsidR="00B40393" w:rsidRPr="001B3112" w:rsidRDefault="00B40393" w:rsidP="007215CA">
      <w:pPr>
        <w:pStyle w:val="ListParagraph"/>
        <w:keepNext/>
        <w:numPr>
          <w:ilvl w:val="0"/>
          <w:numId w:val="35"/>
        </w:numPr>
        <w:spacing w:after="120" w:line="240" w:lineRule="auto"/>
        <w:contextualSpacing w:val="0"/>
        <w:jc w:val="both"/>
        <w:rPr>
          <w:rFonts w:ascii="Times New Roman" w:hAnsi="Times New Roman"/>
        </w:rPr>
      </w:pPr>
      <w:r w:rsidRPr="001B3112">
        <w:rPr>
          <w:rFonts w:ascii="Times New Roman" w:hAnsi="Times New Roman"/>
        </w:rPr>
        <w:t>Sensitize community members and workers on contractor GRMs (both for the workers and general project GRM)</w:t>
      </w:r>
    </w:p>
    <w:p w14:paraId="1940B2C7" w14:textId="77777777" w:rsidR="00B40393" w:rsidRPr="001B3112" w:rsidRDefault="00B40393" w:rsidP="007215CA">
      <w:pPr>
        <w:pStyle w:val="ListParagraph"/>
        <w:keepNext/>
        <w:numPr>
          <w:ilvl w:val="0"/>
          <w:numId w:val="35"/>
        </w:numPr>
        <w:spacing w:after="120" w:line="240" w:lineRule="auto"/>
        <w:contextualSpacing w:val="0"/>
        <w:jc w:val="both"/>
        <w:rPr>
          <w:rFonts w:ascii="Times New Roman" w:hAnsi="Times New Roman"/>
        </w:rPr>
      </w:pPr>
      <w:r w:rsidRPr="001B3112">
        <w:rPr>
          <w:rFonts w:ascii="Times New Roman" w:hAnsi="Times New Roman"/>
        </w:rPr>
        <w:t>Contractors should possess the capacity to provide training to their employees, subcontractors, and labor force regarding the environmental and social aspects of the project. This training may include safety protocols, waste management, and community engagement</w:t>
      </w:r>
    </w:p>
    <w:p w14:paraId="6217499E"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Contractors are responsible for ensuring the safety and well-being of their workforce. They should have the capacity to develop and enforce safety protocols and provide necessary personal protective equipment (PPE) for workers.</w:t>
      </w:r>
    </w:p>
    <w:p w14:paraId="32701D9F"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The contractor on his part will have to appoint an EHS officer and a Social Specialist to coordinate and report on the ESMP implementation respectively.</w:t>
      </w:r>
    </w:p>
    <w:p w14:paraId="122D33D5"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The contractor is to engage a Community Liaison Officer to act as a link between the community and the contractor and support the Social Specialist.</w:t>
      </w:r>
    </w:p>
    <w:p w14:paraId="6B2A2866"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The contractor will also have the obligation of identifying and managing the E&amp;S risks related to his/her operations.</w:t>
      </w:r>
    </w:p>
    <w:p w14:paraId="4B5CCFD5"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Contractors are expected to maintain accurate records and documentation related to environmental and social aspects of the project. This includes reporting on incidents, compliance, and any corrective actions taken.</w:t>
      </w:r>
    </w:p>
    <w:p w14:paraId="429E051B"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Contractors should have contingency plans in place for responding to emergencies or unforeseen events that may have environmental or social impacts. They should be prepared to take immediate action to mitigate and manage such incidents.</w:t>
      </w:r>
    </w:p>
    <w:p w14:paraId="4336B7C6"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Contractors must establish monitoring mechanisms to track their environmental and social performance throughout the project's lifecycle. Regular assessments and reporting are essential to ensure ongoing compliance.</w:t>
      </w:r>
    </w:p>
    <w:p w14:paraId="2534EE0A"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Contractors should promptly report any instances of non-compliance with the ESMP to the project's management and regulatory authorities. This ensures that corrective measures can be taken in a timely manner.</w:t>
      </w:r>
    </w:p>
    <w:p w14:paraId="7A9CB791"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lastRenderedPageBreak/>
        <w:t>Contractors should collaborate closely with the project management team to address any emerging environmental and social issues and to ensure that the project is executed in alignment with the ESMP's objectives.</w:t>
      </w:r>
    </w:p>
    <w:p w14:paraId="693B2FE2"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Maintaining the required level of stakeholder engagement and communication, including providing project schedule information to the public, accepting, and resolving public grievances, advertising, and hiring local workers. </w:t>
      </w:r>
    </w:p>
    <w:p w14:paraId="1EA8D4D5"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Maintain a working grievance redress mechanism. </w:t>
      </w:r>
    </w:p>
    <w:p w14:paraId="4DF9C027"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The contractor is to comply with all regulations and by-laws at the county level and other relevant regulations and laws.</w:t>
      </w:r>
    </w:p>
    <w:p w14:paraId="014D6AAB"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The contractor shall refer to ESMP recommendations and the ESMP when preparing the contractors- ESMP and the specific plans. </w:t>
      </w:r>
    </w:p>
    <w:p w14:paraId="1201D513" w14:textId="62EACA0C" w:rsidR="00B40393" w:rsidRPr="001B3112" w:rsidRDefault="6F86E096" w:rsidP="007215CA">
      <w:pPr>
        <w:numPr>
          <w:ilvl w:val="1"/>
          <w:numId w:val="21"/>
        </w:numPr>
        <w:spacing w:after="120" w:line="276" w:lineRule="auto"/>
        <w:ind w:left="720" w:hanging="360"/>
        <w:rPr>
          <w:rFonts w:ascii="Times New Roman" w:hAnsi="Times New Roman"/>
        </w:rPr>
      </w:pPr>
      <w:r w:rsidRPr="6F86E096">
        <w:rPr>
          <w:rFonts w:ascii="Times New Roman" w:hAnsi="Times New Roman"/>
        </w:rPr>
        <w:t>The contractor shall provide water required for use in connection with the work including the work of subcontractors and shall provide temporary storage tanks, if required.</w:t>
      </w:r>
    </w:p>
    <w:p w14:paraId="6B580128"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The contractor shall make arrangements for sanitary conveniences for his workers. Any arrangements so made shall conform with the public health requirements for such facilities and the contractor shall be solely liable for any infringement of the requirements. </w:t>
      </w:r>
    </w:p>
    <w:p w14:paraId="2A315D45"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The contractor shall be responsible for all the actions of any subcontractors whom he subcontracts.</w:t>
      </w:r>
    </w:p>
    <w:p w14:paraId="42D3FA5B" w14:textId="404E81BF" w:rsidR="00B40393" w:rsidRPr="001B3112" w:rsidRDefault="6F86E096" w:rsidP="007215CA">
      <w:pPr>
        <w:numPr>
          <w:ilvl w:val="1"/>
          <w:numId w:val="21"/>
        </w:numPr>
        <w:spacing w:after="120" w:line="276" w:lineRule="auto"/>
        <w:ind w:left="720" w:hanging="360"/>
        <w:rPr>
          <w:rFonts w:ascii="Times New Roman" w:hAnsi="Times New Roman"/>
        </w:rPr>
      </w:pPr>
      <w:r w:rsidRPr="6F86E096">
        <w:rPr>
          <w:rFonts w:ascii="Times New Roman" w:hAnsi="Times New Roman"/>
        </w:rPr>
        <w:t xml:space="preserve">The contractor shall take all possible precautions to prevent nuisance, inconvenience, or injury to the neighboring properties and the public generally and shall take proper precautions to ensure the safety of the community. </w:t>
      </w:r>
    </w:p>
    <w:p w14:paraId="59384A2D"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All work operations that may generate noise, dust, vibrations, or any other discomfort to the workers and/or visitors of the client and the local community must be undertaken with care, with all necessary safety precautions taken. </w:t>
      </w:r>
    </w:p>
    <w:p w14:paraId="5F82875F"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The contractor shall make all efforts to muffle the noises from his tools, equipment, and workmen to not more than 70 dBA. </w:t>
      </w:r>
    </w:p>
    <w:p w14:paraId="2D903E59" w14:textId="4936AC92" w:rsidR="00B40393" w:rsidRPr="001B3112" w:rsidRDefault="6F86E096" w:rsidP="007215CA">
      <w:pPr>
        <w:numPr>
          <w:ilvl w:val="1"/>
          <w:numId w:val="21"/>
        </w:numPr>
        <w:spacing w:after="120" w:line="276" w:lineRule="auto"/>
        <w:ind w:left="720" w:hanging="360"/>
        <w:rPr>
          <w:rFonts w:ascii="Times New Roman" w:hAnsi="Times New Roman"/>
        </w:rPr>
      </w:pPr>
      <w:r w:rsidRPr="6F86E096">
        <w:rPr>
          <w:rFonts w:ascii="Times New Roman" w:hAnsi="Times New Roman"/>
        </w:rPr>
        <w:t xml:space="preserve">The contractor shall upon completion of work, remove and clear away all plant, rubbish, and unused materials and shall leave the whole site in a clean and tidy state to the satisfaction of the Proponent. He shall also remove from the site all waste. </w:t>
      </w:r>
    </w:p>
    <w:p w14:paraId="11B4B952"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No shrubs, trees, bushes, or underground thicket shall be removed except with the express approval of the proponent. </w:t>
      </w:r>
    </w:p>
    <w:p w14:paraId="5D364239"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The standard of workmanship shall not be inferior to the Somali Bureau of Standards where it exists. No materials for use in the permanent incorporation into the works shall be used for any temporary works or purpose other than that for which it is provided. Similarly, no material for temporary support may be used for permanent incorporation into the works. </w:t>
      </w:r>
    </w:p>
    <w:p w14:paraId="059770D5" w14:textId="77777777" w:rsidR="00B40393" w:rsidRPr="001B3112" w:rsidRDefault="00B40393" w:rsidP="007215CA">
      <w:pPr>
        <w:numPr>
          <w:ilvl w:val="1"/>
          <w:numId w:val="21"/>
        </w:numPr>
        <w:spacing w:after="120" w:line="276" w:lineRule="auto"/>
        <w:ind w:left="720" w:hanging="360"/>
        <w:rPr>
          <w:rFonts w:ascii="Times New Roman" w:hAnsi="Times New Roman"/>
        </w:rPr>
      </w:pPr>
      <w:r w:rsidRPr="001B3112">
        <w:rPr>
          <w:rFonts w:ascii="Times New Roman" w:hAnsi="Times New Roman"/>
        </w:rPr>
        <w:t xml:space="preserve">Disposing of the waste generated during construction activities by the Environment and Social Monitoring and Management Plan (ESMMP). </w:t>
      </w:r>
    </w:p>
    <w:p w14:paraId="1DD052FA"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 xml:space="preserve">The contractor EHS officer will report on ESMMP implementation during the construction period. The aspect to be reported by the contractor will include safety issues i.e. hours worked, recordable incidents and corresponding Root Cause Analysis (lost time incidents, medical treatment cases), first aid cases, incidents and accidents, potential near misses, and </w:t>
      </w:r>
      <w:r w:rsidRPr="001B3112">
        <w:rPr>
          <w:rFonts w:ascii="Times New Roman" w:hAnsi="Times New Roman"/>
        </w:rPr>
        <w:lastRenderedPageBreak/>
        <w:t>remedial and preventive activities required (for example, revised job safety analysis, new or different equipment, skills training, etc.); Environmental incidents and near misses; noncompliance incidents with permits and national law; Training on E&amp;S issues (dates, number of trainees, and topics); Details of any security risks; Worker &amp; External stakeholder grievances and E&amp;S inspections by contractor, including any authorities.</w:t>
      </w:r>
    </w:p>
    <w:p w14:paraId="5C0C121E" w14:textId="77777777" w:rsidR="00B40393" w:rsidRPr="001B3112" w:rsidRDefault="00B40393" w:rsidP="00B40393">
      <w:pPr>
        <w:pStyle w:val="Heading2"/>
        <w:spacing w:before="240" w:after="240" w:line="240" w:lineRule="auto"/>
        <w:ind w:left="720" w:hanging="720"/>
        <w:rPr>
          <w:color w:val="000000"/>
          <w:sz w:val="22"/>
          <w:szCs w:val="22"/>
        </w:rPr>
      </w:pPr>
      <w:bookmarkStart w:id="294" w:name="_Toc148512769"/>
      <w:bookmarkStart w:id="295" w:name="_Toc148867291"/>
      <w:r w:rsidRPr="001B3112">
        <w:rPr>
          <w:color w:val="000000"/>
          <w:sz w:val="22"/>
          <w:szCs w:val="22"/>
        </w:rPr>
        <w:t>Contractor’s Liabilities Onsite</w:t>
      </w:r>
      <w:bookmarkEnd w:id="294"/>
      <w:bookmarkEnd w:id="295"/>
    </w:p>
    <w:p w14:paraId="561FE5CF"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Safety of Workers: The contractor is responsible for ensuring the safety of their workers and subcontractors. This includes providing appropriate safety training, personal protective equipment (PPE), and adherence to all relevant safety regulations and standards including WBGs and ESHGs.</w:t>
      </w:r>
    </w:p>
    <w:p w14:paraId="20C01908"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Structural Integrity: Roof-mounted solar PV systems can be heavy and may require modifications to the building's structure to support the added weight. Contractors are responsible for assessing the rooftop's structural integrity/capacity, obtaining necessary permits, and ensuring that any modifications are done safely and in compliance with building codes.</w:t>
      </w:r>
    </w:p>
    <w:p w14:paraId="048D11CA"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Electrical Safety: Contractors must ensure the safe installation of electrical components, such as solar panels, inverters, and wiring. This includes proper grounding, insulation, and compliance with electrical codes and standards to prevent electrical hazards.</w:t>
      </w:r>
    </w:p>
    <w:p w14:paraId="32F0299B"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Fire Safety: The contractor should take precautions to minimize the risk of fire associated with the solar PV system. This may include installing fire-resistant materials, ensuring proper spacing between panels, and implementing fire safety measures.</w:t>
      </w:r>
    </w:p>
    <w:p w14:paraId="4278F421"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Infection Control: In a healthcare facility, infection control is paramount. Contractors should take extra precautions to prevent the spread of contaminants, dust, or debris during the installation process. This is especially important in sensitive areas like operating rooms and patient rooms.</w:t>
      </w:r>
    </w:p>
    <w:p w14:paraId="353A6124"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Patient Privacy and Security: Contractors must respect patient privacy and security. The installation process should not compromise patient confidentiality or access to medical facilities.</w:t>
      </w:r>
    </w:p>
    <w:p w14:paraId="1BAD830A"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Insurance and Liability Coverage: Contractors should carry appropriate insurance coverage, including general liability insurance and workers' compensation insurance, to protect against accidents, injuries, or damage that may occur during installation.</w:t>
      </w:r>
    </w:p>
    <w:p w14:paraId="6A88CBC1"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Compliance with Healthcare Regulations: Healthcare facilities are subject to strict regulations and guidelines related to patient care and safety. Contractors must be aware of and comply with these regulations, including those related to infection control, noise levels, and security.</w:t>
      </w:r>
    </w:p>
    <w:p w14:paraId="1CFDA300"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 xml:space="preserve">Environmental Considerations: Contractors should be mindful of environmental impacts during installation, such as the disposal of old equipment or hazardous materials. Proper disposal and recycling practices should be followed, and </w:t>
      </w:r>
    </w:p>
    <w:p w14:paraId="49630274" w14:textId="77777777" w:rsidR="00B40393" w:rsidRPr="001B3112" w:rsidRDefault="00B40393" w:rsidP="007215CA">
      <w:pPr>
        <w:numPr>
          <w:ilvl w:val="1"/>
          <w:numId w:val="21"/>
        </w:numPr>
        <w:spacing w:after="120" w:line="276" w:lineRule="auto"/>
        <w:ind w:left="720" w:hanging="360"/>
        <w:jc w:val="both"/>
        <w:rPr>
          <w:rFonts w:ascii="Times New Roman" w:hAnsi="Times New Roman"/>
        </w:rPr>
      </w:pPr>
      <w:r w:rsidRPr="001B3112">
        <w:rPr>
          <w:rFonts w:ascii="Times New Roman" w:hAnsi="Times New Roman"/>
        </w:rPr>
        <w:t>Project Timeline: Delays or disruptions caused by the contractor's work could impact the healthcare facility's operations and patient care. Contractors should work closely with HCF management to minimize disruptions and adhere to agreed-upon timelines.</w:t>
      </w:r>
    </w:p>
    <w:p w14:paraId="7661F29B" w14:textId="77777777" w:rsidR="00B40393" w:rsidRPr="001B3112" w:rsidRDefault="00B40393" w:rsidP="00B40393">
      <w:pPr>
        <w:tabs>
          <w:tab w:val="left" w:pos="2786"/>
        </w:tabs>
        <w:spacing w:after="0" w:line="276" w:lineRule="auto"/>
        <w:jc w:val="both"/>
        <w:rPr>
          <w:rFonts w:ascii="Times New Roman" w:hAnsi="Times New Roman"/>
        </w:rPr>
      </w:pPr>
      <w:r w:rsidRPr="001B3112">
        <w:rPr>
          <w:rFonts w:ascii="Times New Roman" w:hAnsi="Times New Roman"/>
        </w:rPr>
        <w:tab/>
      </w:r>
    </w:p>
    <w:p w14:paraId="26A515AD" w14:textId="77777777" w:rsidR="00B40393" w:rsidRPr="001B3112" w:rsidRDefault="00B4039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b/>
          <w:bCs/>
          <w:u w:val="single"/>
        </w:rPr>
        <w:lastRenderedPageBreak/>
        <w:t xml:space="preserve">Construction Management Plan: </w:t>
      </w:r>
      <w:r w:rsidRPr="001B3112">
        <w:rPr>
          <w:rFonts w:ascii="Times New Roman" w:hAnsi="Times New Roman"/>
        </w:rPr>
        <w:t>The construction Environmental and Social Management Plan (C-ESMP) for the proposed subprojects shall include the following:</w:t>
      </w:r>
    </w:p>
    <w:p w14:paraId="263D60F2" w14:textId="77777777" w:rsidR="00B40393" w:rsidRPr="001B3112" w:rsidRDefault="00B40393" w:rsidP="007215CA">
      <w:pPr>
        <w:pStyle w:val="ListParagraph"/>
        <w:keepNext/>
        <w:numPr>
          <w:ilvl w:val="0"/>
          <w:numId w:val="13"/>
        </w:numPr>
        <w:spacing w:after="120" w:line="240" w:lineRule="auto"/>
        <w:ind w:left="360" w:firstLine="0"/>
        <w:contextualSpacing w:val="0"/>
        <w:jc w:val="both"/>
        <w:rPr>
          <w:rFonts w:ascii="Times New Roman" w:hAnsi="Times New Roman"/>
          <w:b/>
        </w:rPr>
      </w:pPr>
      <w:r w:rsidRPr="001B3112">
        <w:rPr>
          <w:rFonts w:ascii="Times New Roman" w:hAnsi="Times New Roman"/>
          <w:b/>
          <w:bCs/>
        </w:rPr>
        <w:t>Control of Access:</w:t>
      </w:r>
      <w:r w:rsidRPr="001B3112">
        <w:rPr>
          <w:rFonts w:ascii="Times New Roman" w:hAnsi="Times New Roman"/>
        </w:rPr>
        <w:t xml:space="preserve"> The contractor shall ensure that the construction site is accessed by authorized persons only and that up-to-date records are kept.</w:t>
      </w:r>
    </w:p>
    <w:p w14:paraId="1BBCE840" w14:textId="77777777" w:rsidR="00B40393" w:rsidRPr="001B3112" w:rsidRDefault="00B40393" w:rsidP="007215CA">
      <w:pPr>
        <w:pStyle w:val="ListParagraph"/>
        <w:keepNext/>
        <w:numPr>
          <w:ilvl w:val="0"/>
          <w:numId w:val="13"/>
        </w:numPr>
        <w:spacing w:after="120" w:line="240" w:lineRule="auto"/>
        <w:ind w:left="360" w:firstLine="0"/>
        <w:contextualSpacing w:val="0"/>
        <w:jc w:val="both"/>
        <w:rPr>
          <w:rFonts w:ascii="Times New Roman" w:hAnsi="Times New Roman"/>
        </w:rPr>
      </w:pPr>
      <w:r w:rsidRPr="001B3112">
        <w:rPr>
          <w:rFonts w:ascii="Times New Roman" w:hAnsi="Times New Roman"/>
          <w:b/>
        </w:rPr>
        <w:t>Management of Fuels and Other Hazardous Materials:</w:t>
      </w:r>
      <w:r w:rsidRPr="001B3112">
        <w:rPr>
          <w:rFonts w:ascii="Times New Roman" w:hAnsi="Times New Roman"/>
        </w:rPr>
        <w:t xml:space="preserve"> The Contractor shall comply with all applicable laws, regulations, permit and approval conditions, and requirements relevant to the storage, use, and proper disposal of hazardous materials.</w:t>
      </w:r>
    </w:p>
    <w:p w14:paraId="3926ABE7" w14:textId="77777777" w:rsidR="00B40393" w:rsidRPr="001B3112" w:rsidRDefault="00B40393" w:rsidP="007215CA">
      <w:pPr>
        <w:pStyle w:val="ListParagraph"/>
        <w:keepNext/>
        <w:numPr>
          <w:ilvl w:val="0"/>
          <w:numId w:val="13"/>
        </w:numPr>
        <w:spacing w:after="120" w:line="240" w:lineRule="auto"/>
        <w:ind w:left="360" w:firstLine="0"/>
        <w:contextualSpacing w:val="0"/>
        <w:jc w:val="both"/>
        <w:rPr>
          <w:rFonts w:ascii="Times New Roman" w:hAnsi="Times New Roman"/>
        </w:rPr>
      </w:pPr>
      <w:r w:rsidRPr="001B3112">
        <w:rPr>
          <w:rFonts w:ascii="Times New Roman" w:hAnsi="Times New Roman"/>
          <w:b/>
        </w:rPr>
        <w:t xml:space="preserve">Management of the Construction Site: </w:t>
      </w:r>
      <w:r w:rsidRPr="001B3112">
        <w:rPr>
          <w:rFonts w:ascii="Times New Roman" w:hAnsi="Times New Roman"/>
        </w:rPr>
        <w:t>The contractor shall prevent littering and the random discard of any solid waste on or around the construction site. The contractor shall manage other solid and liquid waste.</w:t>
      </w:r>
    </w:p>
    <w:p w14:paraId="1B9D8FCB" w14:textId="77777777" w:rsidR="00B40393" w:rsidRPr="001B3112" w:rsidRDefault="00B40393" w:rsidP="007215CA">
      <w:pPr>
        <w:pStyle w:val="ListParagraph"/>
        <w:keepNext/>
        <w:numPr>
          <w:ilvl w:val="0"/>
          <w:numId w:val="13"/>
        </w:numPr>
        <w:spacing w:after="120" w:line="240" w:lineRule="auto"/>
        <w:ind w:left="360" w:firstLine="0"/>
        <w:contextualSpacing w:val="0"/>
        <w:jc w:val="both"/>
        <w:rPr>
          <w:rFonts w:ascii="Times New Roman" w:hAnsi="Times New Roman"/>
        </w:rPr>
      </w:pPr>
      <w:r w:rsidRPr="001B3112">
        <w:rPr>
          <w:rFonts w:ascii="Times New Roman" w:hAnsi="Times New Roman"/>
          <w:b/>
        </w:rPr>
        <w:t xml:space="preserve">Fire Prevention and Management: </w:t>
      </w:r>
      <w:r w:rsidRPr="001B3112">
        <w:rPr>
          <w:rFonts w:ascii="Times New Roman" w:hAnsi="Times New Roman"/>
        </w:rPr>
        <w:t>The Contractor shall prepare a fire prevention and fire emergency plan as a part of the plans to be submitted to MoEWR. The Contractor shall take all necessary precautions to prevent fires caused either deliberately or accidentally during the construction process.</w:t>
      </w:r>
    </w:p>
    <w:p w14:paraId="06A20E2E" w14:textId="77777777" w:rsidR="00B40393" w:rsidRPr="001B3112" w:rsidRDefault="00B40393" w:rsidP="007215CA">
      <w:pPr>
        <w:pStyle w:val="ListParagraph"/>
        <w:keepNext/>
        <w:numPr>
          <w:ilvl w:val="0"/>
          <w:numId w:val="13"/>
        </w:numPr>
        <w:spacing w:after="120" w:line="240" w:lineRule="auto"/>
        <w:ind w:left="360" w:firstLine="0"/>
        <w:contextualSpacing w:val="0"/>
        <w:jc w:val="both"/>
        <w:rPr>
          <w:rFonts w:ascii="Times New Roman" w:hAnsi="Times New Roman"/>
        </w:rPr>
      </w:pPr>
      <w:r w:rsidRPr="001B3112">
        <w:rPr>
          <w:rFonts w:ascii="Times New Roman" w:hAnsi="Times New Roman"/>
          <w:b/>
        </w:rPr>
        <w:t xml:space="preserve">Management of Air Quality: </w:t>
      </w:r>
      <w:r w:rsidRPr="001B3112">
        <w:rPr>
          <w:rFonts w:ascii="Times New Roman" w:hAnsi="Times New Roman"/>
        </w:rPr>
        <w:t>The Contractor shall institute appropriate measures to minimize or avoid air quality impacts. This can be achieved through the formulation of air quality management plans.</w:t>
      </w:r>
    </w:p>
    <w:p w14:paraId="1206AD5E" w14:textId="77777777" w:rsidR="00B40393" w:rsidRPr="001B3112" w:rsidRDefault="00B40393" w:rsidP="007215CA">
      <w:pPr>
        <w:pStyle w:val="ListParagraph"/>
        <w:keepNext/>
        <w:numPr>
          <w:ilvl w:val="0"/>
          <w:numId w:val="13"/>
        </w:numPr>
        <w:spacing w:after="120" w:line="240" w:lineRule="auto"/>
        <w:ind w:left="360" w:firstLine="0"/>
        <w:contextualSpacing w:val="0"/>
        <w:jc w:val="both"/>
        <w:rPr>
          <w:rFonts w:ascii="Times New Roman" w:hAnsi="Times New Roman"/>
        </w:rPr>
      </w:pPr>
      <w:r w:rsidRPr="001B3112">
        <w:rPr>
          <w:rFonts w:ascii="Times New Roman" w:hAnsi="Times New Roman"/>
          <w:b/>
        </w:rPr>
        <w:t>Neighboring Landowner and Occupier Relations:</w:t>
      </w:r>
      <w:r w:rsidRPr="001B3112">
        <w:rPr>
          <w:rFonts w:ascii="Times New Roman" w:hAnsi="Times New Roman"/>
        </w:rPr>
        <w:t xml:space="preserve"> The Contractor shall respect the property and rights of neighboring landowners and occupiers at all times and shall treat all persons with deliberate courtesy. Additionally, the contractor shall respect any special agreements between the MoEWR and the neighbors.</w:t>
      </w:r>
    </w:p>
    <w:p w14:paraId="25359A89" w14:textId="5A311948" w:rsidR="00B40393" w:rsidRPr="001B3112" w:rsidRDefault="6F86E096" w:rsidP="6F86E096">
      <w:pPr>
        <w:pStyle w:val="ListParagraph"/>
        <w:keepNext/>
        <w:numPr>
          <w:ilvl w:val="0"/>
          <w:numId w:val="13"/>
        </w:numPr>
        <w:spacing w:after="120" w:line="240" w:lineRule="auto"/>
        <w:ind w:left="360" w:firstLine="0"/>
        <w:jc w:val="both"/>
        <w:rPr>
          <w:rFonts w:ascii="Times New Roman" w:hAnsi="Times New Roman"/>
          <w:b/>
          <w:bCs/>
        </w:rPr>
      </w:pPr>
      <w:r w:rsidRPr="6F86E096">
        <w:rPr>
          <w:rFonts w:ascii="Times New Roman" w:hAnsi="Times New Roman"/>
          <w:b/>
          <w:bCs/>
        </w:rPr>
        <w:t xml:space="preserve">Complaints Register: </w:t>
      </w:r>
      <w:r w:rsidRPr="6F86E096">
        <w:rPr>
          <w:rFonts w:ascii="Times New Roman" w:hAnsi="Times New Roman"/>
        </w:rPr>
        <w:t>The contractor shall establish and maintain a register for periodic review by the MoEWR that logs all the complaints raised by the neighbors or the general public about project activities. The register shall be regularly updated, and records maintained including the name of the complainant, his/her domicile and contact details, the nature of the complaint, and any action taken to rectify the problem. A separate mechanism will be developed to address worker grievances, which will be referred to as the Workers GRM. The primary purpose of the Workers GRM shall be to provide all workers with an avenue to raise workplace concerns. This shall be implemented in line with the Project Labour Management Plan that has been developed. The scope of the Workers GRM which will be developed shall be to create a systematic approach to improving the management of risks and impacts related to labor and working conditions in projects. The Workers GRM shall seek to engage project workers and their representatives on labor issues, including with representatives of workers’ organizations where they exist; help inform the assessment of labor risks and impacts, by providing useful context and additional information.</w:t>
      </w:r>
    </w:p>
    <w:p w14:paraId="147633C4" w14:textId="77777777" w:rsidR="00B40393" w:rsidRPr="001B3112" w:rsidRDefault="00B40393" w:rsidP="007215CA">
      <w:pPr>
        <w:numPr>
          <w:ilvl w:val="0"/>
          <w:numId w:val="21"/>
        </w:numPr>
        <w:spacing w:after="120" w:line="276" w:lineRule="auto"/>
        <w:ind w:left="0" w:firstLine="0"/>
        <w:jc w:val="both"/>
        <w:rPr>
          <w:rFonts w:ascii="Times New Roman" w:hAnsi="Times New Roman"/>
        </w:rPr>
      </w:pPr>
      <w:r w:rsidRPr="001B3112">
        <w:rPr>
          <w:rFonts w:ascii="Times New Roman" w:hAnsi="Times New Roman"/>
          <w:b/>
          <w:bCs/>
          <w:u w:val="single"/>
        </w:rPr>
        <w:t>Rehabilitation and Site Closure:</w:t>
      </w:r>
      <w:r w:rsidRPr="001B3112">
        <w:rPr>
          <w:rFonts w:ascii="Times New Roman" w:hAnsi="Times New Roman"/>
        </w:rPr>
        <w:t xml:space="preserve"> After completion of construction activities, the contractor shall clear the site of construction materials and dispose of wastes in appropriate disposal sites. The contractor shall remove all temporary works on the construction site and grow grass in areas that are not covered by the installations to control erosion.</w:t>
      </w:r>
    </w:p>
    <w:p w14:paraId="3422E9BD"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3A6DC0DE"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1F8CC9E2"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7729B6A5"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1650C617"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33CC1448"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3732E347" w14:textId="77777777" w:rsidR="00B40393" w:rsidRPr="001B3112" w:rsidRDefault="00B40393" w:rsidP="00325C67">
      <w:pPr>
        <w:autoSpaceDE w:val="0"/>
        <w:autoSpaceDN w:val="0"/>
        <w:adjustRightInd w:val="0"/>
        <w:spacing w:after="0" w:line="276" w:lineRule="auto"/>
        <w:jc w:val="both"/>
        <w:rPr>
          <w:rFonts w:ascii="Times New Roman" w:eastAsia="Times New Roman" w:hAnsi="Times New Roman"/>
          <w:lang w:val="en-GB"/>
        </w:rPr>
      </w:pPr>
    </w:p>
    <w:p w14:paraId="5711BF3F" w14:textId="15ACB04F" w:rsidR="000C4E62" w:rsidRPr="001B3112" w:rsidRDefault="000C4E62" w:rsidP="00325C67">
      <w:pPr>
        <w:pStyle w:val="Heading1"/>
        <w:spacing w:after="240" w:line="240" w:lineRule="auto"/>
        <w:ind w:left="720" w:hanging="720"/>
        <w:rPr>
          <w:rFonts w:ascii="Times New Roman" w:hAnsi="Times New Roman"/>
          <w:sz w:val="22"/>
          <w:szCs w:val="22"/>
        </w:rPr>
      </w:pPr>
      <w:bookmarkStart w:id="296" w:name="_Toc148867292"/>
      <w:r w:rsidRPr="001B3112">
        <w:rPr>
          <w:rFonts w:ascii="Times New Roman" w:hAnsi="Times New Roman"/>
          <w:sz w:val="22"/>
          <w:szCs w:val="22"/>
        </w:rPr>
        <w:lastRenderedPageBreak/>
        <w:t>Roles and Capabilities at the Ministerial/ PIU Levels</w:t>
      </w:r>
      <w:bookmarkEnd w:id="287"/>
      <w:bookmarkEnd w:id="296"/>
    </w:p>
    <w:p w14:paraId="205566E0" w14:textId="00ED531C" w:rsidR="004419F2" w:rsidRPr="001B3112" w:rsidRDefault="00237FCF" w:rsidP="000A6569">
      <w:pPr>
        <w:pStyle w:val="Heading2"/>
        <w:spacing w:before="240" w:after="240" w:line="240" w:lineRule="auto"/>
        <w:ind w:left="720" w:hanging="720"/>
        <w:rPr>
          <w:color w:val="000000"/>
          <w:sz w:val="22"/>
          <w:szCs w:val="22"/>
        </w:rPr>
      </w:pPr>
      <w:bookmarkStart w:id="297" w:name="_Toc145147154"/>
      <w:bookmarkStart w:id="298" w:name="_Toc148867293"/>
      <w:r w:rsidRPr="001B3112">
        <w:rPr>
          <w:color w:val="000000"/>
          <w:sz w:val="22"/>
          <w:szCs w:val="22"/>
        </w:rPr>
        <w:t xml:space="preserve">Roles and Capabilities at the </w:t>
      </w:r>
      <w:r w:rsidR="00F14B36" w:rsidRPr="001B3112">
        <w:rPr>
          <w:color w:val="000000"/>
          <w:sz w:val="22"/>
          <w:szCs w:val="22"/>
        </w:rPr>
        <w:t xml:space="preserve">Ministerial/ </w:t>
      </w:r>
      <w:r w:rsidR="004419F2" w:rsidRPr="001B3112">
        <w:rPr>
          <w:color w:val="000000"/>
          <w:sz w:val="22"/>
          <w:szCs w:val="22"/>
        </w:rPr>
        <w:t>PIU L</w:t>
      </w:r>
      <w:r w:rsidR="00F14B36" w:rsidRPr="001B3112">
        <w:rPr>
          <w:color w:val="000000"/>
          <w:sz w:val="22"/>
          <w:szCs w:val="22"/>
        </w:rPr>
        <w:t>evels</w:t>
      </w:r>
      <w:bookmarkEnd w:id="297"/>
      <w:bookmarkEnd w:id="298"/>
    </w:p>
    <w:p w14:paraId="3F774F1B" w14:textId="1E9E26F0"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Investing in capacity-building programs for the Ministries of Energy and the project implementing unit's staff. This includes training in project management, environmental and social safeguards, financial management, and other relevant areas.</w:t>
      </w:r>
    </w:p>
    <w:p w14:paraId="4C8092E6" w14:textId="7777777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Engage and hire experienced professionals, consultants, and advisors in energy project management, environmental and social safeguards, and other critical areas. This can help bridge knowledge gaps and provide guidance on complex issues.</w:t>
      </w:r>
    </w:p>
    <w:p w14:paraId="6E5C48D9" w14:textId="7777777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Implement robust project management systems, including tools for planning, monitoring, and evaluation. Ensure that project management software and reporting mechanisms are in place to track project progress and performance.</w:t>
      </w:r>
    </w:p>
    <w:p w14:paraId="3BC40616" w14:textId="06E219D0"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Define clear roles and responsibilities for each team member within the Ministries of Energy and the project implementing units. This helps avoid duplication of efforts and ensures that everyone knows their specific tasks.</w:t>
      </w:r>
    </w:p>
    <w:p w14:paraId="743B0B6B" w14:textId="7777777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Develop a comprehensive stakeholder engagement strategy to involve key stakeholders, including local communities, civil society organizations, and donors, in project planning and decision-making processes.</w:t>
      </w:r>
    </w:p>
    <w:p w14:paraId="53106B34" w14:textId="7777777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Review and strengthen the regulatory framework governing the energy sector in Somalia. Ensure that it aligns with international best practices and is conducive to investment and sustainable development.</w:t>
      </w:r>
    </w:p>
    <w:p w14:paraId="2D1D1788" w14:textId="7777777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Develop a comprehensive risk management plan that identifies potential risks and outlines strategies for mitigating and managing them. Regularly update and review this plan throughout the project lifecycle.</w:t>
      </w:r>
    </w:p>
    <w:p w14:paraId="704A4842" w14:textId="7777777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Establish sound financial management systems to ensure transparency and accountability in budgeting, expenditure, and financial reporting. This includes regular audits and adherence to financial regulations.</w:t>
      </w:r>
    </w:p>
    <w:p w14:paraId="118634BC" w14:textId="38907B50"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Strengthen the capacity to manage environmental and social aspects of the project. This may involve the development of an Environmental and Social Management Unit (ESMU) within ministries or project units, as well as training in environmental and social safeguards.</w:t>
      </w:r>
    </w:p>
    <w:p w14:paraId="64A1CAAA" w14:textId="7B6A4BD4"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Develop a robust monitoring and evaluation framework to track project progress, measure impacts, and make data-driven decisions. Regularly review and adjust the framework as needed.</w:t>
      </w:r>
    </w:p>
    <w:p w14:paraId="2DE8C8B4" w14:textId="60336E87"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 xml:space="preserve">Establish clear reporting mechanisms for project updates, including regular progress reports and compliance reports related to environmental and social safeguards. Ensure that documentation is well-maintained, and </w:t>
      </w:r>
    </w:p>
    <w:p w14:paraId="56687F46" w14:textId="25238B34" w:rsidR="00881ABA" w:rsidRPr="001B3112" w:rsidRDefault="00881ABA" w:rsidP="007215CA">
      <w:pPr>
        <w:numPr>
          <w:ilvl w:val="0"/>
          <w:numId w:val="21"/>
        </w:numPr>
        <w:spacing w:after="120" w:line="276" w:lineRule="auto"/>
        <w:jc w:val="both"/>
        <w:rPr>
          <w:rFonts w:ascii="Times New Roman" w:hAnsi="Times New Roman"/>
        </w:rPr>
      </w:pPr>
      <w:r w:rsidRPr="001B3112">
        <w:rPr>
          <w:rFonts w:ascii="Times New Roman" w:hAnsi="Times New Roman"/>
        </w:rPr>
        <w:t>Maintain open and transparent communication with all stakeholders, including the public. Share project information, progress, and results through various channels, including websites, public meetings, and media.</w:t>
      </w:r>
    </w:p>
    <w:p w14:paraId="1172F2E9" w14:textId="77777777" w:rsidR="00247918" w:rsidRPr="001B3112" w:rsidRDefault="00247918" w:rsidP="007215CA">
      <w:pPr>
        <w:pStyle w:val="ListParagraph"/>
        <w:numPr>
          <w:ilvl w:val="0"/>
          <w:numId w:val="36"/>
        </w:numPr>
        <w:spacing w:after="120" w:line="276" w:lineRule="auto"/>
        <w:jc w:val="both"/>
        <w:rPr>
          <w:rFonts w:ascii="Times New Roman" w:hAnsi="Times New Roman"/>
          <w:b/>
          <w:bCs/>
          <w:u w:val="single"/>
        </w:rPr>
      </w:pPr>
      <w:r w:rsidRPr="001B3112">
        <w:rPr>
          <w:rFonts w:ascii="Times New Roman" w:hAnsi="Times New Roman"/>
          <w:b/>
          <w:bCs/>
          <w:u w:val="single"/>
        </w:rPr>
        <w:t xml:space="preserve">Planning for Closure: </w:t>
      </w:r>
    </w:p>
    <w:p w14:paraId="01DD801B" w14:textId="77777777" w:rsidR="00247918" w:rsidRPr="001B3112" w:rsidRDefault="00247918" w:rsidP="007215CA">
      <w:pPr>
        <w:pStyle w:val="ListParagraph"/>
        <w:numPr>
          <w:ilvl w:val="0"/>
          <w:numId w:val="14"/>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t>The implementing agency shall investigate practical options for the closure of the facility at least one year before decommissioning and submit a report to relevant authorities.</w:t>
      </w:r>
    </w:p>
    <w:p w14:paraId="29884CC6" w14:textId="77777777" w:rsidR="00247918" w:rsidRPr="001B3112" w:rsidRDefault="00247918" w:rsidP="007215CA">
      <w:pPr>
        <w:pStyle w:val="ListParagraph"/>
        <w:numPr>
          <w:ilvl w:val="0"/>
          <w:numId w:val="14"/>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lastRenderedPageBreak/>
        <w:t>The MoEWR shall develop a rehabilitation and decommissioning plan in conjunction with relevant stakeholders at least one year before the end of the facility’s operations.</w:t>
      </w:r>
    </w:p>
    <w:p w14:paraId="6CF60DEA" w14:textId="77777777" w:rsidR="00247918" w:rsidRPr="001B3112" w:rsidRDefault="00247918" w:rsidP="007215CA">
      <w:pPr>
        <w:pStyle w:val="ListParagraph"/>
        <w:numPr>
          <w:ilvl w:val="0"/>
          <w:numId w:val="14"/>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t>The MoEWR shall explore options for re-use and recycling of the facility’s components/structures.</w:t>
      </w:r>
    </w:p>
    <w:p w14:paraId="3680AD83" w14:textId="77777777" w:rsidR="00247918" w:rsidRPr="001B3112" w:rsidRDefault="00247918" w:rsidP="007215CA">
      <w:pPr>
        <w:numPr>
          <w:ilvl w:val="0"/>
          <w:numId w:val="22"/>
        </w:numPr>
        <w:spacing w:after="120" w:line="276" w:lineRule="auto"/>
        <w:ind w:left="360" w:firstLine="0"/>
        <w:jc w:val="both"/>
        <w:rPr>
          <w:rFonts w:ascii="Times New Roman" w:hAnsi="Times New Roman"/>
          <w:bCs/>
          <w:u w:val="single"/>
        </w:rPr>
      </w:pPr>
      <w:r w:rsidRPr="001B3112">
        <w:rPr>
          <w:rFonts w:ascii="Times New Roman" w:hAnsi="Times New Roman"/>
          <w:b/>
          <w:bCs/>
          <w:u w:val="single"/>
        </w:rPr>
        <w:t>Decommissioning</w:t>
      </w:r>
    </w:p>
    <w:p w14:paraId="018D5CD3" w14:textId="77777777" w:rsidR="00247918" w:rsidRPr="001B3112" w:rsidRDefault="00247918" w:rsidP="007215CA">
      <w:pPr>
        <w:pStyle w:val="ListParagraph"/>
        <w:numPr>
          <w:ilvl w:val="0"/>
          <w:numId w:val="15"/>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t>The MoEWR shall take into consideration the health and safety of personnel, contractors, neighbors, and the public during the planning and implementation of the demolition process.</w:t>
      </w:r>
    </w:p>
    <w:p w14:paraId="272EC326" w14:textId="77777777" w:rsidR="00247918" w:rsidRPr="001B3112" w:rsidRDefault="00247918" w:rsidP="007215CA">
      <w:pPr>
        <w:pStyle w:val="ListParagraph"/>
        <w:numPr>
          <w:ilvl w:val="0"/>
          <w:numId w:val="15"/>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t>The MoEWR shall undertake a further survey to identify any contaminated areas and remediate them accordingly.</w:t>
      </w:r>
    </w:p>
    <w:p w14:paraId="480160FF" w14:textId="77777777" w:rsidR="00247918" w:rsidRPr="001B3112" w:rsidRDefault="00247918" w:rsidP="007215CA">
      <w:pPr>
        <w:numPr>
          <w:ilvl w:val="0"/>
          <w:numId w:val="22"/>
        </w:numPr>
        <w:spacing w:after="120" w:line="276" w:lineRule="auto"/>
        <w:ind w:left="360" w:firstLine="0"/>
        <w:jc w:val="both"/>
        <w:rPr>
          <w:rFonts w:ascii="Times New Roman" w:hAnsi="Times New Roman"/>
          <w:bCs/>
          <w:u w:val="single"/>
        </w:rPr>
      </w:pPr>
      <w:r w:rsidRPr="001B3112">
        <w:rPr>
          <w:rFonts w:ascii="Times New Roman" w:hAnsi="Times New Roman"/>
          <w:b/>
          <w:bCs/>
          <w:u w:val="single"/>
        </w:rPr>
        <w:t>Post-closure</w:t>
      </w:r>
    </w:p>
    <w:p w14:paraId="77F2F3F5" w14:textId="77777777" w:rsidR="00247918" w:rsidRPr="001B3112" w:rsidRDefault="00247918" w:rsidP="007215CA">
      <w:pPr>
        <w:pStyle w:val="ListParagraph"/>
        <w:numPr>
          <w:ilvl w:val="0"/>
          <w:numId w:val="21"/>
        </w:numPr>
        <w:spacing w:after="120" w:line="276" w:lineRule="auto"/>
        <w:jc w:val="both"/>
        <w:rPr>
          <w:rFonts w:ascii="Times New Roman" w:hAnsi="Times New Roman"/>
        </w:rPr>
      </w:pPr>
      <w:r w:rsidRPr="001B3112">
        <w:rPr>
          <w:rFonts w:ascii="Times New Roman" w:hAnsi="Times New Roman"/>
        </w:rPr>
        <w:t>The MoEWR shall ensure that the facility’s site is free of impacts associated with the closure and demolition. The MoEWR shall develop, rollout and implement a monitoring plan that includes:</w:t>
      </w:r>
    </w:p>
    <w:p w14:paraId="3E85F404" w14:textId="77777777" w:rsidR="00247918" w:rsidRPr="001B3112" w:rsidRDefault="00247918" w:rsidP="007215CA">
      <w:pPr>
        <w:pStyle w:val="ListParagraph"/>
        <w:numPr>
          <w:ilvl w:val="0"/>
          <w:numId w:val="16"/>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t>Monitoring of the rehabilitated site to confirm whether progress is satisfactory.</w:t>
      </w:r>
    </w:p>
    <w:p w14:paraId="33EF1A97" w14:textId="77777777" w:rsidR="00247918" w:rsidRPr="001B3112" w:rsidRDefault="00247918" w:rsidP="007215CA">
      <w:pPr>
        <w:pStyle w:val="ListParagraph"/>
        <w:numPr>
          <w:ilvl w:val="0"/>
          <w:numId w:val="16"/>
        </w:numPr>
        <w:autoSpaceDE w:val="0"/>
        <w:autoSpaceDN w:val="0"/>
        <w:adjustRightInd w:val="0"/>
        <w:spacing w:after="120" w:line="240" w:lineRule="auto"/>
        <w:ind w:left="1080"/>
        <w:contextualSpacing w:val="0"/>
        <w:rPr>
          <w:rFonts w:ascii="Times New Roman" w:hAnsi="Times New Roman"/>
          <w:color w:val="000000"/>
        </w:rPr>
      </w:pPr>
      <w:r w:rsidRPr="001B3112">
        <w:rPr>
          <w:rFonts w:ascii="Times New Roman" w:hAnsi="Times New Roman"/>
          <w:color w:val="000000"/>
        </w:rPr>
        <w:t>Outline of how land improvement and future land use will be affected by the past operations and decommissioning of the associated infrastructure.</w:t>
      </w:r>
    </w:p>
    <w:p w14:paraId="3132937C" w14:textId="77777777" w:rsidR="003D4E11" w:rsidRPr="001B3112" w:rsidRDefault="003D4E11" w:rsidP="00807CED">
      <w:pPr>
        <w:spacing w:after="120" w:line="276" w:lineRule="auto"/>
        <w:jc w:val="both"/>
        <w:rPr>
          <w:rFonts w:ascii="Times New Roman" w:hAnsi="Times New Roman"/>
        </w:rPr>
      </w:pPr>
    </w:p>
    <w:p w14:paraId="0F313E95" w14:textId="6C323570" w:rsidR="009D77A4" w:rsidRPr="001B3112" w:rsidRDefault="00F02EFA" w:rsidP="00247918">
      <w:pPr>
        <w:pStyle w:val="Heading2"/>
        <w:spacing w:before="240" w:after="240" w:line="240" w:lineRule="auto"/>
        <w:ind w:left="720" w:hanging="720"/>
        <w:rPr>
          <w:color w:val="000000"/>
          <w:sz w:val="22"/>
          <w:szCs w:val="22"/>
        </w:rPr>
      </w:pPr>
      <w:bookmarkStart w:id="299" w:name="_Toc145147156"/>
      <w:bookmarkStart w:id="300" w:name="_Toc145147157"/>
      <w:bookmarkStart w:id="301" w:name="_Toc148867294"/>
      <w:bookmarkEnd w:id="288"/>
      <w:bookmarkEnd w:id="299"/>
      <w:r w:rsidRPr="001B3112">
        <w:rPr>
          <w:color w:val="000000"/>
          <w:sz w:val="22"/>
          <w:szCs w:val="22"/>
        </w:rPr>
        <w:t>Proposed Training Plan</w:t>
      </w:r>
      <w:r w:rsidR="00BD5A87" w:rsidRPr="001B3112">
        <w:rPr>
          <w:color w:val="000000"/>
          <w:sz w:val="22"/>
          <w:szCs w:val="22"/>
        </w:rPr>
        <w:t xml:space="preserve"> for this </w:t>
      </w:r>
      <w:r w:rsidR="000C4E62" w:rsidRPr="001B3112">
        <w:rPr>
          <w:color w:val="000000"/>
          <w:sz w:val="22"/>
          <w:szCs w:val="22"/>
        </w:rPr>
        <w:t>ESMP.</w:t>
      </w:r>
      <w:bookmarkEnd w:id="300"/>
      <w:bookmarkEnd w:id="301"/>
    </w:p>
    <w:p w14:paraId="406AFE26" w14:textId="706AC482" w:rsidR="00D051FF" w:rsidRPr="001B3112" w:rsidRDefault="00D051FF" w:rsidP="007215CA">
      <w:pPr>
        <w:numPr>
          <w:ilvl w:val="0"/>
          <w:numId w:val="21"/>
        </w:numPr>
        <w:spacing w:after="120" w:line="276" w:lineRule="auto"/>
        <w:jc w:val="both"/>
        <w:rPr>
          <w:rFonts w:ascii="Times New Roman" w:hAnsi="Times New Roman"/>
          <w:b/>
        </w:rPr>
      </w:pPr>
      <w:r w:rsidRPr="001B3112">
        <w:rPr>
          <w:rFonts w:ascii="Times New Roman" w:hAnsi="Times New Roman"/>
        </w:rPr>
        <w:t xml:space="preserve">The Training Plan </w:t>
      </w:r>
      <w:r w:rsidRPr="001B3112">
        <w:rPr>
          <w:rFonts w:ascii="Times New Roman" w:hAnsi="Times New Roman"/>
          <w:bCs/>
        </w:rPr>
        <w:t xml:space="preserve">for </w:t>
      </w:r>
      <w:r w:rsidRPr="001B3112">
        <w:rPr>
          <w:rFonts w:ascii="Times New Roman" w:hAnsi="Times New Roman"/>
        </w:rPr>
        <w:t>Environment and Social Management Plan (ESMP) is a critical component that outlines the strategies and activities for educating and building capacity among stakeholders involved in a project or program. The Training Plan within an ESMP aims to ensure that all relevant parties understand and implement the necessary measures to mitigate and manage these impacts effectively</w:t>
      </w:r>
      <w:r w:rsidR="007D1447" w:rsidRPr="001B3112">
        <w:rPr>
          <w:rFonts w:ascii="Times New Roman" w:hAnsi="Times New Roman"/>
        </w:rPr>
        <w:t>.</w:t>
      </w:r>
    </w:p>
    <w:p w14:paraId="2E0CD1EC" w14:textId="5CF198D4" w:rsidR="00E347D5" w:rsidRPr="001B3112" w:rsidRDefault="00E347D5" w:rsidP="0074669D">
      <w:pPr>
        <w:pStyle w:val="Heading2"/>
        <w:numPr>
          <w:ilvl w:val="0"/>
          <w:numId w:val="0"/>
        </w:numPr>
        <w:rPr>
          <w:i/>
          <w:iCs/>
          <w:sz w:val="22"/>
          <w:szCs w:val="22"/>
        </w:rPr>
      </w:pPr>
      <w:bookmarkStart w:id="302" w:name="_Toc145147158"/>
      <w:bookmarkEnd w:id="302"/>
    </w:p>
    <w:p w14:paraId="49B433F1" w14:textId="6F90C955" w:rsidR="00463898" w:rsidRPr="001B3112" w:rsidRDefault="00463898" w:rsidP="00463898">
      <w:pPr>
        <w:pStyle w:val="Caption"/>
        <w:keepNext/>
        <w:rPr>
          <w:sz w:val="22"/>
          <w:szCs w:val="22"/>
        </w:rPr>
      </w:pPr>
      <w:bookmarkStart w:id="303" w:name="_Toc145233521"/>
      <w:bookmarkStart w:id="304" w:name="_Toc148794444"/>
      <w:r w:rsidRPr="001B3112">
        <w:rPr>
          <w:sz w:val="22"/>
          <w:szCs w:val="22"/>
        </w:rPr>
        <w:t xml:space="preserve">Table </w:t>
      </w:r>
      <w:r w:rsidR="00247918" w:rsidRPr="001B3112">
        <w:rPr>
          <w:sz w:val="22"/>
          <w:szCs w:val="22"/>
        </w:rPr>
        <w:t>8</w:t>
      </w:r>
      <w:r w:rsidR="001434E3" w:rsidRPr="001B3112">
        <w:rPr>
          <w:sz w:val="22"/>
          <w:szCs w:val="22"/>
        </w:rPr>
        <w:noBreakHyphen/>
      </w:r>
      <w:r w:rsidR="001434E3" w:rsidRPr="001B3112">
        <w:rPr>
          <w:sz w:val="22"/>
          <w:szCs w:val="22"/>
        </w:rPr>
        <w:fldChar w:fldCharType="begin"/>
      </w:r>
      <w:r w:rsidR="001434E3" w:rsidRPr="001B3112">
        <w:rPr>
          <w:sz w:val="22"/>
          <w:szCs w:val="22"/>
        </w:rPr>
        <w:instrText xml:space="preserve"> SEQ Table \* ARABIC \s 1 </w:instrText>
      </w:r>
      <w:r w:rsidR="001434E3" w:rsidRPr="001B3112">
        <w:rPr>
          <w:sz w:val="22"/>
          <w:szCs w:val="22"/>
        </w:rPr>
        <w:fldChar w:fldCharType="separate"/>
      </w:r>
      <w:r w:rsidR="00B40393" w:rsidRPr="001B3112">
        <w:rPr>
          <w:noProof/>
          <w:sz w:val="22"/>
          <w:szCs w:val="22"/>
        </w:rPr>
        <w:t>1</w:t>
      </w:r>
      <w:r w:rsidR="001434E3" w:rsidRPr="001B3112">
        <w:rPr>
          <w:sz w:val="22"/>
          <w:szCs w:val="22"/>
        </w:rPr>
        <w:fldChar w:fldCharType="end"/>
      </w:r>
      <w:r w:rsidRPr="001B3112">
        <w:rPr>
          <w:sz w:val="22"/>
          <w:szCs w:val="22"/>
        </w:rPr>
        <w:t>: Proposed E&amp;S Training Program</w:t>
      </w:r>
      <w:bookmarkEnd w:id="303"/>
      <w:bookmarkEnd w:id="304"/>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1747"/>
        <w:gridCol w:w="2969"/>
        <w:gridCol w:w="1340"/>
        <w:gridCol w:w="803"/>
        <w:gridCol w:w="1549"/>
        <w:gridCol w:w="889"/>
      </w:tblGrid>
      <w:tr w:rsidR="00030548" w:rsidRPr="001B3112" w14:paraId="6C04861C" w14:textId="77777777" w:rsidTr="00807CED">
        <w:trPr>
          <w:tblHeader/>
        </w:trPr>
        <w:tc>
          <w:tcPr>
            <w:tcW w:w="558" w:type="dxa"/>
            <w:shd w:val="clear" w:color="auto" w:fill="auto"/>
          </w:tcPr>
          <w:p w14:paraId="27F32FE9" w14:textId="40A57D4C"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w:t>
            </w:r>
          </w:p>
        </w:tc>
        <w:tc>
          <w:tcPr>
            <w:tcW w:w="1777" w:type="dxa"/>
            <w:shd w:val="clear" w:color="auto" w:fill="auto"/>
          </w:tcPr>
          <w:p w14:paraId="6058A78F" w14:textId="7E58A153"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Trainings/ Topics</w:t>
            </w:r>
          </w:p>
        </w:tc>
        <w:tc>
          <w:tcPr>
            <w:tcW w:w="3150" w:type="dxa"/>
            <w:shd w:val="clear" w:color="auto" w:fill="auto"/>
          </w:tcPr>
          <w:p w14:paraId="3781BA90" w14:textId="4681103C"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Target trainees</w:t>
            </w:r>
          </w:p>
        </w:tc>
        <w:tc>
          <w:tcPr>
            <w:tcW w:w="1350" w:type="dxa"/>
            <w:shd w:val="clear" w:color="auto" w:fill="auto"/>
          </w:tcPr>
          <w:p w14:paraId="38697A16" w14:textId="11E0B94A"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Type</w:t>
            </w:r>
          </w:p>
        </w:tc>
        <w:tc>
          <w:tcPr>
            <w:tcW w:w="743" w:type="dxa"/>
            <w:shd w:val="clear" w:color="auto" w:fill="auto"/>
          </w:tcPr>
          <w:p w14:paraId="344F0F55" w14:textId="77777777"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Time</w:t>
            </w:r>
          </w:p>
          <w:p w14:paraId="06DEF3A4" w14:textId="73566C93" w:rsidR="008F5CD1" w:rsidRPr="001B3112" w:rsidRDefault="008F5CD1">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 xml:space="preserve">Hours </w:t>
            </w:r>
          </w:p>
        </w:tc>
        <w:tc>
          <w:tcPr>
            <w:tcW w:w="1350" w:type="dxa"/>
            <w:shd w:val="clear" w:color="auto" w:fill="auto"/>
          </w:tcPr>
          <w:p w14:paraId="413FEE73" w14:textId="3ADF7E06"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Responsibility</w:t>
            </w:r>
          </w:p>
        </w:tc>
        <w:tc>
          <w:tcPr>
            <w:tcW w:w="900" w:type="dxa"/>
            <w:shd w:val="clear" w:color="auto" w:fill="auto"/>
          </w:tcPr>
          <w:p w14:paraId="32359F70" w14:textId="59B05D7B" w:rsidR="006D0DF3" w:rsidRPr="001B3112" w:rsidRDefault="006D0DF3">
            <w:pPr>
              <w:autoSpaceDE w:val="0"/>
              <w:autoSpaceDN w:val="0"/>
              <w:adjustRightInd w:val="0"/>
              <w:spacing w:after="0" w:line="276" w:lineRule="auto"/>
              <w:jc w:val="center"/>
              <w:rPr>
                <w:rFonts w:ascii="Times New Roman" w:hAnsi="Times New Roman"/>
                <w:b/>
                <w:bCs/>
                <w:color w:val="000000"/>
              </w:rPr>
            </w:pPr>
            <w:r w:rsidRPr="001B3112">
              <w:rPr>
                <w:rFonts w:ascii="Times New Roman" w:hAnsi="Times New Roman"/>
                <w:b/>
                <w:bCs/>
                <w:color w:val="000000"/>
              </w:rPr>
              <w:t>Cost (USD)</w:t>
            </w:r>
          </w:p>
        </w:tc>
      </w:tr>
      <w:tr w:rsidR="00030548" w:rsidRPr="001B3112" w14:paraId="7FCA6F79" w14:textId="77777777" w:rsidTr="00807CED">
        <w:tc>
          <w:tcPr>
            <w:tcW w:w="558" w:type="dxa"/>
            <w:shd w:val="clear" w:color="auto" w:fill="auto"/>
          </w:tcPr>
          <w:p w14:paraId="7E03627F" w14:textId="2A73481A"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1</w:t>
            </w:r>
          </w:p>
        </w:tc>
        <w:tc>
          <w:tcPr>
            <w:tcW w:w="1777" w:type="dxa"/>
            <w:shd w:val="clear" w:color="auto" w:fill="auto"/>
          </w:tcPr>
          <w:p w14:paraId="7B66E866" w14:textId="0EB8F5DE" w:rsidR="006D0DF3" w:rsidRPr="001B3112" w:rsidRDefault="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Introduction to ESMP</w:t>
            </w:r>
          </w:p>
        </w:tc>
        <w:tc>
          <w:tcPr>
            <w:tcW w:w="3150" w:type="dxa"/>
            <w:shd w:val="clear" w:color="auto" w:fill="auto"/>
          </w:tcPr>
          <w:p w14:paraId="62E6A0EA" w14:textId="05B31B25" w:rsidR="006D0DF3" w:rsidRPr="001B3112" w:rsidRDefault="00F56F50"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Teachers and other School Staff, Facility Management Teams, Contractors and Construction Workers</w:t>
            </w:r>
          </w:p>
        </w:tc>
        <w:tc>
          <w:tcPr>
            <w:tcW w:w="1350" w:type="dxa"/>
            <w:shd w:val="clear" w:color="auto" w:fill="auto"/>
          </w:tcPr>
          <w:p w14:paraId="20C27F8F" w14:textId="00F72CEF"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Workshops and Seminars</w:t>
            </w:r>
          </w:p>
        </w:tc>
        <w:tc>
          <w:tcPr>
            <w:tcW w:w="743" w:type="dxa"/>
            <w:shd w:val="clear" w:color="auto" w:fill="auto"/>
          </w:tcPr>
          <w:p w14:paraId="44B817BC" w14:textId="26FD42F5"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4</w:t>
            </w:r>
          </w:p>
        </w:tc>
        <w:tc>
          <w:tcPr>
            <w:tcW w:w="1350" w:type="dxa"/>
            <w:shd w:val="clear" w:color="auto" w:fill="auto"/>
          </w:tcPr>
          <w:p w14:paraId="4FDBFD56" w14:textId="46B94A76"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65736242" w14:textId="17FE4551"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2,000</w:t>
            </w:r>
          </w:p>
        </w:tc>
      </w:tr>
      <w:tr w:rsidR="00030548" w:rsidRPr="001B3112" w14:paraId="59AF598A" w14:textId="77777777" w:rsidTr="00807CED">
        <w:tc>
          <w:tcPr>
            <w:tcW w:w="558" w:type="dxa"/>
            <w:shd w:val="clear" w:color="auto" w:fill="auto"/>
          </w:tcPr>
          <w:p w14:paraId="4A5FDCB7" w14:textId="7939C358"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2</w:t>
            </w:r>
          </w:p>
        </w:tc>
        <w:tc>
          <w:tcPr>
            <w:tcW w:w="1777" w:type="dxa"/>
            <w:shd w:val="clear" w:color="auto" w:fill="auto"/>
          </w:tcPr>
          <w:p w14:paraId="2DD23E08" w14:textId="0B3C3213" w:rsidR="006D0DF3" w:rsidRPr="001B3112" w:rsidRDefault="007D1447"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 xml:space="preserve">Regulatory Framework both Somalia, Somaliland and World Bank </w:t>
            </w:r>
          </w:p>
        </w:tc>
        <w:tc>
          <w:tcPr>
            <w:tcW w:w="3150" w:type="dxa"/>
            <w:shd w:val="clear" w:color="auto" w:fill="auto"/>
          </w:tcPr>
          <w:p w14:paraId="5AA32C53" w14:textId="40DE51FC"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Environmental Health Officers, Project Managers and Supervisors, Contractors and Construction Workers,</w:t>
            </w:r>
            <w:r w:rsidRPr="001B3112">
              <w:rPr>
                <w:rFonts w:ascii="Times New Roman" w:hAnsi="Times New Roman"/>
              </w:rPr>
              <w:t xml:space="preserve"> </w:t>
            </w:r>
            <w:r w:rsidRPr="001B3112">
              <w:rPr>
                <w:rFonts w:ascii="Times New Roman" w:hAnsi="Times New Roman"/>
                <w:color w:val="000000"/>
              </w:rPr>
              <w:t xml:space="preserve">Regulatory Authorities and Inspectors </w:t>
            </w:r>
          </w:p>
        </w:tc>
        <w:tc>
          <w:tcPr>
            <w:tcW w:w="1350" w:type="dxa"/>
            <w:shd w:val="clear" w:color="auto" w:fill="auto"/>
          </w:tcPr>
          <w:p w14:paraId="4F58AD95" w14:textId="61EA0CB1"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Workshops and Seminars</w:t>
            </w:r>
          </w:p>
        </w:tc>
        <w:tc>
          <w:tcPr>
            <w:tcW w:w="743" w:type="dxa"/>
            <w:shd w:val="clear" w:color="auto" w:fill="auto"/>
          </w:tcPr>
          <w:p w14:paraId="40E84FCF" w14:textId="06CE9620"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4</w:t>
            </w:r>
          </w:p>
        </w:tc>
        <w:tc>
          <w:tcPr>
            <w:tcW w:w="1350" w:type="dxa"/>
            <w:shd w:val="clear" w:color="auto" w:fill="auto"/>
          </w:tcPr>
          <w:p w14:paraId="179E1043" w14:textId="06EFF225"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2B4A8201" w14:textId="248EB79A"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2,000</w:t>
            </w:r>
          </w:p>
        </w:tc>
      </w:tr>
      <w:tr w:rsidR="00030548" w:rsidRPr="001B3112" w14:paraId="28759124" w14:textId="77777777" w:rsidTr="00807CED">
        <w:tc>
          <w:tcPr>
            <w:tcW w:w="558" w:type="dxa"/>
            <w:shd w:val="clear" w:color="auto" w:fill="auto"/>
          </w:tcPr>
          <w:p w14:paraId="59CC141F" w14:textId="2517EC54"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3</w:t>
            </w:r>
          </w:p>
        </w:tc>
        <w:tc>
          <w:tcPr>
            <w:tcW w:w="1777" w:type="dxa"/>
            <w:shd w:val="clear" w:color="auto" w:fill="auto"/>
          </w:tcPr>
          <w:p w14:paraId="76EFE0FF" w14:textId="30A622D9" w:rsidR="006D0DF3" w:rsidRPr="001B3112" w:rsidRDefault="007D1447"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Environmental &amp; Social Impact Assessment (ESIA)</w:t>
            </w:r>
          </w:p>
        </w:tc>
        <w:tc>
          <w:tcPr>
            <w:tcW w:w="3150" w:type="dxa"/>
            <w:shd w:val="clear" w:color="auto" w:fill="auto"/>
          </w:tcPr>
          <w:p w14:paraId="052CDA68" w14:textId="570E9350"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Project Managers and Supervisors, Regulatory Authorities and Inspectors</w:t>
            </w:r>
          </w:p>
        </w:tc>
        <w:tc>
          <w:tcPr>
            <w:tcW w:w="1350" w:type="dxa"/>
            <w:shd w:val="clear" w:color="auto" w:fill="auto"/>
          </w:tcPr>
          <w:p w14:paraId="363142E3" w14:textId="7B3F2441"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Workshops and Seminars</w:t>
            </w:r>
          </w:p>
        </w:tc>
        <w:tc>
          <w:tcPr>
            <w:tcW w:w="743" w:type="dxa"/>
            <w:shd w:val="clear" w:color="auto" w:fill="auto"/>
          </w:tcPr>
          <w:p w14:paraId="24C385E6" w14:textId="40764200"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4</w:t>
            </w:r>
          </w:p>
        </w:tc>
        <w:tc>
          <w:tcPr>
            <w:tcW w:w="1350" w:type="dxa"/>
            <w:shd w:val="clear" w:color="auto" w:fill="auto"/>
          </w:tcPr>
          <w:p w14:paraId="3B84A786" w14:textId="70CD6F81"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7BF49248" w14:textId="36998BAD"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1,000</w:t>
            </w:r>
          </w:p>
        </w:tc>
      </w:tr>
      <w:tr w:rsidR="00030548" w:rsidRPr="001B3112" w14:paraId="0124A54D" w14:textId="77777777" w:rsidTr="00807CED">
        <w:tc>
          <w:tcPr>
            <w:tcW w:w="558" w:type="dxa"/>
            <w:shd w:val="clear" w:color="auto" w:fill="auto"/>
          </w:tcPr>
          <w:p w14:paraId="4A04B0C2" w14:textId="03EB6AAF"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4</w:t>
            </w:r>
          </w:p>
        </w:tc>
        <w:tc>
          <w:tcPr>
            <w:tcW w:w="1777" w:type="dxa"/>
            <w:shd w:val="clear" w:color="auto" w:fill="auto"/>
          </w:tcPr>
          <w:p w14:paraId="7EB00198" w14:textId="3F26C701" w:rsidR="006D0DF3" w:rsidRPr="001B3112" w:rsidRDefault="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 xml:space="preserve">Occupational, Health and </w:t>
            </w:r>
            <w:r w:rsidRPr="001B3112">
              <w:rPr>
                <w:rFonts w:ascii="Times New Roman" w:hAnsi="Times New Roman"/>
                <w:color w:val="000000"/>
              </w:rPr>
              <w:lastRenderedPageBreak/>
              <w:t>Safety Protocols</w:t>
            </w:r>
          </w:p>
        </w:tc>
        <w:tc>
          <w:tcPr>
            <w:tcW w:w="3150" w:type="dxa"/>
            <w:shd w:val="clear" w:color="auto" w:fill="auto"/>
          </w:tcPr>
          <w:p w14:paraId="30FDD3ED" w14:textId="6E42544C"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lastRenderedPageBreak/>
              <w:t xml:space="preserve">Safety and Security Personnel, Project Managers and </w:t>
            </w:r>
            <w:r w:rsidRPr="001B3112">
              <w:rPr>
                <w:rFonts w:ascii="Times New Roman" w:hAnsi="Times New Roman"/>
                <w:color w:val="000000"/>
              </w:rPr>
              <w:lastRenderedPageBreak/>
              <w:t>Supervisors, Contractors and Construction Workers</w:t>
            </w:r>
          </w:p>
        </w:tc>
        <w:tc>
          <w:tcPr>
            <w:tcW w:w="1350" w:type="dxa"/>
            <w:shd w:val="clear" w:color="auto" w:fill="auto"/>
          </w:tcPr>
          <w:p w14:paraId="4A41C722" w14:textId="69A355A8"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lastRenderedPageBreak/>
              <w:t>On-the-Job Training</w:t>
            </w:r>
          </w:p>
        </w:tc>
        <w:tc>
          <w:tcPr>
            <w:tcW w:w="743" w:type="dxa"/>
            <w:shd w:val="clear" w:color="auto" w:fill="auto"/>
          </w:tcPr>
          <w:p w14:paraId="14B7EF96" w14:textId="042A37DB"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5</w:t>
            </w:r>
          </w:p>
        </w:tc>
        <w:tc>
          <w:tcPr>
            <w:tcW w:w="1350" w:type="dxa"/>
            <w:shd w:val="clear" w:color="auto" w:fill="auto"/>
          </w:tcPr>
          <w:p w14:paraId="70728609" w14:textId="3E13BC44"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6F6F01B7" w14:textId="4B040A47"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1,000</w:t>
            </w:r>
          </w:p>
        </w:tc>
      </w:tr>
      <w:tr w:rsidR="00030548" w:rsidRPr="001B3112" w14:paraId="12860B13" w14:textId="77777777" w:rsidTr="00807CED">
        <w:tc>
          <w:tcPr>
            <w:tcW w:w="558" w:type="dxa"/>
            <w:shd w:val="clear" w:color="auto" w:fill="auto"/>
          </w:tcPr>
          <w:p w14:paraId="277B8A80" w14:textId="7DCA3A0F"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5</w:t>
            </w:r>
          </w:p>
        </w:tc>
        <w:tc>
          <w:tcPr>
            <w:tcW w:w="1777" w:type="dxa"/>
            <w:shd w:val="clear" w:color="auto" w:fill="auto"/>
          </w:tcPr>
          <w:p w14:paraId="7F08B373" w14:textId="001E0FD8" w:rsidR="006D0DF3" w:rsidRPr="001B3112" w:rsidRDefault="007D1447"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Community Health and Safety Protocols</w:t>
            </w:r>
          </w:p>
        </w:tc>
        <w:tc>
          <w:tcPr>
            <w:tcW w:w="3150" w:type="dxa"/>
            <w:shd w:val="clear" w:color="auto" w:fill="auto"/>
          </w:tcPr>
          <w:p w14:paraId="497D2279" w14:textId="397B893A"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Safety and Security Personnel</w:t>
            </w:r>
          </w:p>
        </w:tc>
        <w:tc>
          <w:tcPr>
            <w:tcW w:w="1350" w:type="dxa"/>
            <w:shd w:val="clear" w:color="auto" w:fill="auto"/>
          </w:tcPr>
          <w:p w14:paraId="0BD3621D" w14:textId="0AE882B5"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Simulation and Role-Playing Exercises</w:t>
            </w:r>
          </w:p>
        </w:tc>
        <w:tc>
          <w:tcPr>
            <w:tcW w:w="743" w:type="dxa"/>
            <w:shd w:val="clear" w:color="auto" w:fill="auto"/>
          </w:tcPr>
          <w:p w14:paraId="60A04ADB" w14:textId="6A38199F"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5</w:t>
            </w:r>
          </w:p>
        </w:tc>
        <w:tc>
          <w:tcPr>
            <w:tcW w:w="1350" w:type="dxa"/>
            <w:shd w:val="clear" w:color="auto" w:fill="auto"/>
          </w:tcPr>
          <w:p w14:paraId="46D12F68" w14:textId="77C35387"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006497AB" w14:textId="1D8B345A"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3,000</w:t>
            </w:r>
          </w:p>
        </w:tc>
      </w:tr>
      <w:tr w:rsidR="00030548" w:rsidRPr="001B3112" w14:paraId="001A6F0D" w14:textId="77777777" w:rsidTr="00807CED">
        <w:tc>
          <w:tcPr>
            <w:tcW w:w="558" w:type="dxa"/>
            <w:shd w:val="clear" w:color="auto" w:fill="auto"/>
          </w:tcPr>
          <w:p w14:paraId="61F48AFB" w14:textId="53BFAAB1"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6</w:t>
            </w:r>
          </w:p>
        </w:tc>
        <w:tc>
          <w:tcPr>
            <w:tcW w:w="1777" w:type="dxa"/>
            <w:shd w:val="clear" w:color="auto" w:fill="auto"/>
          </w:tcPr>
          <w:p w14:paraId="057A39BE" w14:textId="009BC8E5" w:rsidR="006D0DF3" w:rsidRPr="001B3112" w:rsidRDefault="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Waste Management</w:t>
            </w:r>
          </w:p>
        </w:tc>
        <w:tc>
          <w:tcPr>
            <w:tcW w:w="3150" w:type="dxa"/>
            <w:shd w:val="clear" w:color="auto" w:fill="auto"/>
          </w:tcPr>
          <w:p w14:paraId="7D84A8C1" w14:textId="68DE28E2"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Environmental Health Officers, Project Managers and Supervisors, Contractors and Construction Workers</w:t>
            </w:r>
          </w:p>
        </w:tc>
        <w:tc>
          <w:tcPr>
            <w:tcW w:w="1350" w:type="dxa"/>
            <w:shd w:val="clear" w:color="auto" w:fill="auto"/>
          </w:tcPr>
          <w:p w14:paraId="73E1D5BB" w14:textId="41D7A837"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Field Visits and Site Tours:</w:t>
            </w:r>
          </w:p>
        </w:tc>
        <w:tc>
          <w:tcPr>
            <w:tcW w:w="743" w:type="dxa"/>
            <w:shd w:val="clear" w:color="auto" w:fill="auto"/>
          </w:tcPr>
          <w:p w14:paraId="654AF1B1" w14:textId="40E8BAFF"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4</w:t>
            </w:r>
          </w:p>
        </w:tc>
        <w:tc>
          <w:tcPr>
            <w:tcW w:w="1350" w:type="dxa"/>
            <w:shd w:val="clear" w:color="auto" w:fill="auto"/>
          </w:tcPr>
          <w:p w14:paraId="7776E1EB" w14:textId="5417E0D9"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0726FDA1" w14:textId="213FF86A"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5,000</w:t>
            </w:r>
          </w:p>
        </w:tc>
      </w:tr>
      <w:tr w:rsidR="00030548" w:rsidRPr="001B3112" w14:paraId="360EF9E0" w14:textId="77777777" w:rsidTr="00807CED">
        <w:tc>
          <w:tcPr>
            <w:tcW w:w="558" w:type="dxa"/>
            <w:shd w:val="clear" w:color="auto" w:fill="auto"/>
          </w:tcPr>
          <w:p w14:paraId="16D75217" w14:textId="084C4325" w:rsidR="006D0DF3" w:rsidRPr="001B3112" w:rsidRDefault="006D0DF3">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7</w:t>
            </w:r>
          </w:p>
        </w:tc>
        <w:tc>
          <w:tcPr>
            <w:tcW w:w="1777" w:type="dxa"/>
            <w:shd w:val="clear" w:color="auto" w:fill="auto"/>
          </w:tcPr>
          <w:p w14:paraId="1060BC3A" w14:textId="353B45AC" w:rsidR="006D0DF3" w:rsidRPr="001B3112" w:rsidRDefault="007D1447"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 xml:space="preserve">Energy Efficiency, Renewable Energy and Water Management </w:t>
            </w:r>
          </w:p>
        </w:tc>
        <w:tc>
          <w:tcPr>
            <w:tcW w:w="3150" w:type="dxa"/>
            <w:shd w:val="clear" w:color="auto" w:fill="auto"/>
          </w:tcPr>
          <w:p w14:paraId="5D74E9FC" w14:textId="09D2D6B1" w:rsidR="006D0DF3"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Environmental Health Officers, Project Managers and Supervisors, Contractors and Construction Workers</w:t>
            </w:r>
          </w:p>
        </w:tc>
        <w:tc>
          <w:tcPr>
            <w:tcW w:w="1350" w:type="dxa"/>
            <w:shd w:val="clear" w:color="auto" w:fill="auto"/>
          </w:tcPr>
          <w:p w14:paraId="26CE5222" w14:textId="39DFF5E5"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Field Visits and Site Tours:</w:t>
            </w:r>
          </w:p>
        </w:tc>
        <w:tc>
          <w:tcPr>
            <w:tcW w:w="743" w:type="dxa"/>
            <w:shd w:val="clear" w:color="auto" w:fill="auto"/>
          </w:tcPr>
          <w:p w14:paraId="69415A23" w14:textId="11F55A35"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4</w:t>
            </w:r>
          </w:p>
        </w:tc>
        <w:tc>
          <w:tcPr>
            <w:tcW w:w="1350" w:type="dxa"/>
            <w:shd w:val="clear" w:color="auto" w:fill="auto"/>
          </w:tcPr>
          <w:p w14:paraId="31126CE1" w14:textId="0900CB0A"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0B2BD8A5" w14:textId="7617D8D3" w:rsidR="006D0DF3"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2,000</w:t>
            </w:r>
          </w:p>
        </w:tc>
      </w:tr>
      <w:tr w:rsidR="007D1447" w:rsidRPr="001B3112" w14:paraId="0FA9CEE8" w14:textId="77777777" w:rsidTr="00807CED">
        <w:tc>
          <w:tcPr>
            <w:tcW w:w="558" w:type="dxa"/>
            <w:shd w:val="clear" w:color="auto" w:fill="auto"/>
          </w:tcPr>
          <w:p w14:paraId="26B8E098" w14:textId="5A306276" w:rsidR="007D1447" w:rsidRPr="001B3112" w:rsidRDefault="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8</w:t>
            </w:r>
          </w:p>
        </w:tc>
        <w:tc>
          <w:tcPr>
            <w:tcW w:w="1777" w:type="dxa"/>
            <w:shd w:val="clear" w:color="auto" w:fill="auto"/>
          </w:tcPr>
          <w:p w14:paraId="1D8CE02B" w14:textId="41E1F66E" w:rsidR="007D1447" w:rsidRPr="001B3112" w:rsidRDefault="007D1447"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Stakeholder / Community Engagement</w:t>
            </w:r>
          </w:p>
        </w:tc>
        <w:tc>
          <w:tcPr>
            <w:tcW w:w="3150" w:type="dxa"/>
            <w:shd w:val="clear" w:color="auto" w:fill="auto"/>
          </w:tcPr>
          <w:p w14:paraId="408086E5" w14:textId="3D360ACD" w:rsidR="007D1447"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Community Liaison Officers, Contractors and Construction Workers, Civil Society Organizations (CSOs) and NGOs, Community Representatives</w:t>
            </w:r>
          </w:p>
        </w:tc>
        <w:tc>
          <w:tcPr>
            <w:tcW w:w="1350" w:type="dxa"/>
            <w:shd w:val="clear" w:color="auto" w:fill="auto"/>
          </w:tcPr>
          <w:p w14:paraId="1DC3DEA7" w14:textId="45C96C28"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Focus Group Discussions</w:t>
            </w:r>
          </w:p>
        </w:tc>
        <w:tc>
          <w:tcPr>
            <w:tcW w:w="743" w:type="dxa"/>
            <w:shd w:val="clear" w:color="auto" w:fill="auto"/>
          </w:tcPr>
          <w:p w14:paraId="7E416FE0" w14:textId="12CDB7D3"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3</w:t>
            </w:r>
          </w:p>
        </w:tc>
        <w:tc>
          <w:tcPr>
            <w:tcW w:w="1350" w:type="dxa"/>
            <w:shd w:val="clear" w:color="auto" w:fill="auto"/>
          </w:tcPr>
          <w:p w14:paraId="2F6DE1F5" w14:textId="1FA8B1CA"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258237F7" w14:textId="3E3AFF44"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5,000</w:t>
            </w:r>
          </w:p>
        </w:tc>
      </w:tr>
      <w:tr w:rsidR="007D1447" w:rsidRPr="001B3112" w14:paraId="41A28189" w14:textId="77777777" w:rsidTr="00807CED">
        <w:tc>
          <w:tcPr>
            <w:tcW w:w="558" w:type="dxa"/>
            <w:shd w:val="clear" w:color="auto" w:fill="auto"/>
          </w:tcPr>
          <w:p w14:paraId="5A6C8E1A" w14:textId="22A4AA96" w:rsidR="007D1447" w:rsidRPr="001B3112" w:rsidRDefault="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9</w:t>
            </w:r>
          </w:p>
        </w:tc>
        <w:tc>
          <w:tcPr>
            <w:tcW w:w="1777" w:type="dxa"/>
            <w:shd w:val="clear" w:color="auto" w:fill="auto"/>
          </w:tcPr>
          <w:p w14:paraId="11945F8D" w14:textId="0AD6F0D3" w:rsidR="007D1447" w:rsidRPr="001B3112" w:rsidRDefault="007D1447" w:rsidP="007D1447">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Gender and Social Inclusion</w:t>
            </w:r>
          </w:p>
        </w:tc>
        <w:tc>
          <w:tcPr>
            <w:tcW w:w="3150" w:type="dxa"/>
            <w:shd w:val="clear" w:color="auto" w:fill="auto"/>
          </w:tcPr>
          <w:p w14:paraId="0422717A" w14:textId="46C3B331" w:rsidR="007D1447" w:rsidRPr="001B3112" w:rsidRDefault="00AB61CA">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Contractors and Construction Workers, Regulatory Authorities and Inspectors</w:t>
            </w:r>
          </w:p>
        </w:tc>
        <w:tc>
          <w:tcPr>
            <w:tcW w:w="1350" w:type="dxa"/>
            <w:shd w:val="clear" w:color="auto" w:fill="auto"/>
          </w:tcPr>
          <w:p w14:paraId="38681336" w14:textId="1D1AF272" w:rsidR="007D1447" w:rsidRPr="001B3112" w:rsidRDefault="008F5CD1" w:rsidP="00807CED">
            <w:pPr>
              <w:autoSpaceDE w:val="0"/>
              <w:autoSpaceDN w:val="0"/>
              <w:adjustRightInd w:val="0"/>
              <w:spacing w:after="0" w:line="276" w:lineRule="auto"/>
              <w:jc w:val="center"/>
              <w:rPr>
                <w:rFonts w:ascii="Times New Roman" w:hAnsi="Times New Roman"/>
                <w:color w:val="000000"/>
              </w:rPr>
            </w:pPr>
            <w:r w:rsidRPr="001B3112">
              <w:rPr>
                <w:rFonts w:ascii="Times New Roman" w:hAnsi="Times New Roman"/>
                <w:color w:val="000000"/>
              </w:rPr>
              <w:t>Workshops and Seminars</w:t>
            </w:r>
          </w:p>
        </w:tc>
        <w:tc>
          <w:tcPr>
            <w:tcW w:w="743" w:type="dxa"/>
            <w:shd w:val="clear" w:color="auto" w:fill="auto"/>
          </w:tcPr>
          <w:p w14:paraId="0BB5D9CF" w14:textId="49B3DE7E"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3</w:t>
            </w:r>
          </w:p>
        </w:tc>
        <w:tc>
          <w:tcPr>
            <w:tcW w:w="1350" w:type="dxa"/>
            <w:shd w:val="clear" w:color="auto" w:fill="auto"/>
          </w:tcPr>
          <w:p w14:paraId="5A718FD9" w14:textId="12E21A99"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PIU / contractor</w:t>
            </w:r>
          </w:p>
        </w:tc>
        <w:tc>
          <w:tcPr>
            <w:tcW w:w="900" w:type="dxa"/>
            <w:shd w:val="clear" w:color="auto" w:fill="auto"/>
          </w:tcPr>
          <w:p w14:paraId="51A853C5" w14:textId="767B3C47" w:rsidR="007D1447" w:rsidRPr="001B3112" w:rsidRDefault="008F5CD1">
            <w:pPr>
              <w:autoSpaceDE w:val="0"/>
              <w:autoSpaceDN w:val="0"/>
              <w:adjustRightInd w:val="0"/>
              <w:spacing w:after="0" w:line="276" w:lineRule="auto"/>
              <w:jc w:val="both"/>
              <w:rPr>
                <w:rFonts w:ascii="Times New Roman" w:hAnsi="Times New Roman"/>
                <w:color w:val="000000"/>
              </w:rPr>
            </w:pPr>
            <w:r w:rsidRPr="001B3112">
              <w:rPr>
                <w:rFonts w:ascii="Times New Roman" w:hAnsi="Times New Roman"/>
                <w:color w:val="000000"/>
              </w:rPr>
              <w:t>2,000</w:t>
            </w:r>
          </w:p>
        </w:tc>
      </w:tr>
    </w:tbl>
    <w:p w14:paraId="2BA9BDD8" w14:textId="77777777" w:rsidR="00F02EFA" w:rsidRPr="001B3112" w:rsidRDefault="00F02EFA" w:rsidP="00B01DCE">
      <w:pPr>
        <w:autoSpaceDE w:val="0"/>
        <w:autoSpaceDN w:val="0"/>
        <w:adjustRightInd w:val="0"/>
        <w:spacing w:after="0" w:line="276" w:lineRule="auto"/>
        <w:jc w:val="both"/>
        <w:rPr>
          <w:rFonts w:ascii="Times New Roman" w:hAnsi="Times New Roman"/>
          <w:color w:val="000000"/>
        </w:rPr>
      </w:pPr>
    </w:p>
    <w:p w14:paraId="6F3A813D" w14:textId="77777777" w:rsidR="00016DED" w:rsidRPr="001B3112" w:rsidRDefault="00016DED" w:rsidP="00B01DCE">
      <w:pPr>
        <w:spacing w:after="0" w:line="276" w:lineRule="auto"/>
        <w:rPr>
          <w:rFonts w:ascii="Times New Roman" w:hAnsi="Times New Roman"/>
          <w:color w:val="000000"/>
        </w:rPr>
      </w:pPr>
    </w:p>
    <w:p w14:paraId="543F8BC9" w14:textId="4BE6BC69" w:rsidR="001B3112" w:rsidRPr="001B3112" w:rsidRDefault="001B3112">
      <w:pPr>
        <w:spacing w:after="0" w:line="240" w:lineRule="auto"/>
        <w:rPr>
          <w:rFonts w:ascii="Times New Roman" w:hAnsi="Times New Roman"/>
          <w:color w:val="000000"/>
        </w:rPr>
      </w:pPr>
      <w:r w:rsidRPr="001B3112">
        <w:rPr>
          <w:rFonts w:ascii="Times New Roman" w:hAnsi="Times New Roman"/>
          <w:color w:val="000000"/>
        </w:rPr>
        <w:br w:type="page"/>
      </w:r>
    </w:p>
    <w:p w14:paraId="304D06A0" w14:textId="77777777" w:rsidR="001B3112" w:rsidRPr="001B3112" w:rsidRDefault="001B3112" w:rsidP="001B3112">
      <w:pPr>
        <w:pStyle w:val="Heading1"/>
        <w:ind w:left="432" w:hanging="432"/>
        <w:rPr>
          <w:rFonts w:ascii="Times New Roman" w:hAnsi="Times New Roman"/>
          <w:sz w:val="22"/>
          <w:szCs w:val="22"/>
        </w:rPr>
      </w:pPr>
      <w:bookmarkStart w:id="305" w:name="_Toc148512774"/>
      <w:bookmarkStart w:id="306" w:name="_Toc148867295"/>
      <w:r w:rsidRPr="001B3112">
        <w:rPr>
          <w:rFonts w:ascii="Times New Roman" w:hAnsi="Times New Roman"/>
          <w:sz w:val="22"/>
          <w:szCs w:val="22"/>
        </w:rPr>
        <w:lastRenderedPageBreak/>
        <w:t>Annexes</w:t>
      </w:r>
      <w:bookmarkEnd w:id="305"/>
      <w:bookmarkEnd w:id="306"/>
    </w:p>
    <w:p w14:paraId="1603F84D" w14:textId="77777777" w:rsidR="001B3112" w:rsidRPr="001B3112" w:rsidRDefault="001B3112" w:rsidP="001B3112">
      <w:pPr>
        <w:pStyle w:val="Heading2"/>
      </w:pPr>
      <w:bookmarkStart w:id="307" w:name="_Toc148512775"/>
      <w:bookmarkStart w:id="308" w:name="_Toc148867296"/>
      <w:r w:rsidRPr="001B3112">
        <w:t>Annex I: WHO Ambient Air Quality Guidelines</w:t>
      </w:r>
      <w:bookmarkEnd w:id="307"/>
      <w:bookmarkEnd w:id="308"/>
    </w:p>
    <w:p w14:paraId="31596316" w14:textId="77777777" w:rsidR="001B3112" w:rsidRPr="001B3112" w:rsidRDefault="001B3112" w:rsidP="001B3112">
      <w:pPr>
        <w:spacing w:after="0" w:line="276" w:lineRule="auto"/>
        <w:rPr>
          <w:rFonts w:ascii="Times New Roman" w:hAnsi="Times New Roman"/>
          <w:color w:val="000000"/>
        </w:rPr>
      </w:pPr>
    </w:p>
    <w:tbl>
      <w:tblPr>
        <w:tblStyle w:val="TableGrid0"/>
        <w:tblW w:w="9054" w:type="dxa"/>
        <w:tblInd w:w="-42" w:type="dxa"/>
        <w:tblCellMar>
          <w:left w:w="109" w:type="dxa"/>
          <w:right w:w="78" w:type="dxa"/>
        </w:tblCellMar>
        <w:tblLook w:val="04A0" w:firstRow="1" w:lastRow="0" w:firstColumn="1" w:lastColumn="0" w:noHBand="0" w:noVBand="1"/>
      </w:tblPr>
      <w:tblGrid>
        <w:gridCol w:w="3387"/>
        <w:gridCol w:w="2264"/>
        <w:gridCol w:w="3403"/>
      </w:tblGrid>
      <w:tr w:rsidR="001B3112" w:rsidRPr="001B3112" w14:paraId="6EEAD344" w14:textId="77777777" w:rsidTr="6F86E096">
        <w:trPr>
          <w:trHeight w:val="439"/>
        </w:trPr>
        <w:tc>
          <w:tcPr>
            <w:tcW w:w="905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4D3B16E9" w14:textId="77777777" w:rsidR="001B3112" w:rsidRPr="001B3112" w:rsidRDefault="001B3112" w:rsidP="00DF6547">
            <w:pPr>
              <w:spacing w:after="0"/>
              <w:ind w:right="9"/>
              <w:rPr>
                <w:rFonts w:ascii="Times New Roman" w:eastAsia="Arial" w:hAnsi="Times New Roman"/>
                <w:color w:val="000000"/>
              </w:rPr>
            </w:pPr>
            <w:r w:rsidRPr="001B3112">
              <w:rPr>
                <w:rFonts w:ascii="Times New Roman" w:eastAsia="Arial" w:hAnsi="Times New Roman"/>
                <w:b/>
                <w:color w:val="FFFFFF"/>
              </w:rPr>
              <w:t>WHO Ambient Air Quality Guidelines</w:t>
            </w:r>
            <w:r w:rsidRPr="001B3112">
              <w:rPr>
                <w:rFonts w:ascii="Times New Roman" w:eastAsia="Arial" w:hAnsi="Times New Roman"/>
                <w:b/>
                <w:color w:val="FFFFFF"/>
                <w:vertAlign w:val="superscript"/>
              </w:rPr>
              <w:t>7</w:t>
            </w:r>
            <w:r w:rsidRPr="001B3112">
              <w:rPr>
                <w:rFonts w:ascii="Times New Roman" w:eastAsia="Arial" w:hAnsi="Times New Roman"/>
                <w:b/>
                <w:color w:val="FFFFFF"/>
              </w:rPr>
              <w:t>,</w:t>
            </w:r>
            <w:r w:rsidRPr="001B3112">
              <w:rPr>
                <w:rFonts w:ascii="Times New Roman" w:eastAsia="Arial" w:hAnsi="Times New Roman"/>
                <w:b/>
                <w:color w:val="FFFFFF"/>
                <w:vertAlign w:val="superscript"/>
              </w:rPr>
              <w:t xml:space="preserve">8 </w:t>
            </w:r>
          </w:p>
        </w:tc>
      </w:tr>
      <w:tr w:rsidR="001B3112" w:rsidRPr="001B3112" w14:paraId="1C796C97" w14:textId="77777777" w:rsidTr="6F86E096">
        <w:trPr>
          <w:trHeight w:val="72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41B7C3C0" w14:textId="77777777" w:rsidR="001B3112" w:rsidRPr="001B3112" w:rsidRDefault="001B3112" w:rsidP="00DF6547">
            <w:pPr>
              <w:spacing w:after="0"/>
              <w:ind w:left="18"/>
              <w:jc w:val="center"/>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41DD73BE" w14:textId="77777777" w:rsidR="001B3112" w:rsidRPr="001B3112" w:rsidRDefault="001B3112" w:rsidP="00DF6547">
            <w:pPr>
              <w:spacing w:after="0"/>
              <w:jc w:val="center"/>
              <w:rPr>
                <w:rFonts w:ascii="Times New Roman" w:eastAsia="Arial" w:hAnsi="Times New Roman"/>
                <w:color w:val="000000"/>
              </w:rPr>
            </w:pPr>
            <w:r w:rsidRPr="001B3112">
              <w:rPr>
                <w:rFonts w:ascii="Times New Roman" w:eastAsia="Arial" w:hAnsi="Times New Roman"/>
                <w:b/>
                <w:color w:val="FFFFFF"/>
              </w:rPr>
              <w:t xml:space="preserve">Averaging Period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67AE1571" w14:textId="77777777" w:rsidR="001B3112" w:rsidRPr="001B3112" w:rsidRDefault="001B3112" w:rsidP="00DF6547">
            <w:pPr>
              <w:spacing w:after="0"/>
              <w:jc w:val="center"/>
              <w:rPr>
                <w:rFonts w:ascii="Times New Roman" w:eastAsia="Arial" w:hAnsi="Times New Roman"/>
                <w:color w:val="000000"/>
              </w:rPr>
            </w:pPr>
            <w:r w:rsidRPr="001B3112">
              <w:rPr>
                <w:rFonts w:ascii="Times New Roman" w:eastAsia="Arial" w:hAnsi="Times New Roman"/>
                <w:b/>
                <w:color w:val="FFFFFF"/>
              </w:rPr>
              <w:t xml:space="preserve">Guideline value in </w:t>
            </w:r>
            <w:r w:rsidRPr="001B3112">
              <w:rPr>
                <w:rFonts w:ascii="Times New Roman" w:eastAsia="Segoe UI Symbol" w:hAnsi="Times New Roman"/>
                <w:b/>
                <w:color w:val="FFFFFF"/>
              </w:rPr>
              <w:t>m</w:t>
            </w:r>
            <w:r w:rsidRPr="001B3112">
              <w:rPr>
                <w:rFonts w:ascii="Times New Roman" w:eastAsia="Arial" w:hAnsi="Times New Roman"/>
                <w:b/>
                <w:color w:val="FFFFFF"/>
              </w:rPr>
              <w:t>g/m</w:t>
            </w:r>
            <w:r w:rsidRPr="001B3112">
              <w:rPr>
                <w:rFonts w:ascii="Times New Roman" w:eastAsia="Arial" w:hAnsi="Times New Roman"/>
                <w:b/>
                <w:color w:val="FFFFFF"/>
                <w:vertAlign w:val="superscript"/>
              </w:rPr>
              <w:t>3</w:t>
            </w:r>
          </w:p>
        </w:tc>
      </w:tr>
      <w:tr w:rsidR="001B3112" w:rsidRPr="001B3112" w14:paraId="739B567E" w14:textId="77777777" w:rsidTr="6F86E096">
        <w:trPr>
          <w:trHeight w:val="95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79479CD7" w14:textId="77777777" w:rsidR="001B3112" w:rsidRPr="001B3112" w:rsidRDefault="001B3112" w:rsidP="00DF6547">
            <w:pPr>
              <w:spacing w:after="0"/>
              <w:rPr>
                <w:rFonts w:ascii="Times New Roman" w:eastAsia="Arial" w:hAnsi="Times New Roman"/>
                <w:color w:val="000000"/>
              </w:rPr>
            </w:pPr>
            <w:r w:rsidRPr="001B3112">
              <w:rPr>
                <w:rFonts w:ascii="Times New Roman" w:eastAsia="Arial" w:hAnsi="Times New Roman"/>
                <w:b/>
                <w:color w:val="000000"/>
              </w:rPr>
              <w:t>Sulfur dioxide (SO</w:t>
            </w:r>
            <w:r w:rsidRPr="001B3112">
              <w:rPr>
                <w:rFonts w:ascii="Times New Roman" w:eastAsia="Arial" w:hAnsi="Times New Roman"/>
                <w:b/>
                <w:color w:val="000000"/>
                <w:vertAlign w:val="subscript"/>
              </w:rPr>
              <w:t>2</w:t>
            </w:r>
            <w:r w:rsidRPr="001B3112">
              <w:rPr>
                <w:rFonts w:ascii="Times New Roman" w:eastAsia="Arial" w:hAnsi="Times New Roman"/>
                <w:b/>
                <w:color w:val="000000"/>
              </w:rPr>
              <w:t xml:space="preserve">) </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58E8F4" w14:textId="77777777" w:rsidR="001B3112" w:rsidRPr="001B3112" w:rsidRDefault="001B3112" w:rsidP="00DF6547">
            <w:pPr>
              <w:spacing w:after="0"/>
              <w:ind w:right="13"/>
              <w:jc w:val="center"/>
              <w:rPr>
                <w:rFonts w:ascii="Times New Roman" w:eastAsia="Arial" w:hAnsi="Times New Roman"/>
                <w:color w:val="000000"/>
              </w:rPr>
            </w:pPr>
            <w:r w:rsidRPr="001B3112">
              <w:rPr>
                <w:rFonts w:ascii="Times New Roman" w:eastAsia="Arial" w:hAnsi="Times New Roman"/>
                <w:color w:val="000000"/>
              </w:rPr>
              <w:t xml:space="preserve">24-hour </w:t>
            </w:r>
          </w:p>
          <w:p w14:paraId="2CEDB46E" w14:textId="77777777" w:rsidR="001B3112" w:rsidRPr="001B3112" w:rsidRDefault="001B3112" w:rsidP="00DF6547">
            <w:pPr>
              <w:spacing w:after="0"/>
              <w:ind w:left="19"/>
              <w:jc w:val="center"/>
              <w:rPr>
                <w:rFonts w:ascii="Times New Roman" w:eastAsia="Arial" w:hAnsi="Times New Roman"/>
                <w:color w:val="000000"/>
              </w:rPr>
            </w:pPr>
          </w:p>
          <w:p w14:paraId="362FA6FE" w14:textId="77777777" w:rsidR="001B3112" w:rsidRPr="001B3112" w:rsidRDefault="001B3112" w:rsidP="00DF6547">
            <w:pPr>
              <w:spacing w:after="0"/>
              <w:ind w:left="19"/>
              <w:jc w:val="center"/>
              <w:rPr>
                <w:rFonts w:ascii="Times New Roman" w:eastAsia="Arial" w:hAnsi="Times New Roman"/>
                <w:color w:val="000000"/>
              </w:rPr>
            </w:pPr>
          </w:p>
          <w:p w14:paraId="5D263F9B" w14:textId="6699DAFA" w:rsidR="001B3112" w:rsidRPr="001B3112" w:rsidRDefault="6F86E096" w:rsidP="00DF6547">
            <w:pPr>
              <w:spacing w:after="0"/>
              <w:ind w:right="30"/>
              <w:jc w:val="center"/>
              <w:rPr>
                <w:rFonts w:ascii="Times New Roman" w:eastAsia="Arial" w:hAnsi="Times New Roman"/>
                <w:color w:val="000000"/>
              </w:rPr>
            </w:pPr>
            <w:r w:rsidRPr="6F86E096">
              <w:rPr>
                <w:rFonts w:ascii="Times New Roman" w:eastAsia="Arial" w:hAnsi="Times New Roman"/>
                <w:color w:val="000000" w:themeColor="text1"/>
              </w:rPr>
              <w:t xml:space="preserve">10 minutes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62F547" w14:textId="77777777" w:rsidR="001B3112" w:rsidRPr="001B3112" w:rsidRDefault="6F86E096" w:rsidP="00DF6547">
            <w:pPr>
              <w:spacing w:after="0"/>
              <w:ind w:left="40"/>
              <w:rPr>
                <w:rFonts w:ascii="Times New Roman" w:eastAsia="Arial" w:hAnsi="Times New Roman"/>
                <w:color w:val="000000"/>
              </w:rPr>
            </w:pPr>
            <w:r w:rsidRPr="6F86E096">
              <w:rPr>
                <w:rFonts w:ascii="Times New Roman" w:eastAsia="Arial" w:hAnsi="Times New Roman"/>
                <w:color w:val="000000" w:themeColor="text1"/>
              </w:rPr>
              <w:t xml:space="preserve">125 (Interim </w:t>
            </w:r>
            <w:bookmarkStart w:id="309" w:name="_Int_buQ0L8Fk"/>
            <w:r w:rsidRPr="6F86E096">
              <w:rPr>
                <w:rFonts w:ascii="Times New Roman" w:eastAsia="Arial" w:hAnsi="Times New Roman"/>
                <w:color w:val="000000" w:themeColor="text1"/>
              </w:rPr>
              <w:t>target-1</w:t>
            </w:r>
            <w:bookmarkEnd w:id="309"/>
            <w:r w:rsidRPr="6F86E096">
              <w:rPr>
                <w:rFonts w:ascii="Times New Roman" w:eastAsia="Arial" w:hAnsi="Times New Roman"/>
                <w:color w:val="000000" w:themeColor="text1"/>
              </w:rPr>
              <w:t xml:space="preserve">) </w:t>
            </w:r>
          </w:p>
          <w:p w14:paraId="326861B6" w14:textId="77777777" w:rsidR="001B3112" w:rsidRPr="001B3112" w:rsidRDefault="001B3112" w:rsidP="00DF6547">
            <w:pPr>
              <w:spacing w:after="0"/>
              <w:ind w:right="6"/>
              <w:jc w:val="center"/>
              <w:rPr>
                <w:rFonts w:ascii="Times New Roman" w:eastAsia="Arial" w:hAnsi="Times New Roman"/>
                <w:color w:val="000000"/>
              </w:rPr>
            </w:pPr>
            <w:r w:rsidRPr="001B3112">
              <w:rPr>
                <w:rFonts w:ascii="Times New Roman" w:eastAsia="Arial" w:hAnsi="Times New Roman"/>
                <w:color w:val="000000"/>
              </w:rPr>
              <w:t xml:space="preserve">50 (Interim target-2) </w:t>
            </w:r>
          </w:p>
          <w:p w14:paraId="69795071" w14:textId="77777777" w:rsidR="001B3112" w:rsidRPr="001B3112" w:rsidRDefault="001B3112" w:rsidP="00DF6547">
            <w:pPr>
              <w:spacing w:after="0"/>
              <w:ind w:right="10"/>
              <w:jc w:val="center"/>
              <w:rPr>
                <w:rFonts w:ascii="Times New Roman" w:eastAsia="Arial" w:hAnsi="Times New Roman"/>
                <w:color w:val="000000"/>
              </w:rPr>
            </w:pPr>
            <w:r w:rsidRPr="001B3112">
              <w:rPr>
                <w:rFonts w:ascii="Times New Roman" w:eastAsia="Arial" w:hAnsi="Times New Roman"/>
                <w:color w:val="000000"/>
              </w:rPr>
              <w:t xml:space="preserve">20 (guideline) </w:t>
            </w:r>
          </w:p>
          <w:p w14:paraId="6E0FEA45" w14:textId="77777777" w:rsidR="001B3112" w:rsidRPr="001B3112" w:rsidRDefault="001B3112" w:rsidP="00DF6547">
            <w:pPr>
              <w:spacing w:after="0"/>
              <w:jc w:val="center"/>
              <w:rPr>
                <w:rFonts w:ascii="Times New Roman" w:eastAsia="Arial" w:hAnsi="Times New Roman"/>
                <w:color w:val="000000"/>
              </w:rPr>
            </w:pPr>
            <w:r w:rsidRPr="001B3112">
              <w:rPr>
                <w:rFonts w:ascii="Times New Roman" w:eastAsia="Arial" w:hAnsi="Times New Roman"/>
                <w:color w:val="000000"/>
              </w:rPr>
              <w:t xml:space="preserve">500 (guideline) </w:t>
            </w:r>
          </w:p>
        </w:tc>
      </w:tr>
      <w:tr w:rsidR="001B3112" w:rsidRPr="001B3112" w14:paraId="4800E1A3" w14:textId="77777777" w:rsidTr="6F86E096">
        <w:trPr>
          <w:trHeight w:val="484"/>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29522286" w14:textId="77777777" w:rsidR="001B3112" w:rsidRPr="001B3112" w:rsidRDefault="001B3112" w:rsidP="00DF6547">
            <w:pPr>
              <w:spacing w:after="0"/>
              <w:rPr>
                <w:rFonts w:ascii="Times New Roman" w:eastAsia="Arial" w:hAnsi="Times New Roman"/>
                <w:color w:val="000000"/>
              </w:rPr>
            </w:pPr>
            <w:r w:rsidRPr="001B3112">
              <w:rPr>
                <w:rFonts w:ascii="Times New Roman" w:eastAsia="Arial" w:hAnsi="Times New Roman"/>
                <w:b/>
                <w:color w:val="000000"/>
              </w:rPr>
              <w:t>Nitrogen dioxide (NO</w:t>
            </w:r>
            <w:r w:rsidRPr="001B3112">
              <w:rPr>
                <w:rFonts w:ascii="Times New Roman" w:eastAsia="Arial" w:hAnsi="Times New Roman"/>
                <w:b/>
                <w:color w:val="000000"/>
                <w:vertAlign w:val="subscript"/>
              </w:rPr>
              <w:t>2</w:t>
            </w:r>
            <w:r w:rsidRPr="001B3112">
              <w:rPr>
                <w:rFonts w:ascii="Times New Roman" w:eastAsia="Arial" w:hAnsi="Times New Roman"/>
                <w:b/>
                <w:color w:val="000000"/>
              </w:rPr>
              <w:t>)</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03472B" w14:textId="77777777" w:rsidR="001B3112" w:rsidRPr="001B3112" w:rsidRDefault="001B3112" w:rsidP="00DF6547">
            <w:pPr>
              <w:spacing w:after="0"/>
              <w:ind w:right="13"/>
              <w:jc w:val="center"/>
              <w:rPr>
                <w:rFonts w:ascii="Times New Roman" w:eastAsia="Arial" w:hAnsi="Times New Roman"/>
                <w:color w:val="000000"/>
              </w:rPr>
            </w:pPr>
            <w:r w:rsidRPr="001B3112">
              <w:rPr>
                <w:rFonts w:ascii="Times New Roman" w:eastAsia="Arial" w:hAnsi="Times New Roman"/>
                <w:color w:val="000000"/>
              </w:rPr>
              <w:t xml:space="preserve">1-year </w:t>
            </w:r>
          </w:p>
          <w:p w14:paraId="4BCE2A51" w14:textId="77777777" w:rsidR="001B3112" w:rsidRPr="001B3112" w:rsidRDefault="001B3112" w:rsidP="00DF6547">
            <w:pPr>
              <w:spacing w:after="0"/>
              <w:ind w:right="23"/>
              <w:jc w:val="center"/>
              <w:rPr>
                <w:rFonts w:ascii="Times New Roman" w:eastAsia="Arial" w:hAnsi="Times New Roman"/>
                <w:color w:val="000000"/>
              </w:rPr>
            </w:pPr>
            <w:r w:rsidRPr="001B3112">
              <w:rPr>
                <w:rFonts w:ascii="Times New Roman" w:eastAsia="Arial" w:hAnsi="Times New Roman"/>
                <w:color w:val="000000"/>
              </w:rPr>
              <w:t xml:space="preserve">1-hour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3A3C45" w14:textId="77777777" w:rsidR="001B3112" w:rsidRPr="001B3112" w:rsidRDefault="001B3112" w:rsidP="00DF6547">
            <w:pPr>
              <w:spacing w:after="0"/>
              <w:ind w:right="10"/>
              <w:jc w:val="center"/>
              <w:rPr>
                <w:rFonts w:ascii="Times New Roman" w:eastAsia="Arial" w:hAnsi="Times New Roman"/>
                <w:color w:val="000000"/>
              </w:rPr>
            </w:pPr>
            <w:r w:rsidRPr="001B3112">
              <w:rPr>
                <w:rFonts w:ascii="Times New Roman" w:eastAsia="Arial" w:hAnsi="Times New Roman"/>
                <w:color w:val="000000"/>
              </w:rPr>
              <w:t xml:space="preserve">40 (guideline) </w:t>
            </w:r>
          </w:p>
          <w:p w14:paraId="3826EA8C" w14:textId="77777777" w:rsidR="001B3112" w:rsidRPr="001B3112" w:rsidRDefault="001B3112" w:rsidP="00DF6547">
            <w:pPr>
              <w:spacing w:after="0"/>
              <w:jc w:val="center"/>
              <w:rPr>
                <w:rFonts w:ascii="Times New Roman" w:eastAsia="Arial" w:hAnsi="Times New Roman"/>
                <w:color w:val="000000"/>
              </w:rPr>
            </w:pPr>
            <w:r w:rsidRPr="001B3112">
              <w:rPr>
                <w:rFonts w:ascii="Times New Roman" w:eastAsia="Arial" w:hAnsi="Times New Roman"/>
                <w:color w:val="000000"/>
              </w:rPr>
              <w:t xml:space="preserve">200 (guideline) </w:t>
            </w:r>
          </w:p>
        </w:tc>
      </w:tr>
      <w:tr w:rsidR="001B3112" w:rsidRPr="001B3112" w14:paraId="6C2AD0BC" w14:textId="77777777" w:rsidTr="6F86E096">
        <w:trPr>
          <w:trHeight w:val="2149"/>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64DD0FD1" w14:textId="77777777" w:rsidR="001B3112" w:rsidRPr="001B3112" w:rsidRDefault="001B3112" w:rsidP="00DF6547">
            <w:pPr>
              <w:spacing w:after="7"/>
              <w:rPr>
                <w:rFonts w:ascii="Times New Roman" w:eastAsia="Arial" w:hAnsi="Times New Roman"/>
                <w:color w:val="000000"/>
              </w:rPr>
            </w:pPr>
            <w:r w:rsidRPr="001B3112">
              <w:rPr>
                <w:rFonts w:ascii="Times New Roman" w:eastAsia="Arial" w:hAnsi="Times New Roman"/>
                <w:b/>
                <w:color w:val="000000"/>
              </w:rPr>
              <w:t xml:space="preserve">Particulate Matter  </w:t>
            </w:r>
          </w:p>
          <w:p w14:paraId="0FB4AA75" w14:textId="77777777" w:rsidR="001B3112" w:rsidRPr="001B3112" w:rsidRDefault="001B3112" w:rsidP="00DF6547">
            <w:pPr>
              <w:spacing w:after="0"/>
              <w:rPr>
                <w:rFonts w:ascii="Times New Roman" w:eastAsia="Arial" w:hAnsi="Times New Roman"/>
                <w:color w:val="000000"/>
              </w:rPr>
            </w:pPr>
            <w:r w:rsidRPr="001B3112">
              <w:rPr>
                <w:rFonts w:ascii="Times New Roman" w:eastAsia="Arial" w:hAnsi="Times New Roman"/>
                <w:b/>
                <w:color w:val="000000"/>
              </w:rPr>
              <w:t>PM</w:t>
            </w:r>
            <w:r w:rsidRPr="001B3112">
              <w:rPr>
                <w:rFonts w:ascii="Times New Roman" w:eastAsia="Arial" w:hAnsi="Times New Roman"/>
                <w:b/>
                <w:color w:val="000000"/>
                <w:vertAlign w:val="subscript"/>
              </w:rPr>
              <w:t>10</w:t>
            </w:r>
          </w:p>
          <w:p w14:paraId="20FC02B4" w14:textId="77777777" w:rsidR="001B3112" w:rsidRPr="001B3112" w:rsidRDefault="001B3112" w:rsidP="00DF6547">
            <w:pPr>
              <w:spacing w:after="0"/>
              <w:rPr>
                <w:rFonts w:ascii="Times New Roman" w:eastAsia="Arial" w:hAnsi="Times New Roman"/>
                <w:color w:val="000000"/>
              </w:rPr>
            </w:pPr>
          </w:p>
          <w:p w14:paraId="7F006FB4" w14:textId="77777777" w:rsidR="001B3112" w:rsidRPr="001B3112" w:rsidRDefault="001B3112" w:rsidP="00DF6547">
            <w:pPr>
              <w:spacing w:after="0"/>
              <w:rPr>
                <w:rFonts w:ascii="Times New Roman" w:eastAsia="Arial" w:hAnsi="Times New Roman"/>
                <w:color w:val="000000"/>
              </w:rPr>
            </w:pPr>
          </w:p>
          <w:p w14:paraId="4ECA550F" w14:textId="77777777" w:rsidR="001B3112" w:rsidRPr="001B3112" w:rsidRDefault="001B3112" w:rsidP="00DF6547">
            <w:pPr>
              <w:spacing w:after="0"/>
              <w:rPr>
                <w:rFonts w:ascii="Times New Roman" w:eastAsia="Arial" w:hAnsi="Times New Roman"/>
                <w:color w:val="000000"/>
              </w:rPr>
            </w:pPr>
          </w:p>
          <w:p w14:paraId="432E0647" w14:textId="77777777" w:rsidR="001B3112" w:rsidRPr="001B3112" w:rsidRDefault="001B3112" w:rsidP="00DF6547">
            <w:pPr>
              <w:spacing w:after="0"/>
              <w:rPr>
                <w:rFonts w:ascii="Times New Roman" w:eastAsia="Arial" w:hAnsi="Times New Roman"/>
                <w:color w:val="000000"/>
              </w:rPr>
            </w:pPr>
          </w:p>
          <w:p w14:paraId="57B3A5DD" w14:textId="77777777" w:rsidR="001B3112" w:rsidRPr="001B3112" w:rsidRDefault="001B3112" w:rsidP="00DF6547">
            <w:pPr>
              <w:spacing w:after="0"/>
              <w:rPr>
                <w:rFonts w:ascii="Times New Roman" w:eastAsia="Arial" w:hAnsi="Times New Roman"/>
                <w:color w:val="000000"/>
              </w:rPr>
            </w:pPr>
          </w:p>
          <w:p w14:paraId="21EEE17C" w14:textId="77777777" w:rsidR="001B3112" w:rsidRPr="001B3112" w:rsidRDefault="001B3112" w:rsidP="00DF6547">
            <w:pPr>
              <w:spacing w:after="0"/>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4D0F7C" w14:textId="77777777" w:rsidR="001B3112" w:rsidRPr="001B3112" w:rsidRDefault="001B3112" w:rsidP="00DF6547">
            <w:pPr>
              <w:spacing w:after="0"/>
              <w:ind w:right="13"/>
              <w:jc w:val="center"/>
              <w:rPr>
                <w:rFonts w:ascii="Times New Roman" w:eastAsia="Arial" w:hAnsi="Times New Roman"/>
                <w:color w:val="000000"/>
              </w:rPr>
            </w:pPr>
            <w:r w:rsidRPr="001B3112">
              <w:rPr>
                <w:rFonts w:ascii="Times New Roman" w:eastAsia="Arial" w:hAnsi="Times New Roman"/>
                <w:color w:val="000000"/>
              </w:rPr>
              <w:t xml:space="preserve">1-year </w:t>
            </w:r>
          </w:p>
          <w:p w14:paraId="7B580626" w14:textId="77777777" w:rsidR="001B3112" w:rsidRPr="001B3112" w:rsidRDefault="001B3112" w:rsidP="00DF6547">
            <w:pPr>
              <w:spacing w:after="0"/>
              <w:ind w:left="19"/>
              <w:jc w:val="center"/>
              <w:rPr>
                <w:rFonts w:ascii="Times New Roman" w:eastAsia="Arial" w:hAnsi="Times New Roman"/>
                <w:color w:val="000000"/>
              </w:rPr>
            </w:pPr>
          </w:p>
          <w:p w14:paraId="7AF0D48A" w14:textId="77777777" w:rsidR="001B3112" w:rsidRPr="001B3112" w:rsidRDefault="001B3112" w:rsidP="00DF6547">
            <w:pPr>
              <w:spacing w:after="0"/>
              <w:ind w:left="19"/>
              <w:jc w:val="center"/>
              <w:rPr>
                <w:rFonts w:ascii="Times New Roman" w:eastAsia="Arial" w:hAnsi="Times New Roman"/>
                <w:color w:val="000000"/>
              </w:rPr>
            </w:pPr>
          </w:p>
          <w:p w14:paraId="0416B230" w14:textId="77777777" w:rsidR="001B3112" w:rsidRPr="001B3112" w:rsidRDefault="001B3112" w:rsidP="00DF6547">
            <w:pPr>
              <w:spacing w:after="0"/>
              <w:ind w:left="19"/>
              <w:jc w:val="center"/>
              <w:rPr>
                <w:rFonts w:ascii="Times New Roman" w:eastAsia="Arial" w:hAnsi="Times New Roman"/>
                <w:color w:val="000000"/>
              </w:rPr>
            </w:pPr>
          </w:p>
          <w:p w14:paraId="75BE9F3F" w14:textId="77777777" w:rsidR="001B3112" w:rsidRPr="001B3112" w:rsidRDefault="001B3112" w:rsidP="00DF6547">
            <w:pPr>
              <w:spacing w:after="0"/>
              <w:ind w:left="19"/>
              <w:jc w:val="center"/>
              <w:rPr>
                <w:rFonts w:ascii="Times New Roman" w:eastAsia="Arial" w:hAnsi="Times New Roman"/>
                <w:color w:val="000000"/>
              </w:rPr>
            </w:pPr>
          </w:p>
          <w:p w14:paraId="2CF01C7D" w14:textId="77777777" w:rsidR="001B3112" w:rsidRPr="001B3112" w:rsidRDefault="001B3112" w:rsidP="00DF6547">
            <w:pPr>
              <w:spacing w:after="0"/>
              <w:ind w:right="13"/>
              <w:jc w:val="center"/>
              <w:rPr>
                <w:rFonts w:ascii="Times New Roman" w:eastAsia="Arial" w:hAnsi="Times New Roman"/>
                <w:color w:val="000000"/>
              </w:rPr>
            </w:pPr>
            <w:r w:rsidRPr="001B3112">
              <w:rPr>
                <w:rFonts w:ascii="Times New Roman" w:eastAsia="Arial" w:hAnsi="Times New Roman"/>
                <w:color w:val="000000"/>
              </w:rPr>
              <w:t xml:space="preserve">24-hour </w:t>
            </w:r>
          </w:p>
          <w:p w14:paraId="1281B0C5" w14:textId="77777777" w:rsidR="001B3112" w:rsidRPr="001B3112" w:rsidRDefault="001B3112" w:rsidP="00DF6547">
            <w:pPr>
              <w:spacing w:after="0"/>
              <w:ind w:left="19"/>
              <w:jc w:val="center"/>
              <w:rPr>
                <w:rFonts w:ascii="Times New Roman" w:eastAsia="Arial" w:hAnsi="Times New Roman"/>
                <w:color w:val="000000"/>
              </w:rPr>
            </w:pPr>
          </w:p>
          <w:p w14:paraId="14672260" w14:textId="77777777" w:rsidR="001B3112" w:rsidRPr="001B3112" w:rsidRDefault="001B3112" w:rsidP="00DF6547">
            <w:pPr>
              <w:spacing w:after="0"/>
              <w:ind w:left="19"/>
              <w:jc w:val="center"/>
              <w:rPr>
                <w:rFonts w:ascii="Times New Roman" w:eastAsia="Arial" w:hAnsi="Times New Roman"/>
                <w:color w:val="000000"/>
              </w:rPr>
            </w:pPr>
          </w:p>
          <w:p w14:paraId="539E882D" w14:textId="77777777" w:rsidR="001B3112" w:rsidRPr="001B3112" w:rsidRDefault="001B3112" w:rsidP="00DF6547">
            <w:pPr>
              <w:spacing w:after="0"/>
              <w:ind w:left="1"/>
              <w:rPr>
                <w:rFonts w:ascii="Times New Roman" w:eastAsia="Arial" w:hAnsi="Times New Roman"/>
                <w:color w:val="000000"/>
              </w:rPr>
            </w:pP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DB153F" w14:textId="77777777" w:rsidR="001B3112" w:rsidRPr="001B3112" w:rsidRDefault="001B3112" w:rsidP="00DF6547">
            <w:pPr>
              <w:spacing w:after="0"/>
              <w:ind w:right="6"/>
              <w:jc w:val="center"/>
              <w:rPr>
                <w:rFonts w:ascii="Times New Roman" w:eastAsia="Arial" w:hAnsi="Times New Roman"/>
                <w:color w:val="000000"/>
              </w:rPr>
            </w:pPr>
            <w:r w:rsidRPr="001B3112">
              <w:rPr>
                <w:rFonts w:ascii="Times New Roman" w:eastAsia="Arial" w:hAnsi="Times New Roman"/>
                <w:color w:val="000000"/>
              </w:rPr>
              <w:t xml:space="preserve">70 (Interim target-1) </w:t>
            </w:r>
          </w:p>
          <w:p w14:paraId="06CABEC6" w14:textId="77777777" w:rsidR="001B3112" w:rsidRPr="001B3112" w:rsidRDefault="001B3112" w:rsidP="00DF6547">
            <w:pPr>
              <w:spacing w:after="0"/>
              <w:ind w:right="6"/>
              <w:jc w:val="center"/>
              <w:rPr>
                <w:rFonts w:ascii="Times New Roman" w:eastAsia="Arial" w:hAnsi="Times New Roman"/>
                <w:color w:val="000000"/>
              </w:rPr>
            </w:pPr>
            <w:r w:rsidRPr="001B3112">
              <w:rPr>
                <w:rFonts w:ascii="Times New Roman" w:eastAsia="Arial" w:hAnsi="Times New Roman"/>
                <w:color w:val="000000"/>
              </w:rPr>
              <w:t xml:space="preserve">50 (Interim target-2) </w:t>
            </w:r>
          </w:p>
          <w:p w14:paraId="2B055DD7" w14:textId="77777777" w:rsidR="001B3112" w:rsidRPr="001B3112" w:rsidRDefault="001B3112" w:rsidP="00DF6547">
            <w:pPr>
              <w:spacing w:after="0" w:line="242" w:lineRule="auto"/>
              <w:ind w:left="280" w:hanging="192"/>
              <w:jc w:val="both"/>
              <w:rPr>
                <w:rFonts w:ascii="Times New Roman" w:eastAsia="Arial" w:hAnsi="Times New Roman"/>
                <w:color w:val="000000"/>
              </w:rPr>
            </w:pPr>
            <w:r w:rsidRPr="001B3112">
              <w:rPr>
                <w:rFonts w:ascii="Times New Roman" w:eastAsia="Arial" w:hAnsi="Times New Roman"/>
                <w:color w:val="000000"/>
              </w:rPr>
              <w:t xml:space="preserve">30 (Interim target-3) 20 (guideline) </w:t>
            </w:r>
          </w:p>
          <w:p w14:paraId="07EDC585" w14:textId="77777777" w:rsidR="001B3112" w:rsidRPr="001B3112" w:rsidRDefault="001B3112" w:rsidP="00DF6547">
            <w:pPr>
              <w:spacing w:after="0"/>
              <w:ind w:left="20"/>
              <w:jc w:val="center"/>
              <w:rPr>
                <w:rFonts w:ascii="Times New Roman" w:eastAsia="Arial" w:hAnsi="Times New Roman"/>
                <w:color w:val="000000"/>
              </w:rPr>
            </w:pPr>
          </w:p>
          <w:p w14:paraId="47BF2C93" w14:textId="77777777" w:rsidR="001B3112" w:rsidRPr="001B3112" w:rsidRDefault="001B3112" w:rsidP="00DF6547">
            <w:pPr>
              <w:spacing w:after="0"/>
              <w:ind w:left="40"/>
              <w:rPr>
                <w:rFonts w:ascii="Times New Roman" w:eastAsia="Arial" w:hAnsi="Times New Roman"/>
                <w:color w:val="000000"/>
              </w:rPr>
            </w:pPr>
            <w:r w:rsidRPr="001B3112">
              <w:rPr>
                <w:rFonts w:ascii="Times New Roman" w:eastAsia="Arial" w:hAnsi="Times New Roman"/>
                <w:color w:val="000000"/>
              </w:rPr>
              <w:t xml:space="preserve">150 (Interim target-1) </w:t>
            </w:r>
          </w:p>
          <w:p w14:paraId="0C1DD228" w14:textId="77777777" w:rsidR="001B3112" w:rsidRPr="001B3112" w:rsidRDefault="001B3112" w:rsidP="00DF6547">
            <w:pPr>
              <w:spacing w:after="0" w:line="242" w:lineRule="auto"/>
              <w:jc w:val="center"/>
              <w:rPr>
                <w:rFonts w:ascii="Times New Roman" w:eastAsia="Arial" w:hAnsi="Times New Roman"/>
                <w:color w:val="000000"/>
              </w:rPr>
            </w:pPr>
            <w:r w:rsidRPr="001B3112">
              <w:rPr>
                <w:rFonts w:ascii="Times New Roman" w:eastAsia="Arial" w:hAnsi="Times New Roman"/>
                <w:color w:val="000000"/>
              </w:rPr>
              <w:t xml:space="preserve">100 (Interim target-2) 75 (Interim target-3) </w:t>
            </w:r>
          </w:p>
          <w:p w14:paraId="6F13F855" w14:textId="77777777" w:rsidR="001B3112" w:rsidRPr="001B3112" w:rsidRDefault="001B3112" w:rsidP="00DF6547">
            <w:pPr>
              <w:spacing w:after="0"/>
              <w:ind w:right="18"/>
              <w:jc w:val="center"/>
              <w:rPr>
                <w:rFonts w:ascii="Times New Roman" w:eastAsia="Arial" w:hAnsi="Times New Roman"/>
                <w:color w:val="000000"/>
              </w:rPr>
            </w:pPr>
            <w:r w:rsidRPr="001B3112">
              <w:rPr>
                <w:rFonts w:ascii="Times New Roman" w:eastAsia="Arial" w:hAnsi="Times New Roman"/>
                <w:color w:val="000000"/>
              </w:rPr>
              <w:t xml:space="preserve">50 (guideline) </w:t>
            </w:r>
          </w:p>
        </w:tc>
      </w:tr>
      <w:tr w:rsidR="001B3112" w:rsidRPr="001B3112" w14:paraId="771AB7C5" w14:textId="77777777" w:rsidTr="6F86E096">
        <w:trPr>
          <w:trHeight w:val="2138"/>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41969FE0" w14:textId="77777777" w:rsidR="001B3112" w:rsidRPr="001B3112" w:rsidRDefault="001B3112" w:rsidP="00DF6547">
            <w:pPr>
              <w:spacing w:after="9"/>
              <w:rPr>
                <w:rFonts w:ascii="Times New Roman" w:eastAsia="Arial" w:hAnsi="Times New Roman"/>
                <w:color w:val="000000"/>
              </w:rPr>
            </w:pPr>
            <w:r w:rsidRPr="001B3112">
              <w:rPr>
                <w:rFonts w:ascii="Times New Roman" w:eastAsia="Arial" w:hAnsi="Times New Roman"/>
                <w:b/>
                <w:color w:val="000000"/>
              </w:rPr>
              <w:t xml:space="preserve">Particulate Matter </w:t>
            </w:r>
          </w:p>
          <w:p w14:paraId="4A803DA6" w14:textId="77777777" w:rsidR="001B3112" w:rsidRPr="001B3112" w:rsidRDefault="001B3112" w:rsidP="00DF6547">
            <w:pPr>
              <w:spacing w:after="0"/>
              <w:rPr>
                <w:rFonts w:ascii="Times New Roman" w:eastAsia="Arial" w:hAnsi="Times New Roman"/>
                <w:color w:val="000000"/>
              </w:rPr>
            </w:pPr>
            <w:r w:rsidRPr="001B3112">
              <w:rPr>
                <w:rFonts w:ascii="Times New Roman" w:eastAsia="Arial" w:hAnsi="Times New Roman"/>
                <w:b/>
                <w:color w:val="000000"/>
              </w:rPr>
              <w:t xml:space="preserve">PM2.5 </w:t>
            </w:r>
          </w:p>
          <w:p w14:paraId="34C9EB03" w14:textId="77777777" w:rsidR="001B3112" w:rsidRPr="001B3112" w:rsidRDefault="001B3112" w:rsidP="00DF6547">
            <w:pPr>
              <w:spacing w:after="0"/>
              <w:rPr>
                <w:rFonts w:ascii="Times New Roman" w:eastAsia="Arial" w:hAnsi="Times New Roman"/>
                <w:color w:val="000000"/>
              </w:rPr>
            </w:pP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49A689" w14:textId="77777777" w:rsidR="001B3112" w:rsidRPr="001B3112" w:rsidRDefault="001B3112" w:rsidP="00DF6547">
            <w:pPr>
              <w:spacing w:after="0"/>
              <w:ind w:right="13"/>
              <w:jc w:val="center"/>
              <w:rPr>
                <w:rFonts w:ascii="Times New Roman" w:eastAsia="Arial" w:hAnsi="Times New Roman"/>
                <w:color w:val="000000"/>
              </w:rPr>
            </w:pPr>
            <w:r w:rsidRPr="001B3112">
              <w:rPr>
                <w:rFonts w:ascii="Times New Roman" w:eastAsia="Arial" w:hAnsi="Times New Roman"/>
                <w:color w:val="000000"/>
              </w:rPr>
              <w:t xml:space="preserve">1-year </w:t>
            </w:r>
          </w:p>
          <w:p w14:paraId="4186A472" w14:textId="77777777" w:rsidR="001B3112" w:rsidRPr="001B3112" w:rsidRDefault="001B3112" w:rsidP="00DF6547">
            <w:pPr>
              <w:spacing w:after="0"/>
              <w:ind w:left="19"/>
              <w:jc w:val="center"/>
              <w:rPr>
                <w:rFonts w:ascii="Times New Roman" w:eastAsia="Arial" w:hAnsi="Times New Roman"/>
                <w:color w:val="000000"/>
              </w:rPr>
            </w:pPr>
          </w:p>
          <w:p w14:paraId="655F789C" w14:textId="77777777" w:rsidR="001B3112" w:rsidRPr="001B3112" w:rsidRDefault="001B3112" w:rsidP="00DF6547">
            <w:pPr>
              <w:spacing w:after="0"/>
              <w:ind w:left="19"/>
              <w:jc w:val="center"/>
              <w:rPr>
                <w:rFonts w:ascii="Times New Roman" w:eastAsia="Arial" w:hAnsi="Times New Roman"/>
                <w:color w:val="000000"/>
              </w:rPr>
            </w:pPr>
          </w:p>
          <w:p w14:paraId="1AA2F8A7" w14:textId="77777777" w:rsidR="001B3112" w:rsidRPr="001B3112" w:rsidRDefault="001B3112" w:rsidP="00DF6547">
            <w:pPr>
              <w:spacing w:after="0"/>
              <w:ind w:left="19"/>
              <w:jc w:val="center"/>
              <w:rPr>
                <w:rFonts w:ascii="Times New Roman" w:eastAsia="Arial" w:hAnsi="Times New Roman"/>
                <w:color w:val="000000"/>
              </w:rPr>
            </w:pPr>
          </w:p>
          <w:p w14:paraId="7929DB6F" w14:textId="77777777" w:rsidR="001B3112" w:rsidRPr="001B3112" w:rsidRDefault="001B3112" w:rsidP="00DF6547">
            <w:pPr>
              <w:spacing w:after="0"/>
              <w:ind w:left="19"/>
              <w:jc w:val="center"/>
              <w:rPr>
                <w:rFonts w:ascii="Times New Roman" w:eastAsia="Arial" w:hAnsi="Times New Roman"/>
                <w:color w:val="000000"/>
              </w:rPr>
            </w:pPr>
          </w:p>
          <w:p w14:paraId="55D41713" w14:textId="77777777" w:rsidR="001B3112" w:rsidRPr="001B3112" w:rsidRDefault="001B3112" w:rsidP="00DF6547">
            <w:pPr>
              <w:spacing w:after="0"/>
              <w:ind w:right="13"/>
              <w:jc w:val="center"/>
              <w:rPr>
                <w:rFonts w:ascii="Times New Roman" w:eastAsia="Arial" w:hAnsi="Times New Roman"/>
                <w:color w:val="000000"/>
              </w:rPr>
            </w:pPr>
            <w:r w:rsidRPr="001B3112">
              <w:rPr>
                <w:rFonts w:ascii="Times New Roman" w:eastAsia="Arial" w:hAnsi="Times New Roman"/>
                <w:color w:val="000000"/>
              </w:rPr>
              <w:t xml:space="preserve">24-hour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86275E" w14:textId="77777777" w:rsidR="001B3112" w:rsidRPr="001B3112" w:rsidRDefault="001B3112" w:rsidP="00DF6547">
            <w:pPr>
              <w:spacing w:after="0"/>
              <w:ind w:left="88"/>
              <w:rPr>
                <w:rFonts w:ascii="Times New Roman" w:eastAsia="Arial" w:hAnsi="Times New Roman"/>
                <w:color w:val="000000"/>
              </w:rPr>
            </w:pPr>
            <w:r w:rsidRPr="001B3112">
              <w:rPr>
                <w:rFonts w:ascii="Times New Roman" w:eastAsia="Arial" w:hAnsi="Times New Roman"/>
                <w:color w:val="000000"/>
              </w:rPr>
              <w:t xml:space="preserve">35 (Interim target-1) </w:t>
            </w:r>
          </w:p>
          <w:p w14:paraId="69A11777" w14:textId="77777777" w:rsidR="001B3112" w:rsidRPr="001B3112" w:rsidRDefault="001B3112" w:rsidP="00DF6547">
            <w:pPr>
              <w:spacing w:after="0"/>
              <w:ind w:left="88"/>
              <w:rPr>
                <w:rFonts w:ascii="Times New Roman" w:eastAsia="Arial" w:hAnsi="Times New Roman"/>
                <w:color w:val="000000"/>
              </w:rPr>
            </w:pPr>
            <w:r w:rsidRPr="001B3112">
              <w:rPr>
                <w:rFonts w:ascii="Times New Roman" w:eastAsia="Arial" w:hAnsi="Times New Roman"/>
                <w:color w:val="000000"/>
              </w:rPr>
              <w:t xml:space="preserve">25 (Interim target-2) </w:t>
            </w:r>
          </w:p>
          <w:p w14:paraId="640E13A9" w14:textId="77777777" w:rsidR="001B3112" w:rsidRPr="001B3112" w:rsidRDefault="001B3112" w:rsidP="00DF6547">
            <w:pPr>
              <w:spacing w:after="0"/>
              <w:ind w:left="88"/>
              <w:rPr>
                <w:rFonts w:ascii="Times New Roman" w:eastAsia="Arial" w:hAnsi="Times New Roman"/>
                <w:color w:val="000000"/>
              </w:rPr>
            </w:pPr>
            <w:r w:rsidRPr="001B3112">
              <w:rPr>
                <w:rFonts w:ascii="Times New Roman" w:eastAsia="Arial" w:hAnsi="Times New Roman"/>
                <w:color w:val="000000"/>
              </w:rPr>
              <w:t xml:space="preserve">15 (Interim target-3) </w:t>
            </w:r>
          </w:p>
          <w:p w14:paraId="0B1515A9" w14:textId="77777777" w:rsidR="001B3112" w:rsidRPr="001B3112" w:rsidRDefault="001B3112" w:rsidP="00DF6547">
            <w:pPr>
              <w:spacing w:after="0"/>
              <w:ind w:right="10"/>
              <w:jc w:val="center"/>
              <w:rPr>
                <w:rFonts w:ascii="Times New Roman" w:eastAsia="Arial" w:hAnsi="Times New Roman"/>
                <w:color w:val="000000"/>
              </w:rPr>
            </w:pPr>
            <w:r w:rsidRPr="001B3112">
              <w:rPr>
                <w:rFonts w:ascii="Times New Roman" w:eastAsia="Arial" w:hAnsi="Times New Roman"/>
                <w:color w:val="000000"/>
              </w:rPr>
              <w:t xml:space="preserve">10 (guideline) </w:t>
            </w:r>
          </w:p>
          <w:p w14:paraId="42ECB103" w14:textId="77777777" w:rsidR="001B3112" w:rsidRPr="001B3112" w:rsidRDefault="001B3112" w:rsidP="00DF6547">
            <w:pPr>
              <w:spacing w:after="0"/>
              <w:ind w:left="20"/>
              <w:jc w:val="center"/>
              <w:rPr>
                <w:rFonts w:ascii="Times New Roman" w:eastAsia="Arial" w:hAnsi="Times New Roman"/>
                <w:color w:val="000000"/>
              </w:rPr>
            </w:pPr>
          </w:p>
          <w:p w14:paraId="0D4F97E9" w14:textId="77777777" w:rsidR="001B3112" w:rsidRPr="001B3112" w:rsidRDefault="001B3112" w:rsidP="00DF6547">
            <w:pPr>
              <w:spacing w:after="0"/>
              <w:ind w:left="88"/>
              <w:rPr>
                <w:rFonts w:ascii="Times New Roman" w:eastAsia="Arial" w:hAnsi="Times New Roman"/>
                <w:color w:val="000000"/>
              </w:rPr>
            </w:pPr>
            <w:r w:rsidRPr="001B3112">
              <w:rPr>
                <w:rFonts w:ascii="Times New Roman" w:eastAsia="Arial" w:hAnsi="Times New Roman"/>
                <w:color w:val="000000"/>
              </w:rPr>
              <w:t xml:space="preserve">75 (Interim target-1) </w:t>
            </w:r>
          </w:p>
          <w:p w14:paraId="418374A0" w14:textId="77777777" w:rsidR="001B3112" w:rsidRPr="001B3112" w:rsidRDefault="001B3112" w:rsidP="00DF6547">
            <w:pPr>
              <w:spacing w:after="0"/>
              <w:ind w:left="88"/>
              <w:rPr>
                <w:rFonts w:ascii="Times New Roman" w:eastAsia="Arial" w:hAnsi="Times New Roman"/>
                <w:color w:val="000000"/>
              </w:rPr>
            </w:pPr>
            <w:r w:rsidRPr="001B3112">
              <w:rPr>
                <w:rFonts w:ascii="Times New Roman" w:eastAsia="Arial" w:hAnsi="Times New Roman"/>
                <w:color w:val="000000"/>
              </w:rPr>
              <w:t xml:space="preserve">50 (Interim target-2) </w:t>
            </w:r>
          </w:p>
          <w:p w14:paraId="6B1DF3B1" w14:textId="77777777" w:rsidR="001B3112" w:rsidRPr="001B3112" w:rsidRDefault="001B3112" w:rsidP="00DF6547">
            <w:pPr>
              <w:spacing w:after="0"/>
              <w:jc w:val="center"/>
              <w:rPr>
                <w:rFonts w:ascii="Times New Roman" w:eastAsia="Arial" w:hAnsi="Times New Roman"/>
                <w:color w:val="000000"/>
              </w:rPr>
            </w:pPr>
            <w:r w:rsidRPr="001B3112">
              <w:rPr>
                <w:rFonts w:ascii="Times New Roman" w:eastAsia="Arial" w:hAnsi="Times New Roman"/>
                <w:color w:val="000000"/>
              </w:rPr>
              <w:t xml:space="preserve">37.5 (Interim target-3) 25 (guideline) </w:t>
            </w:r>
          </w:p>
        </w:tc>
      </w:tr>
      <w:tr w:rsidR="001B3112" w:rsidRPr="001B3112" w14:paraId="1DE3BD1A" w14:textId="77777777" w:rsidTr="6F86E096">
        <w:trPr>
          <w:trHeight w:val="483"/>
        </w:trPr>
        <w:tc>
          <w:tcPr>
            <w:tcW w:w="33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E5E5"/>
          </w:tcPr>
          <w:p w14:paraId="5709051D" w14:textId="77777777" w:rsidR="001B3112" w:rsidRPr="001B3112" w:rsidRDefault="001B3112" w:rsidP="00DF6547">
            <w:pPr>
              <w:spacing w:after="0"/>
              <w:rPr>
                <w:rFonts w:ascii="Times New Roman" w:eastAsia="Arial" w:hAnsi="Times New Roman"/>
                <w:color w:val="000000"/>
              </w:rPr>
            </w:pPr>
            <w:r w:rsidRPr="001B3112">
              <w:rPr>
                <w:rFonts w:ascii="Times New Roman" w:eastAsia="Arial" w:hAnsi="Times New Roman"/>
                <w:b/>
                <w:color w:val="000000"/>
              </w:rPr>
              <w:t>Ozone</w:t>
            </w:r>
          </w:p>
        </w:tc>
        <w:tc>
          <w:tcPr>
            <w:tcW w:w="226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160FD1" w14:textId="77777777" w:rsidR="001B3112" w:rsidRPr="001B3112" w:rsidRDefault="001B3112" w:rsidP="00DF6547">
            <w:pPr>
              <w:spacing w:after="0"/>
              <w:jc w:val="center"/>
              <w:rPr>
                <w:rFonts w:ascii="Times New Roman" w:eastAsia="Arial" w:hAnsi="Times New Roman"/>
                <w:color w:val="000000"/>
              </w:rPr>
            </w:pPr>
            <w:r w:rsidRPr="001B3112">
              <w:rPr>
                <w:rFonts w:ascii="Times New Roman" w:eastAsia="Arial" w:hAnsi="Times New Roman"/>
                <w:color w:val="000000"/>
              </w:rPr>
              <w:t xml:space="preserve">8-hour daily maximum </w:t>
            </w:r>
          </w:p>
        </w:tc>
        <w:tc>
          <w:tcPr>
            <w:tcW w:w="34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697614" w14:textId="77777777" w:rsidR="001B3112" w:rsidRPr="001B3112" w:rsidRDefault="001B3112" w:rsidP="00DF6547">
            <w:pPr>
              <w:spacing w:after="0"/>
              <w:ind w:left="242" w:hanging="202"/>
              <w:jc w:val="both"/>
              <w:rPr>
                <w:rFonts w:ascii="Times New Roman" w:eastAsia="Arial" w:hAnsi="Times New Roman"/>
                <w:color w:val="000000"/>
              </w:rPr>
            </w:pPr>
            <w:r w:rsidRPr="001B3112">
              <w:rPr>
                <w:rFonts w:ascii="Times New Roman" w:eastAsia="Arial" w:hAnsi="Times New Roman"/>
                <w:color w:val="000000"/>
              </w:rPr>
              <w:t xml:space="preserve">160 (Interim target-1) 100 (guideline) </w:t>
            </w:r>
          </w:p>
        </w:tc>
      </w:tr>
    </w:tbl>
    <w:p w14:paraId="44DA4E22" w14:textId="77777777" w:rsidR="001B3112" w:rsidRPr="001B3112" w:rsidRDefault="001B3112" w:rsidP="001B3112">
      <w:pPr>
        <w:spacing w:after="0" w:line="276" w:lineRule="auto"/>
        <w:rPr>
          <w:rFonts w:ascii="Times New Roman" w:hAnsi="Times New Roman"/>
          <w:color w:val="000000"/>
        </w:rPr>
      </w:pPr>
    </w:p>
    <w:p w14:paraId="05F45754" w14:textId="77777777" w:rsidR="001B3112" w:rsidRPr="001B3112" w:rsidRDefault="001B3112" w:rsidP="001B3112">
      <w:pPr>
        <w:spacing w:after="0" w:line="240" w:lineRule="auto"/>
        <w:rPr>
          <w:rFonts w:ascii="Times New Roman" w:hAnsi="Times New Roman"/>
          <w:color w:val="000000"/>
        </w:rPr>
      </w:pPr>
      <w:r w:rsidRPr="001B3112">
        <w:rPr>
          <w:rFonts w:ascii="Times New Roman" w:hAnsi="Times New Roman"/>
          <w:color w:val="000000"/>
        </w:rPr>
        <w:br w:type="page"/>
      </w:r>
    </w:p>
    <w:p w14:paraId="09C6F75A" w14:textId="77777777" w:rsidR="001B3112" w:rsidRPr="001B3112" w:rsidRDefault="001B3112" w:rsidP="001B3112">
      <w:pPr>
        <w:pStyle w:val="Heading2"/>
      </w:pPr>
      <w:bookmarkStart w:id="310" w:name="_Toc148512776"/>
      <w:bookmarkStart w:id="311" w:name="_Toc148867297"/>
      <w:r w:rsidRPr="001B3112">
        <w:lastRenderedPageBreak/>
        <w:t>Annex II: General Noise Guidelines</w:t>
      </w:r>
      <w:bookmarkEnd w:id="310"/>
      <w:bookmarkEnd w:id="311"/>
    </w:p>
    <w:tbl>
      <w:tblPr>
        <w:tblStyle w:val="TableGrid0"/>
        <w:tblpPr w:vertAnchor="text" w:tblpX="170" w:tblpY="269"/>
        <w:tblOverlap w:val="never"/>
        <w:tblW w:w="8358" w:type="dxa"/>
        <w:tblInd w:w="0" w:type="dxa"/>
        <w:tblCellMar>
          <w:top w:w="21" w:type="dxa"/>
          <w:left w:w="109" w:type="dxa"/>
          <w:right w:w="93" w:type="dxa"/>
        </w:tblCellMar>
        <w:tblLook w:val="04A0" w:firstRow="1" w:lastRow="0" w:firstColumn="1" w:lastColumn="0" w:noHBand="0" w:noVBand="1"/>
      </w:tblPr>
      <w:tblGrid>
        <w:gridCol w:w="3684"/>
        <w:gridCol w:w="2269"/>
        <w:gridCol w:w="2405"/>
      </w:tblGrid>
      <w:tr w:rsidR="001B3112" w:rsidRPr="001B3112" w14:paraId="32F33584" w14:textId="77777777" w:rsidTr="6F86E096">
        <w:trPr>
          <w:trHeight w:val="514"/>
        </w:trPr>
        <w:tc>
          <w:tcPr>
            <w:tcW w:w="8358"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10BF643" w14:textId="77777777" w:rsidR="001B3112" w:rsidRPr="001B3112" w:rsidRDefault="001B3112" w:rsidP="00DF6547">
            <w:pPr>
              <w:spacing w:after="0"/>
              <w:ind w:right="13"/>
              <w:jc w:val="center"/>
              <w:rPr>
                <w:rFonts w:ascii="Times New Roman" w:hAnsi="Times New Roman"/>
              </w:rPr>
            </w:pPr>
            <w:r w:rsidRPr="001B3112">
              <w:rPr>
                <w:rFonts w:ascii="Times New Roman" w:eastAsia="Arial" w:hAnsi="Times New Roman"/>
                <w:b/>
                <w:color w:val="FFFFFF"/>
              </w:rPr>
              <w:t>Noise Level Guidelines</w:t>
            </w:r>
            <w:r w:rsidRPr="001B3112">
              <w:rPr>
                <w:rFonts w:ascii="Times New Roman" w:eastAsia="Arial" w:hAnsi="Times New Roman"/>
                <w:b/>
                <w:color w:val="FFFFFF"/>
                <w:vertAlign w:val="superscript"/>
              </w:rPr>
              <w:footnoteReference w:id="4"/>
            </w:r>
          </w:p>
        </w:tc>
      </w:tr>
      <w:tr w:rsidR="001B3112" w:rsidRPr="001B3112" w14:paraId="672A843B" w14:textId="77777777" w:rsidTr="6F86E096">
        <w:trPr>
          <w:trHeight w:val="554"/>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3758E63D" w14:textId="77777777" w:rsidR="001B3112" w:rsidRPr="001B3112" w:rsidRDefault="001B3112" w:rsidP="00DF6547">
            <w:pPr>
              <w:spacing w:after="0"/>
              <w:ind w:left="33"/>
              <w:jc w:val="center"/>
              <w:rPr>
                <w:rFonts w:ascii="Times New Roman" w:hAnsi="Times New Roman"/>
              </w:rPr>
            </w:pPr>
          </w:p>
        </w:tc>
        <w:tc>
          <w:tcPr>
            <w:tcW w:w="46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vAlign w:val="center"/>
          </w:tcPr>
          <w:p w14:paraId="68859177" w14:textId="77777777" w:rsidR="001B3112" w:rsidRPr="001B3112" w:rsidRDefault="001B3112" w:rsidP="00DF6547">
            <w:pPr>
              <w:spacing w:after="0"/>
              <w:ind w:left="8"/>
              <w:jc w:val="center"/>
              <w:rPr>
                <w:rFonts w:ascii="Times New Roman" w:hAnsi="Times New Roman"/>
              </w:rPr>
            </w:pPr>
            <w:r w:rsidRPr="001B3112">
              <w:rPr>
                <w:rFonts w:ascii="Times New Roman" w:eastAsia="Arial" w:hAnsi="Times New Roman"/>
                <w:b/>
                <w:color w:val="FFFFFF"/>
              </w:rPr>
              <w:t xml:space="preserve">One Hour </w:t>
            </w:r>
            <w:proofErr w:type="spellStart"/>
            <w:r w:rsidRPr="001B3112">
              <w:rPr>
                <w:rFonts w:ascii="Times New Roman" w:eastAsia="Arial" w:hAnsi="Times New Roman"/>
                <w:b/>
                <w:color w:val="FFFFFF"/>
              </w:rPr>
              <w:t>L</w:t>
            </w:r>
            <w:r w:rsidRPr="001B3112">
              <w:rPr>
                <w:rFonts w:ascii="Times New Roman" w:eastAsia="Arial" w:hAnsi="Times New Roman"/>
                <w:b/>
                <w:color w:val="FFFFFF"/>
                <w:vertAlign w:val="subscript"/>
              </w:rPr>
              <w:t>Aeq</w:t>
            </w:r>
            <w:proofErr w:type="spellEnd"/>
            <w:r w:rsidRPr="001B3112">
              <w:rPr>
                <w:rFonts w:ascii="Times New Roman" w:eastAsia="Arial" w:hAnsi="Times New Roman"/>
                <w:b/>
                <w:color w:val="FFFFFF"/>
              </w:rPr>
              <w:t xml:space="preserve">(dBA) </w:t>
            </w:r>
          </w:p>
        </w:tc>
      </w:tr>
      <w:tr w:rsidR="001B3112" w:rsidRPr="001B3112" w14:paraId="00F7A52E" w14:textId="77777777" w:rsidTr="6F86E096">
        <w:trPr>
          <w:trHeight w:val="707"/>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651FAAE4" w14:textId="77777777" w:rsidR="001B3112" w:rsidRPr="001B3112" w:rsidRDefault="001B3112" w:rsidP="00DF6547">
            <w:pPr>
              <w:spacing w:after="0"/>
              <w:ind w:right="14"/>
              <w:jc w:val="center"/>
              <w:rPr>
                <w:rFonts w:ascii="Times New Roman" w:hAnsi="Times New Roman"/>
              </w:rPr>
            </w:pPr>
            <w:r w:rsidRPr="001B3112">
              <w:rPr>
                <w:rFonts w:ascii="Times New Roman" w:hAnsi="Times New Roman"/>
                <w:color w:val="FFFFFF"/>
              </w:rPr>
              <w:t xml:space="preserve">Receptor </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0AEBD668" w14:textId="60DF9854" w:rsidR="001B3112" w:rsidRPr="001B3112" w:rsidRDefault="6F86E096" w:rsidP="00DF6547">
            <w:pPr>
              <w:spacing w:after="0"/>
              <w:ind w:left="8"/>
              <w:jc w:val="center"/>
              <w:rPr>
                <w:rFonts w:ascii="Times New Roman" w:hAnsi="Times New Roman"/>
              </w:rPr>
            </w:pPr>
            <w:r w:rsidRPr="6F86E096">
              <w:rPr>
                <w:rFonts w:ascii="Times New Roman" w:hAnsi="Times New Roman"/>
                <w:color w:val="FFFFFF" w:themeColor="background1"/>
              </w:rPr>
              <w:t xml:space="preserve">Daytime 07:00 - 22:00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Pr>
          <w:p w14:paraId="148D04A3" w14:textId="002F5FCE" w:rsidR="001B3112" w:rsidRPr="001B3112" w:rsidRDefault="6F86E096" w:rsidP="00DF6547">
            <w:pPr>
              <w:spacing w:after="0"/>
              <w:ind w:left="9"/>
              <w:jc w:val="center"/>
              <w:rPr>
                <w:rFonts w:ascii="Times New Roman" w:hAnsi="Times New Roman"/>
              </w:rPr>
            </w:pPr>
            <w:r w:rsidRPr="6F86E096">
              <w:rPr>
                <w:rFonts w:ascii="Times New Roman" w:hAnsi="Times New Roman"/>
                <w:color w:val="FFFFFF" w:themeColor="background1"/>
              </w:rPr>
              <w:t xml:space="preserve">Nighttime 22:00 - 07:00 </w:t>
            </w:r>
          </w:p>
        </w:tc>
      </w:tr>
      <w:tr w:rsidR="001B3112" w:rsidRPr="001B3112" w14:paraId="41D8CB98" w14:textId="77777777" w:rsidTr="6F86E096">
        <w:trPr>
          <w:trHeight w:val="853"/>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887F86" w14:textId="77777777" w:rsidR="001B3112" w:rsidRPr="001B3112" w:rsidRDefault="001B3112" w:rsidP="00DF6547">
            <w:pPr>
              <w:spacing w:after="0"/>
              <w:rPr>
                <w:rFonts w:ascii="Times New Roman" w:hAnsi="Times New Roman"/>
              </w:rPr>
            </w:pPr>
            <w:r w:rsidRPr="001B3112">
              <w:rPr>
                <w:rFonts w:ascii="Times New Roman" w:hAnsi="Times New Roman"/>
              </w:rPr>
              <w:t>Residential; institutional; educational</w:t>
            </w:r>
            <w:r w:rsidRPr="001B3112">
              <w:rPr>
                <w:rFonts w:ascii="Times New Roman" w:hAnsi="Times New Roman"/>
                <w:vertAlign w:val="superscript"/>
              </w:rPr>
              <w:footnoteReference w:id="5"/>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90F8CC" w14:textId="77777777" w:rsidR="001B3112" w:rsidRPr="001B3112" w:rsidRDefault="001B3112" w:rsidP="00DF6547">
            <w:pPr>
              <w:spacing w:after="0"/>
              <w:jc w:val="center"/>
              <w:rPr>
                <w:rFonts w:ascii="Times New Roman" w:hAnsi="Times New Roman"/>
              </w:rPr>
            </w:pPr>
            <w:r w:rsidRPr="001B3112">
              <w:rPr>
                <w:rFonts w:ascii="Times New Roman" w:hAnsi="Times New Roman"/>
              </w:rPr>
              <w:t xml:space="preserve">55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A56320" w14:textId="77777777" w:rsidR="001B3112" w:rsidRPr="001B3112" w:rsidRDefault="001B3112" w:rsidP="00DF6547">
            <w:pPr>
              <w:spacing w:after="0"/>
              <w:ind w:left="20"/>
              <w:jc w:val="center"/>
              <w:rPr>
                <w:rFonts w:ascii="Times New Roman" w:hAnsi="Times New Roman"/>
              </w:rPr>
            </w:pPr>
            <w:r w:rsidRPr="001B3112">
              <w:rPr>
                <w:rFonts w:ascii="Times New Roman" w:hAnsi="Times New Roman"/>
              </w:rPr>
              <w:t xml:space="preserve">45 </w:t>
            </w:r>
          </w:p>
        </w:tc>
      </w:tr>
      <w:tr w:rsidR="001B3112" w:rsidRPr="001B3112" w14:paraId="44B11806" w14:textId="77777777" w:rsidTr="6F86E096">
        <w:trPr>
          <w:trHeight w:val="515"/>
        </w:trPr>
        <w:tc>
          <w:tcPr>
            <w:tcW w:w="36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07618F" w14:textId="77777777" w:rsidR="001B3112" w:rsidRPr="001B3112" w:rsidRDefault="001B3112" w:rsidP="00DF6547">
            <w:pPr>
              <w:spacing w:after="0"/>
              <w:rPr>
                <w:rFonts w:ascii="Times New Roman" w:hAnsi="Times New Roman"/>
              </w:rPr>
            </w:pPr>
            <w:r w:rsidRPr="001B3112">
              <w:rPr>
                <w:rFonts w:ascii="Times New Roman" w:hAnsi="Times New Roman"/>
              </w:rPr>
              <w:t xml:space="preserve">Industrial; commercial </w:t>
            </w:r>
          </w:p>
        </w:tc>
        <w:tc>
          <w:tcPr>
            <w:tcW w:w="22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366E88" w14:textId="77777777" w:rsidR="001B3112" w:rsidRPr="001B3112" w:rsidRDefault="001B3112" w:rsidP="00DF6547">
            <w:pPr>
              <w:spacing w:after="0"/>
              <w:jc w:val="center"/>
              <w:rPr>
                <w:rFonts w:ascii="Times New Roman" w:hAnsi="Times New Roman"/>
              </w:rPr>
            </w:pPr>
            <w:r w:rsidRPr="001B3112">
              <w:rPr>
                <w:rFonts w:ascii="Times New Roman" w:hAnsi="Times New Roman"/>
              </w:rPr>
              <w:t xml:space="preserve">70 </w:t>
            </w:r>
          </w:p>
        </w:tc>
        <w:tc>
          <w:tcPr>
            <w:tcW w:w="24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3B5176" w14:textId="77777777" w:rsidR="001B3112" w:rsidRPr="001B3112" w:rsidRDefault="001B3112" w:rsidP="00DF6547">
            <w:pPr>
              <w:spacing w:after="0"/>
              <w:ind w:left="20"/>
              <w:jc w:val="center"/>
              <w:rPr>
                <w:rFonts w:ascii="Times New Roman" w:hAnsi="Times New Roman"/>
              </w:rPr>
            </w:pPr>
            <w:r w:rsidRPr="001B3112">
              <w:rPr>
                <w:rFonts w:ascii="Times New Roman" w:hAnsi="Times New Roman"/>
              </w:rPr>
              <w:t xml:space="preserve">70 </w:t>
            </w:r>
          </w:p>
        </w:tc>
      </w:tr>
    </w:tbl>
    <w:p w14:paraId="58F37745" w14:textId="77777777" w:rsidR="001B3112" w:rsidRPr="001B3112" w:rsidRDefault="001B3112" w:rsidP="001B3112">
      <w:pPr>
        <w:spacing w:after="0" w:line="276" w:lineRule="auto"/>
        <w:rPr>
          <w:rFonts w:ascii="Times New Roman" w:hAnsi="Times New Roman"/>
          <w:color w:val="000000"/>
        </w:rPr>
      </w:pPr>
    </w:p>
    <w:p w14:paraId="0F336AC9" w14:textId="77777777" w:rsidR="001B3112" w:rsidRPr="001B3112" w:rsidRDefault="001B3112" w:rsidP="001B3112">
      <w:pPr>
        <w:spacing w:after="0" w:line="276" w:lineRule="auto"/>
        <w:rPr>
          <w:rFonts w:ascii="Times New Roman" w:hAnsi="Times New Roman"/>
          <w:color w:val="000000"/>
        </w:rPr>
      </w:pPr>
    </w:p>
    <w:p w14:paraId="429456E5" w14:textId="77777777" w:rsidR="001B3112" w:rsidRPr="001B3112" w:rsidRDefault="001B3112" w:rsidP="001B3112">
      <w:pPr>
        <w:spacing w:after="0" w:line="276" w:lineRule="auto"/>
        <w:rPr>
          <w:rFonts w:ascii="Times New Roman" w:hAnsi="Times New Roman"/>
          <w:color w:val="000000"/>
        </w:rPr>
      </w:pPr>
    </w:p>
    <w:p w14:paraId="4FD659AB" w14:textId="77777777" w:rsidR="001B3112" w:rsidRPr="001B3112" w:rsidRDefault="001B3112" w:rsidP="001B3112">
      <w:pPr>
        <w:spacing w:after="0" w:line="276" w:lineRule="auto"/>
        <w:rPr>
          <w:rFonts w:ascii="Times New Roman" w:hAnsi="Times New Roman"/>
          <w:color w:val="000000"/>
        </w:rPr>
      </w:pPr>
    </w:p>
    <w:p w14:paraId="6D3AE416" w14:textId="77777777" w:rsidR="001B3112" w:rsidRPr="001B3112" w:rsidRDefault="001B3112" w:rsidP="001B3112">
      <w:pPr>
        <w:spacing w:after="0" w:line="276" w:lineRule="auto"/>
        <w:rPr>
          <w:rFonts w:ascii="Times New Roman" w:hAnsi="Times New Roman"/>
          <w:color w:val="000000"/>
        </w:rPr>
      </w:pPr>
    </w:p>
    <w:p w14:paraId="074D2093" w14:textId="77777777" w:rsidR="001B3112" w:rsidRPr="001B3112" w:rsidRDefault="001B3112" w:rsidP="001B3112">
      <w:pPr>
        <w:spacing w:after="0" w:line="276" w:lineRule="auto"/>
        <w:rPr>
          <w:rFonts w:ascii="Times New Roman" w:hAnsi="Times New Roman"/>
          <w:color w:val="000000"/>
        </w:rPr>
      </w:pPr>
    </w:p>
    <w:p w14:paraId="34E74F31" w14:textId="77777777" w:rsidR="001B3112" w:rsidRPr="001B3112" w:rsidRDefault="001B3112" w:rsidP="001B3112">
      <w:pPr>
        <w:spacing w:after="0" w:line="276" w:lineRule="auto"/>
        <w:rPr>
          <w:rFonts w:ascii="Times New Roman" w:hAnsi="Times New Roman"/>
          <w:color w:val="000000"/>
        </w:rPr>
      </w:pPr>
    </w:p>
    <w:p w14:paraId="28D5CF96" w14:textId="77777777" w:rsidR="001B3112" w:rsidRPr="001B3112" w:rsidRDefault="001B3112" w:rsidP="001B3112">
      <w:pPr>
        <w:spacing w:after="0" w:line="276" w:lineRule="auto"/>
        <w:rPr>
          <w:rFonts w:ascii="Times New Roman" w:hAnsi="Times New Roman"/>
          <w:color w:val="000000"/>
        </w:rPr>
      </w:pPr>
    </w:p>
    <w:p w14:paraId="2D897D98" w14:textId="77777777" w:rsidR="001B3112" w:rsidRPr="001B3112" w:rsidRDefault="001B3112" w:rsidP="001B3112">
      <w:pPr>
        <w:spacing w:after="0" w:line="276" w:lineRule="auto"/>
        <w:rPr>
          <w:rFonts w:ascii="Times New Roman" w:hAnsi="Times New Roman"/>
          <w:color w:val="000000"/>
        </w:rPr>
      </w:pPr>
    </w:p>
    <w:p w14:paraId="0EA3EA5E" w14:textId="77777777" w:rsidR="001B3112" w:rsidRPr="001B3112" w:rsidRDefault="001B3112" w:rsidP="001B3112">
      <w:pPr>
        <w:spacing w:after="0" w:line="276" w:lineRule="auto"/>
        <w:rPr>
          <w:rFonts w:ascii="Times New Roman" w:hAnsi="Times New Roman"/>
          <w:color w:val="000000"/>
        </w:rPr>
      </w:pPr>
    </w:p>
    <w:p w14:paraId="4162C9D3" w14:textId="77777777" w:rsidR="001B3112" w:rsidRPr="001B3112" w:rsidRDefault="001B3112" w:rsidP="001B3112">
      <w:pPr>
        <w:spacing w:after="0" w:line="276" w:lineRule="auto"/>
        <w:rPr>
          <w:rFonts w:ascii="Times New Roman" w:hAnsi="Times New Roman"/>
          <w:color w:val="000000"/>
        </w:rPr>
      </w:pPr>
    </w:p>
    <w:p w14:paraId="05E58DE8" w14:textId="77777777" w:rsidR="001B3112" w:rsidRPr="001B3112" w:rsidRDefault="001B3112" w:rsidP="001B3112">
      <w:pPr>
        <w:spacing w:after="0" w:line="276" w:lineRule="auto"/>
        <w:rPr>
          <w:rFonts w:ascii="Times New Roman" w:hAnsi="Times New Roman"/>
          <w:color w:val="000000"/>
        </w:rPr>
      </w:pPr>
    </w:p>
    <w:p w14:paraId="5281A01F" w14:textId="77777777" w:rsidR="001B3112" w:rsidRPr="001B3112" w:rsidRDefault="001B3112" w:rsidP="001B3112">
      <w:pPr>
        <w:spacing w:after="0" w:line="276" w:lineRule="auto"/>
        <w:rPr>
          <w:rFonts w:ascii="Times New Roman" w:hAnsi="Times New Roman"/>
          <w:color w:val="000000"/>
        </w:rPr>
      </w:pPr>
    </w:p>
    <w:p w14:paraId="51E8B0DC" w14:textId="77777777" w:rsidR="001B3112" w:rsidRPr="001B3112" w:rsidRDefault="001B3112" w:rsidP="001B3112">
      <w:pPr>
        <w:pStyle w:val="Heading2"/>
        <w:rPr>
          <w:color w:val="000000"/>
        </w:rPr>
      </w:pPr>
      <w:bookmarkStart w:id="312" w:name="_Toc148512777"/>
      <w:bookmarkStart w:id="313" w:name="_Toc148867298"/>
      <w:r w:rsidRPr="001B3112">
        <w:t>Annex III: Noise Limits for Various Working</w:t>
      </w:r>
      <w:r w:rsidRPr="001B3112">
        <w:rPr>
          <w:color w:val="000000"/>
        </w:rPr>
        <w:t xml:space="preserve"> Environments</w:t>
      </w:r>
      <w:bookmarkEnd w:id="312"/>
      <w:bookmarkEnd w:id="313"/>
    </w:p>
    <w:p w14:paraId="66D5BB77" w14:textId="77777777" w:rsidR="001B3112" w:rsidRPr="001B3112" w:rsidRDefault="001B3112" w:rsidP="001B3112">
      <w:pPr>
        <w:spacing w:after="0" w:line="276" w:lineRule="auto"/>
        <w:rPr>
          <w:rFonts w:ascii="Times New Roman" w:hAnsi="Times New Roman"/>
          <w:color w:val="000000"/>
        </w:rPr>
      </w:pPr>
    </w:p>
    <w:tbl>
      <w:tblPr>
        <w:tblStyle w:val="TableGrid0"/>
        <w:tblW w:w="8318" w:type="dxa"/>
        <w:tblInd w:w="137" w:type="dxa"/>
        <w:tblCellMar>
          <w:left w:w="119" w:type="dxa"/>
          <w:right w:w="79" w:type="dxa"/>
        </w:tblCellMar>
        <w:tblLook w:val="04A0" w:firstRow="1" w:lastRow="0" w:firstColumn="1" w:lastColumn="0" w:noHBand="0" w:noVBand="1"/>
      </w:tblPr>
      <w:tblGrid>
        <w:gridCol w:w="2431"/>
        <w:gridCol w:w="2590"/>
        <w:gridCol w:w="3297"/>
      </w:tblGrid>
      <w:tr w:rsidR="001B3112" w:rsidRPr="001B3112" w14:paraId="1A690B61" w14:textId="77777777" w:rsidTr="00DF6547">
        <w:trPr>
          <w:trHeight w:val="1032"/>
        </w:trPr>
        <w:tc>
          <w:tcPr>
            <w:tcW w:w="8318" w:type="dxa"/>
            <w:gridSpan w:val="3"/>
            <w:tcBorders>
              <w:top w:val="single" w:sz="4" w:space="0" w:color="000000"/>
              <w:left w:val="single" w:sz="4" w:space="0" w:color="000000"/>
              <w:bottom w:val="single" w:sz="4" w:space="0" w:color="000000"/>
              <w:right w:val="single" w:sz="4" w:space="0" w:color="000000"/>
            </w:tcBorders>
            <w:shd w:val="clear" w:color="auto" w:fill="333399"/>
            <w:vAlign w:val="center"/>
          </w:tcPr>
          <w:p w14:paraId="3085B260" w14:textId="77777777" w:rsidR="001B3112" w:rsidRPr="001B3112" w:rsidRDefault="001B3112" w:rsidP="00DF6547">
            <w:pPr>
              <w:spacing w:after="0"/>
              <w:ind w:right="7"/>
              <w:rPr>
                <w:rFonts w:ascii="Times New Roman" w:hAnsi="Times New Roman"/>
              </w:rPr>
            </w:pPr>
            <w:r w:rsidRPr="001B3112">
              <w:rPr>
                <w:rFonts w:ascii="Times New Roman" w:eastAsia="Arial" w:hAnsi="Times New Roman"/>
                <w:b/>
                <w:color w:val="FFFFFF"/>
              </w:rPr>
              <w:t xml:space="preserve">Noise Limits for Various Working </w:t>
            </w:r>
          </w:p>
          <w:p w14:paraId="1418E72B" w14:textId="77777777" w:rsidR="001B3112" w:rsidRPr="001B3112" w:rsidRDefault="001B3112" w:rsidP="00DF6547">
            <w:pPr>
              <w:spacing w:after="0"/>
              <w:ind w:right="8"/>
              <w:jc w:val="center"/>
              <w:rPr>
                <w:rFonts w:ascii="Times New Roman" w:hAnsi="Times New Roman"/>
              </w:rPr>
            </w:pPr>
            <w:r w:rsidRPr="001B3112">
              <w:rPr>
                <w:rFonts w:ascii="Times New Roman" w:eastAsia="Arial" w:hAnsi="Times New Roman"/>
                <w:b/>
                <w:color w:val="FFFFFF"/>
              </w:rPr>
              <w:t xml:space="preserve">Environments </w:t>
            </w:r>
          </w:p>
        </w:tc>
      </w:tr>
      <w:tr w:rsidR="001B3112" w:rsidRPr="001B3112" w14:paraId="7148A0E9" w14:textId="77777777" w:rsidTr="00DF6547">
        <w:trPr>
          <w:trHeight w:val="647"/>
        </w:trPr>
        <w:tc>
          <w:tcPr>
            <w:tcW w:w="2431"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4AE648E7" w14:textId="77777777" w:rsidR="001B3112" w:rsidRPr="001B3112" w:rsidRDefault="001B3112" w:rsidP="00DF6547">
            <w:pPr>
              <w:spacing w:after="0"/>
              <w:ind w:left="288" w:hanging="29"/>
              <w:rPr>
                <w:rFonts w:ascii="Times New Roman" w:hAnsi="Times New Roman"/>
              </w:rPr>
            </w:pPr>
            <w:r w:rsidRPr="001B3112">
              <w:rPr>
                <w:rFonts w:ascii="Times New Roman" w:eastAsia="Arial" w:hAnsi="Times New Roman"/>
                <w:b/>
                <w:color w:val="FFFFFF"/>
              </w:rPr>
              <w:t xml:space="preserve">Location /activity </w:t>
            </w:r>
          </w:p>
        </w:tc>
        <w:tc>
          <w:tcPr>
            <w:tcW w:w="2590"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7F879663" w14:textId="77777777" w:rsidR="001B3112" w:rsidRPr="001B3112" w:rsidRDefault="001B3112" w:rsidP="00DF6547">
            <w:pPr>
              <w:spacing w:after="0"/>
              <w:jc w:val="center"/>
              <w:rPr>
                <w:rFonts w:ascii="Times New Roman" w:hAnsi="Times New Roman"/>
              </w:rPr>
            </w:pPr>
            <w:r w:rsidRPr="001B3112">
              <w:rPr>
                <w:rFonts w:ascii="Times New Roman" w:eastAsia="Arial" w:hAnsi="Times New Roman"/>
                <w:b/>
                <w:color w:val="FFFFFF"/>
              </w:rPr>
              <w:t>Equivalent level LA</w:t>
            </w:r>
            <w:r w:rsidRPr="001B3112">
              <w:rPr>
                <w:rFonts w:ascii="Times New Roman" w:eastAsia="Arial" w:hAnsi="Times New Roman"/>
                <w:b/>
                <w:color w:val="FFFFFF"/>
                <w:vertAlign w:val="subscript"/>
              </w:rPr>
              <w:t>eq</w:t>
            </w:r>
            <w:r w:rsidRPr="001B3112">
              <w:rPr>
                <w:rFonts w:ascii="Times New Roman" w:eastAsia="Arial" w:hAnsi="Times New Roman"/>
                <w:b/>
                <w:color w:val="FFFFFF"/>
              </w:rPr>
              <w:t xml:space="preserve">,8h </w:t>
            </w:r>
          </w:p>
        </w:tc>
        <w:tc>
          <w:tcPr>
            <w:tcW w:w="3297" w:type="dxa"/>
            <w:tcBorders>
              <w:top w:val="single" w:sz="4" w:space="0" w:color="000000"/>
              <w:left w:val="single" w:sz="4" w:space="0" w:color="000000"/>
              <w:bottom w:val="single" w:sz="4" w:space="0" w:color="000000"/>
              <w:right w:val="single" w:sz="4" w:space="0" w:color="000000"/>
            </w:tcBorders>
            <w:shd w:val="clear" w:color="auto" w:fill="333399"/>
            <w:vAlign w:val="center"/>
          </w:tcPr>
          <w:p w14:paraId="0FA15751" w14:textId="77777777" w:rsidR="001B3112" w:rsidRPr="001B3112" w:rsidRDefault="001B3112" w:rsidP="00DF6547">
            <w:pPr>
              <w:spacing w:after="5"/>
              <w:ind w:right="10"/>
              <w:jc w:val="center"/>
              <w:rPr>
                <w:rFonts w:ascii="Times New Roman" w:hAnsi="Times New Roman"/>
              </w:rPr>
            </w:pPr>
            <w:r w:rsidRPr="001B3112">
              <w:rPr>
                <w:rFonts w:ascii="Times New Roman" w:eastAsia="Arial" w:hAnsi="Times New Roman"/>
                <w:b/>
                <w:color w:val="FFFFFF"/>
              </w:rPr>
              <w:t xml:space="preserve">Maximum </w:t>
            </w:r>
          </w:p>
          <w:p w14:paraId="3B9F81F0" w14:textId="77777777" w:rsidR="001B3112" w:rsidRPr="001B3112" w:rsidRDefault="001B3112" w:rsidP="00DF6547">
            <w:pPr>
              <w:spacing w:after="0"/>
              <w:ind w:right="20"/>
              <w:jc w:val="center"/>
              <w:rPr>
                <w:rFonts w:ascii="Times New Roman" w:hAnsi="Times New Roman"/>
              </w:rPr>
            </w:pPr>
            <w:proofErr w:type="spellStart"/>
            <w:r w:rsidRPr="001B3112">
              <w:rPr>
                <w:rFonts w:ascii="Times New Roman" w:eastAsia="Arial" w:hAnsi="Times New Roman"/>
                <w:b/>
                <w:color w:val="FFFFFF"/>
              </w:rPr>
              <w:t>LA</w:t>
            </w:r>
            <w:r w:rsidRPr="001B3112">
              <w:rPr>
                <w:rFonts w:ascii="Times New Roman" w:eastAsia="Arial" w:hAnsi="Times New Roman"/>
                <w:b/>
                <w:color w:val="FFFFFF"/>
                <w:vertAlign w:val="subscript"/>
              </w:rPr>
              <w:t>max</w:t>
            </w:r>
            <w:r w:rsidRPr="001B3112">
              <w:rPr>
                <w:rFonts w:ascii="Times New Roman" w:eastAsia="Arial" w:hAnsi="Times New Roman"/>
                <w:b/>
                <w:color w:val="FFFFFF"/>
              </w:rPr>
              <w:t>,fast</w:t>
            </w:r>
            <w:proofErr w:type="spellEnd"/>
          </w:p>
        </w:tc>
      </w:tr>
      <w:tr w:rsidR="001B3112" w:rsidRPr="001B3112" w14:paraId="2D6263BB" w14:textId="77777777" w:rsidTr="00DF6547">
        <w:trPr>
          <w:trHeight w:val="440"/>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0A520ADA" w14:textId="77777777" w:rsidR="001B3112" w:rsidRPr="001B3112" w:rsidRDefault="001B3112" w:rsidP="00DF6547">
            <w:pPr>
              <w:spacing w:after="0"/>
              <w:ind w:right="43"/>
              <w:rPr>
                <w:rFonts w:ascii="Times New Roman" w:hAnsi="Times New Roman"/>
              </w:rPr>
            </w:pPr>
            <w:r w:rsidRPr="001B3112">
              <w:rPr>
                <w:rFonts w:ascii="Times New Roman" w:hAnsi="Times New Roman"/>
              </w:rPr>
              <w:t xml:space="preserve">Heavy Industry (no demand for oral communication) </w:t>
            </w:r>
          </w:p>
        </w:tc>
        <w:tc>
          <w:tcPr>
            <w:tcW w:w="2590" w:type="dxa"/>
            <w:tcBorders>
              <w:top w:val="single" w:sz="4" w:space="0" w:color="000000"/>
              <w:left w:val="single" w:sz="4" w:space="0" w:color="000000"/>
              <w:bottom w:val="single" w:sz="4" w:space="0" w:color="000000"/>
              <w:right w:val="single" w:sz="4" w:space="0" w:color="000000"/>
            </w:tcBorders>
            <w:vAlign w:val="center"/>
          </w:tcPr>
          <w:p w14:paraId="0876F895" w14:textId="77777777" w:rsidR="001B3112" w:rsidRPr="001B3112" w:rsidRDefault="001B3112" w:rsidP="00DF6547">
            <w:pPr>
              <w:spacing w:after="0"/>
              <w:ind w:right="28"/>
              <w:jc w:val="center"/>
              <w:rPr>
                <w:rFonts w:ascii="Times New Roman" w:hAnsi="Times New Roman"/>
              </w:rPr>
            </w:pPr>
            <w:r w:rsidRPr="001B3112">
              <w:rPr>
                <w:rFonts w:ascii="Times New Roman" w:hAnsi="Times New Roman"/>
              </w:rPr>
              <w:t>85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572B261F" w14:textId="77777777" w:rsidR="001B3112" w:rsidRPr="001B3112" w:rsidRDefault="001B3112" w:rsidP="00DF6547">
            <w:pPr>
              <w:spacing w:after="0"/>
              <w:ind w:right="38"/>
              <w:jc w:val="center"/>
              <w:rPr>
                <w:rFonts w:ascii="Times New Roman" w:hAnsi="Times New Roman"/>
              </w:rPr>
            </w:pPr>
            <w:r w:rsidRPr="001B3112">
              <w:rPr>
                <w:rFonts w:ascii="Times New Roman" w:hAnsi="Times New Roman"/>
              </w:rPr>
              <w:t>110 dB(A)</w:t>
            </w:r>
          </w:p>
        </w:tc>
      </w:tr>
      <w:tr w:rsidR="001B3112" w:rsidRPr="001B3112" w14:paraId="2C98C85D" w14:textId="77777777" w:rsidTr="00DF6547">
        <w:trPr>
          <w:trHeight w:val="359"/>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3298C910" w14:textId="77777777" w:rsidR="001B3112" w:rsidRPr="001B3112" w:rsidRDefault="001B3112" w:rsidP="00DF6547">
            <w:pPr>
              <w:spacing w:after="0"/>
              <w:rPr>
                <w:rFonts w:ascii="Times New Roman" w:hAnsi="Times New Roman"/>
              </w:rPr>
            </w:pPr>
            <w:r w:rsidRPr="001B3112">
              <w:rPr>
                <w:rFonts w:ascii="Times New Roman" w:hAnsi="Times New Roman"/>
              </w:rPr>
              <w:t xml:space="preserve">Light industry (decreasing demand for oral communication) </w:t>
            </w:r>
          </w:p>
        </w:tc>
        <w:tc>
          <w:tcPr>
            <w:tcW w:w="2590" w:type="dxa"/>
            <w:tcBorders>
              <w:top w:val="single" w:sz="4" w:space="0" w:color="000000"/>
              <w:left w:val="single" w:sz="4" w:space="0" w:color="000000"/>
              <w:bottom w:val="single" w:sz="4" w:space="0" w:color="000000"/>
              <w:right w:val="single" w:sz="4" w:space="0" w:color="000000"/>
            </w:tcBorders>
            <w:vAlign w:val="center"/>
          </w:tcPr>
          <w:p w14:paraId="2A663345" w14:textId="77777777" w:rsidR="001B3112" w:rsidRPr="001B3112" w:rsidRDefault="001B3112" w:rsidP="00DF6547">
            <w:pPr>
              <w:spacing w:after="0"/>
              <w:ind w:right="27"/>
              <w:jc w:val="center"/>
              <w:rPr>
                <w:rFonts w:ascii="Times New Roman" w:hAnsi="Times New Roman"/>
              </w:rPr>
            </w:pPr>
            <w:r w:rsidRPr="001B3112">
              <w:rPr>
                <w:rFonts w:ascii="Times New Roman" w:hAnsi="Times New Roman"/>
              </w:rPr>
              <w:t>50-65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2DC9AA58" w14:textId="77777777" w:rsidR="001B3112" w:rsidRPr="001B3112" w:rsidRDefault="001B3112" w:rsidP="00DF6547">
            <w:pPr>
              <w:spacing w:after="0"/>
              <w:ind w:right="38"/>
              <w:jc w:val="center"/>
              <w:rPr>
                <w:rFonts w:ascii="Times New Roman" w:hAnsi="Times New Roman"/>
              </w:rPr>
            </w:pPr>
            <w:r w:rsidRPr="001B3112">
              <w:rPr>
                <w:rFonts w:ascii="Times New Roman" w:hAnsi="Times New Roman"/>
              </w:rPr>
              <w:t>110 dB(A)</w:t>
            </w:r>
          </w:p>
        </w:tc>
      </w:tr>
      <w:tr w:rsidR="001B3112" w:rsidRPr="001B3112" w14:paraId="1B8F28AB" w14:textId="77777777" w:rsidTr="00DF6547">
        <w:trPr>
          <w:trHeight w:val="530"/>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7C4B5BD1" w14:textId="77777777" w:rsidR="001B3112" w:rsidRPr="001B3112" w:rsidRDefault="001B3112" w:rsidP="00DF6547">
            <w:pPr>
              <w:spacing w:after="0"/>
              <w:rPr>
                <w:rFonts w:ascii="Times New Roman" w:hAnsi="Times New Roman"/>
              </w:rPr>
            </w:pPr>
            <w:r w:rsidRPr="001B3112">
              <w:rPr>
                <w:rFonts w:ascii="Times New Roman" w:hAnsi="Times New Roman"/>
              </w:rPr>
              <w:t xml:space="preserve">Open offices, control rooms, service counters or similar </w:t>
            </w:r>
          </w:p>
        </w:tc>
        <w:tc>
          <w:tcPr>
            <w:tcW w:w="2590" w:type="dxa"/>
            <w:tcBorders>
              <w:top w:val="single" w:sz="4" w:space="0" w:color="000000"/>
              <w:left w:val="single" w:sz="4" w:space="0" w:color="000000"/>
              <w:bottom w:val="single" w:sz="4" w:space="0" w:color="000000"/>
              <w:right w:val="single" w:sz="4" w:space="0" w:color="000000"/>
            </w:tcBorders>
            <w:vAlign w:val="center"/>
          </w:tcPr>
          <w:p w14:paraId="720E5E6E" w14:textId="77777777" w:rsidR="001B3112" w:rsidRPr="001B3112" w:rsidRDefault="001B3112" w:rsidP="00DF6547">
            <w:pPr>
              <w:spacing w:after="0"/>
              <w:ind w:right="27"/>
              <w:jc w:val="center"/>
              <w:rPr>
                <w:rFonts w:ascii="Times New Roman" w:hAnsi="Times New Roman"/>
              </w:rPr>
            </w:pPr>
            <w:r w:rsidRPr="001B3112">
              <w:rPr>
                <w:rFonts w:ascii="Times New Roman" w:hAnsi="Times New Roman"/>
              </w:rPr>
              <w:t>45-50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2C498564" w14:textId="77777777" w:rsidR="001B3112" w:rsidRPr="001B3112" w:rsidRDefault="001B3112" w:rsidP="00DF6547">
            <w:pPr>
              <w:spacing w:after="0"/>
              <w:ind w:right="36"/>
              <w:jc w:val="center"/>
              <w:rPr>
                <w:rFonts w:ascii="Times New Roman" w:hAnsi="Times New Roman"/>
              </w:rPr>
            </w:pPr>
            <w:r w:rsidRPr="001B3112">
              <w:rPr>
                <w:rFonts w:ascii="Times New Roman" w:hAnsi="Times New Roman"/>
              </w:rPr>
              <w:t>-</w:t>
            </w:r>
          </w:p>
        </w:tc>
      </w:tr>
      <w:tr w:rsidR="001B3112" w:rsidRPr="001B3112" w14:paraId="4066692F" w14:textId="77777777" w:rsidTr="00DF6547">
        <w:trPr>
          <w:trHeight w:val="566"/>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5E17EBB4" w14:textId="77777777" w:rsidR="001B3112" w:rsidRPr="001B3112" w:rsidRDefault="001B3112" w:rsidP="00DF6547">
            <w:pPr>
              <w:spacing w:after="0"/>
              <w:ind w:right="184"/>
              <w:rPr>
                <w:rFonts w:ascii="Times New Roman" w:hAnsi="Times New Roman"/>
              </w:rPr>
            </w:pPr>
            <w:r w:rsidRPr="001B3112">
              <w:rPr>
                <w:rFonts w:ascii="Times New Roman" w:hAnsi="Times New Roman"/>
              </w:rPr>
              <w:t xml:space="preserve">Individual offices (no disturbing noise) </w:t>
            </w:r>
          </w:p>
        </w:tc>
        <w:tc>
          <w:tcPr>
            <w:tcW w:w="2590" w:type="dxa"/>
            <w:tcBorders>
              <w:top w:val="single" w:sz="4" w:space="0" w:color="000000"/>
              <w:left w:val="single" w:sz="4" w:space="0" w:color="000000"/>
              <w:bottom w:val="single" w:sz="4" w:space="0" w:color="000000"/>
              <w:right w:val="single" w:sz="4" w:space="0" w:color="000000"/>
            </w:tcBorders>
            <w:vAlign w:val="center"/>
          </w:tcPr>
          <w:p w14:paraId="56BA5273" w14:textId="77777777" w:rsidR="001B3112" w:rsidRPr="001B3112" w:rsidRDefault="001B3112" w:rsidP="00DF6547">
            <w:pPr>
              <w:spacing w:after="0"/>
              <w:ind w:right="27"/>
              <w:jc w:val="center"/>
              <w:rPr>
                <w:rFonts w:ascii="Times New Roman" w:hAnsi="Times New Roman"/>
              </w:rPr>
            </w:pPr>
            <w:r w:rsidRPr="001B3112">
              <w:rPr>
                <w:rFonts w:ascii="Times New Roman" w:hAnsi="Times New Roman"/>
              </w:rPr>
              <w:t>40-45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44F9DB7F" w14:textId="77777777" w:rsidR="001B3112" w:rsidRPr="001B3112" w:rsidRDefault="001B3112" w:rsidP="00DF6547">
            <w:pPr>
              <w:spacing w:after="0"/>
              <w:ind w:right="36"/>
              <w:jc w:val="center"/>
              <w:rPr>
                <w:rFonts w:ascii="Times New Roman" w:hAnsi="Times New Roman"/>
              </w:rPr>
            </w:pPr>
            <w:r w:rsidRPr="001B3112">
              <w:rPr>
                <w:rFonts w:ascii="Times New Roman" w:hAnsi="Times New Roman"/>
              </w:rPr>
              <w:t>-</w:t>
            </w:r>
          </w:p>
        </w:tc>
      </w:tr>
      <w:tr w:rsidR="001B3112" w:rsidRPr="001B3112" w14:paraId="4653A26C" w14:textId="77777777" w:rsidTr="00DF6547">
        <w:trPr>
          <w:trHeight w:val="422"/>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33DE05F1" w14:textId="77777777" w:rsidR="001B3112" w:rsidRPr="001B3112" w:rsidRDefault="001B3112" w:rsidP="00DF6547">
            <w:pPr>
              <w:spacing w:after="0"/>
              <w:rPr>
                <w:rFonts w:ascii="Times New Roman" w:hAnsi="Times New Roman"/>
              </w:rPr>
            </w:pPr>
            <w:r w:rsidRPr="001B3112">
              <w:rPr>
                <w:rFonts w:ascii="Times New Roman" w:hAnsi="Times New Roman"/>
              </w:rPr>
              <w:t xml:space="preserve">Classrooms, lecture halls </w:t>
            </w:r>
          </w:p>
        </w:tc>
        <w:tc>
          <w:tcPr>
            <w:tcW w:w="2590" w:type="dxa"/>
            <w:tcBorders>
              <w:top w:val="single" w:sz="4" w:space="0" w:color="000000"/>
              <w:left w:val="single" w:sz="4" w:space="0" w:color="000000"/>
              <w:bottom w:val="single" w:sz="4" w:space="0" w:color="000000"/>
              <w:right w:val="single" w:sz="4" w:space="0" w:color="000000"/>
            </w:tcBorders>
            <w:vAlign w:val="center"/>
          </w:tcPr>
          <w:p w14:paraId="6796CE88" w14:textId="77777777" w:rsidR="001B3112" w:rsidRPr="001B3112" w:rsidRDefault="001B3112" w:rsidP="00DF6547">
            <w:pPr>
              <w:spacing w:after="0"/>
              <w:ind w:right="27"/>
              <w:jc w:val="center"/>
              <w:rPr>
                <w:rFonts w:ascii="Times New Roman" w:hAnsi="Times New Roman"/>
              </w:rPr>
            </w:pPr>
            <w:r w:rsidRPr="001B3112">
              <w:rPr>
                <w:rFonts w:ascii="Times New Roman" w:hAnsi="Times New Roman"/>
              </w:rPr>
              <w:t>35-40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1F7E2B66" w14:textId="77777777" w:rsidR="001B3112" w:rsidRPr="001B3112" w:rsidRDefault="001B3112" w:rsidP="00DF6547">
            <w:pPr>
              <w:spacing w:after="0"/>
              <w:ind w:right="36"/>
              <w:jc w:val="center"/>
              <w:rPr>
                <w:rFonts w:ascii="Times New Roman" w:hAnsi="Times New Roman"/>
              </w:rPr>
            </w:pPr>
            <w:r w:rsidRPr="001B3112">
              <w:rPr>
                <w:rFonts w:ascii="Times New Roman" w:hAnsi="Times New Roman"/>
              </w:rPr>
              <w:t>-</w:t>
            </w:r>
          </w:p>
        </w:tc>
      </w:tr>
      <w:tr w:rsidR="001B3112" w:rsidRPr="001B3112" w14:paraId="04F766AE" w14:textId="77777777" w:rsidTr="00DF6547">
        <w:trPr>
          <w:trHeight w:val="269"/>
        </w:trPr>
        <w:tc>
          <w:tcPr>
            <w:tcW w:w="2431" w:type="dxa"/>
            <w:tcBorders>
              <w:top w:val="single" w:sz="4" w:space="0" w:color="000000"/>
              <w:left w:val="single" w:sz="4" w:space="0" w:color="000000"/>
              <w:bottom w:val="single" w:sz="4" w:space="0" w:color="000000"/>
              <w:right w:val="single" w:sz="4" w:space="0" w:color="000000"/>
            </w:tcBorders>
            <w:shd w:val="clear" w:color="auto" w:fill="E5E5E5"/>
            <w:vAlign w:val="center"/>
          </w:tcPr>
          <w:p w14:paraId="118AF62F" w14:textId="77777777" w:rsidR="001B3112" w:rsidRPr="001B3112" w:rsidRDefault="001B3112" w:rsidP="00DF6547">
            <w:pPr>
              <w:spacing w:after="0"/>
              <w:rPr>
                <w:rFonts w:ascii="Times New Roman" w:hAnsi="Times New Roman"/>
              </w:rPr>
            </w:pPr>
            <w:r w:rsidRPr="001B3112">
              <w:rPr>
                <w:rFonts w:ascii="Times New Roman" w:hAnsi="Times New Roman"/>
              </w:rPr>
              <w:t xml:space="preserve">Hospitals </w:t>
            </w:r>
          </w:p>
        </w:tc>
        <w:tc>
          <w:tcPr>
            <w:tcW w:w="2590" w:type="dxa"/>
            <w:tcBorders>
              <w:top w:val="single" w:sz="4" w:space="0" w:color="000000"/>
              <w:left w:val="single" w:sz="4" w:space="0" w:color="000000"/>
              <w:bottom w:val="single" w:sz="4" w:space="0" w:color="000000"/>
              <w:right w:val="single" w:sz="4" w:space="0" w:color="000000"/>
            </w:tcBorders>
            <w:vAlign w:val="center"/>
          </w:tcPr>
          <w:p w14:paraId="1B132099" w14:textId="77777777" w:rsidR="001B3112" w:rsidRPr="001B3112" w:rsidRDefault="001B3112" w:rsidP="00DF6547">
            <w:pPr>
              <w:spacing w:after="0"/>
              <w:ind w:right="27"/>
              <w:jc w:val="center"/>
              <w:rPr>
                <w:rFonts w:ascii="Times New Roman" w:hAnsi="Times New Roman"/>
              </w:rPr>
            </w:pPr>
            <w:r w:rsidRPr="001B3112">
              <w:rPr>
                <w:rFonts w:ascii="Times New Roman" w:hAnsi="Times New Roman"/>
              </w:rPr>
              <w:t>30-35 dB(A)</w:t>
            </w:r>
          </w:p>
        </w:tc>
        <w:tc>
          <w:tcPr>
            <w:tcW w:w="3297" w:type="dxa"/>
            <w:tcBorders>
              <w:top w:val="single" w:sz="4" w:space="0" w:color="000000"/>
              <w:left w:val="single" w:sz="4" w:space="0" w:color="000000"/>
              <w:bottom w:val="single" w:sz="4" w:space="0" w:color="000000"/>
              <w:right w:val="single" w:sz="4" w:space="0" w:color="000000"/>
            </w:tcBorders>
            <w:vAlign w:val="center"/>
          </w:tcPr>
          <w:p w14:paraId="47D657E9" w14:textId="77777777" w:rsidR="001B3112" w:rsidRPr="001B3112" w:rsidRDefault="001B3112" w:rsidP="00DF6547">
            <w:pPr>
              <w:spacing w:after="0"/>
              <w:ind w:right="37"/>
              <w:jc w:val="center"/>
              <w:rPr>
                <w:rFonts w:ascii="Times New Roman" w:hAnsi="Times New Roman"/>
              </w:rPr>
            </w:pPr>
            <w:r w:rsidRPr="001B3112">
              <w:rPr>
                <w:rFonts w:ascii="Times New Roman" w:hAnsi="Times New Roman"/>
              </w:rPr>
              <w:t>40 dB(A)</w:t>
            </w:r>
          </w:p>
        </w:tc>
      </w:tr>
    </w:tbl>
    <w:p w14:paraId="222ADD4E" w14:textId="77777777" w:rsidR="001B3112" w:rsidRPr="001B3112" w:rsidRDefault="001B3112" w:rsidP="001B3112">
      <w:pPr>
        <w:spacing w:after="0" w:line="276" w:lineRule="auto"/>
        <w:rPr>
          <w:rFonts w:ascii="Times New Roman" w:hAnsi="Times New Roman"/>
          <w:color w:val="000000"/>
        </w:rPr>
      </w:pPr>
    </w:p>
    <w:p w14:paraId="6178C6BC" w14:textId="77777777" w:rsidR="001B3112" w:rsidRPr="001B3112" w:rsidRDefault="001B3112" w:rsidP="001B3112">
      <w:pPr>
        <w:pStyle w:val="Heading2"/>
      </w:pPr>
      <w:bookmarkStart w:id="314" w:name="_Toc148512778"/>
      <w:bookmarkStart w:id="315" w:name="_Toc148867299"/>
      <w:r w:rsidRPr="001B3112">
        <w:t>Annex IV: Summary of Recommended PPE According to Hazard</w:t>
      </w:r>
      <w:bookmarkEnd w:id="314"/>
      <w:bookmarkEnd w:id="315"/>
    </w:p>
    <w:tbl>
      <w:tblPr>
        <w:tblStyle w:val="TableGrid10"/>
        <w:tblpPr w:vertAnchor="text" w:tblpY="380"/>
        <w:tblOverlap w:val="never"/>
        <w:tblW w:w="9170" w:type="dxa"/>
        <w:tblInd w:w="0" w:type="dxa"/>
        <w:tblCellMar>
          <w:top w:w="114" w:type="dxa"/>
          <w:left w:w="82" w:type="dxa"/>
        </w:tblCellMar>
        <w:tblLook w:val="04A0" w:firstRow="1" w:lastRow="0" w:firstColumn="1" w:lastColumn="0" w:noHBand="0" w:noVBand="1"/>
      </w:tblPr>
      <w:tblGrid>
        <w:gridCol w:w="1124"/>
        <w:gridCol w:w="3292"/>
        <w:gridCol w:w="4754"/>
      </w:tblGrid>
      <w:tr w:rsidR="001B3112" w:rsidRPr="001B3112" w14:paraId="7F84EA5A" w14:textId="77777777" w:rsidTr="6F86E096">
        <w:trPr>
          <w:trHeight w:val="1126"/>
        </w:trPr>
        <w:tc>
          <w:tcPr>
            <w:tcW w:w="9170" w:type="dxa"/>
            <w:gridSpan w:val="3"/>
            <w:tcBorders>
              <w:top w:val="single" w:sz="8" w:space="0" w:color="000000" w:themeColor="text1"/>
              <w:left w:val="single" w:sz="8" w:space="0" w:color="000000" w:themeColor="text1"/>
              <w:bottom w:val="single" w:sz="4" w:space="0" w:color="000000" w:themeColor="text1"/>
              <w:right w:val="single" w:sz="8" w:space="0" w:color="000000" w:themeColor="text1"/>
            </w:tcBorders>
            <w:shd w:val="clear" w:color="auto" w:fill="333399"/>
            <w:tcMar>
              <w:top w:w="114" w:type="dxa"/>
              <w:left w:w="82" w:type="dxa"/>
              <w:bottom w:w="0" w:type="dxa"/>
              <w:right w:w="15" w:type="dxa"/>
            </w:tcMar>
            <w:vAlign w:val="center"/>
            <w:hideMark/>
          </w:tcPr>
          <w:p w14:paraId="716D0C7C"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b/>
                <w:color w:val="000000"/>
              </w:rPr>
              <w:t xml:space="preserve">Summary of Recommended Personal Protective Equipment According to Hazard </w:t>
            </w:r>
          </w:p>
        </w:tc>
      </w:tr>
      <w:tr w:rsidR="001B3112" w:rsidRPr="001B3112" w14:paraId="10B35819" w14:textId="77777777" w:rsidTr="6F86E096">
        <w:trPr>
          <w:trHeight w:val="642"/>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shd w:val="clear" w:color="auto" w:fill="333399"/>
            <w:tcMar>
              <w:top w:w="114" w:type="dxa"/>
              <w:left w:w="82" w:type="dxa"/>
              <w:bottom w:w="0" w:type="dxa"/>
              <w:right w:w="15" w:type="dxa"/>
            </w:tcMar>
            <w:vAlign w:val="center"/>
            <w:hideMark/>
          </w:tcPr>
          <w:p w14:paraId="291F81E5"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b/>
                <w:color w:val="000000"/>
              </w:rPr>
              <w:lastRenderedPageBreak/>
              <w:t xml:space="preserve">Objective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333399"/>
            <w:tcMar>
              <w:top w:w="114" w:type="dxa"/>
              <w:left w:w="82" w:type="dxa"/>
              <w:bottom w:w="0" w:type="dxa"/>
              <w:right w:w="15" w:type="dxa"/>
            </w:tcMar>
            <w:vAlign w:val="center"/>
            <w:hideMark/>
          </w:tcPr>
          <w:p w14:paraId="38C70A21"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b/>
                <w:color w:val="000000"/>
              </w:rPr>
              <w:t xml:space="preserve">Workplace Hazards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333399"/>
            <w:tcMar>
              <w:top w:w="114" w:type="dxa"/>
              <w:left w:w="82" w:type="dxa"/>
              <w:bottom w:w="0" w:type="dxa"/>
              <w:right w:w="15" w:type="dxa"/>
            </w:tcMar>
            <w:vAlign w:val="center"/>
            <w:hideMark/>
          </w:tcPr>
          <w:p w14:paraId="46DC68F5"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b/>
                <w:color w:val="000000"/>
              </w:rPr>
              <w:t xml:space="preserve">Suggested PPE </w:t>
            </w:r>
          </w:p>
        </w:tc>
      </w:tr>
      <w:tr w:rsidR="001B3112" w:rsidRPr="001B3112" w14:paraId="70365559" w14:textId="77777777" w:rsidTr="6F86E096">
        <w:trPr>
          <w:trHeight w:val="1019"/>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4B47696F"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Eye and face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0DA4A390"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Flying particles, molten metal, liquid chemicals, gases or vapors, light radiation.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002395CC"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Safety Glasses with side-shields, protective shades, etc. </w:t>
            </w:r>
          </w:p>
        </w:tc>
      </w:tr>
      <w:tr w:rsidR="001B3112" w:rsidRPr="001B3112" w14:paraId="5EA86A15" w14:textId="77777777" w:rsidTr="6F86E096">
        <w:trPr>
          <w:trHeight w:val="835"/>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6F7537E8"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Head </w:t>
            </w:r>
          </w:p>
          <w:p w14:paraId="7EEEC22D"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289C4524"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Falling objects, inadequate height clearance, and overhead power cords.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0E15353F"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Plastic Helmets with top and side impact protection.  </w:t>
            </w:r>
          </w:p>
        </w:tc>
      </w:tr>
      <w:tr w:rsidR="001B3112" w:rsidRPr="001B3112" w14:paraId="5C4C7ADE" w14:textId="77777777" w:rsidTr="6F86E096">
        <w:trPr>
          <w:trHeight w:val="653"/>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7DFA8A4E"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Hearing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0F98DB02"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Noise, ultra-sound.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76169B30" w14:textId="288FE5DF" w:rsidR="001B3112" w:rsidRPr="001B3112" w:rsidRDefault="6F86E096" w:rsidP="00DF6547">
            <w:pPr>
              <w:spacing w:after="0" w:line="276" w:lineRule="auto"/>
              <w:rPr>
                <w:rFonts w:ascii="Times New Roman" w:eastAsia="Calibri" w:hAnsi="Times New Roman"/>
                <w:color w:val="000000"/>
              </w:rPr>
            </w:pPr>
            <w:r w:rsidRPr="6F86E096">
              <w:rPr>
                <w:rFonts w:ascii="Times New Roman" w:eastAsia="Calibri" w:hAnsi="Times New Roman"/>
                <w:color w:val="000000" w:themeColor="text1"/>
              </w:rPr>
              <w:t xml:space="preserve">Hearing protectors (ear plugs or earmuffs). </w:t>
            </w:r>
          </w:p>
        </w:tc>
      </w:tr>
      <w:tr w:rsidR="001B3112" w:rsidRPr="001B3112" w14:paraId="0AAA892E" w14:textId="77777777" w:rsidTr="6F86E096">
        <w:trPr>
          <w:trHeight w:val="1018"/>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7D128F34"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Foot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4C0CC80F"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Falling or rolling objects, pointed objects. Corrosive or hot liquids.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2163BF31"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Safety shoes and boots for protection against moving &amp; falling objects, liquids and chemicals.  </w:t>
            </w:r>
          </w:p>
        </w:tc>
      </w:tr>
      <w:tr w:rsidR="001B3112" w:rsidRPr="001B3112" w14:paraId="68CA0425" w14:textId="77777777" w:rsidTr="6F86E096">
        <w:trPr>
          <w:trHeight w:val="1018"/>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4B5D5D09"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Hand </w:t>
            </w:r>
          </w:p>
          <w:p w14:paraId="57C70C5E"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0A3253C9"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Hazardous materials, cuts or lacerations, vibrations, extreme temperatures.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47C4ED22"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Gloves made of rubber or synthetic materials (Neoprene), leather, steel, insulating materials, etc. </w:t>
            </w:r>
          </w:p>
        </w:tc>
      </w:tr>
      <w:tr w:rsidR="001B3112" w:rsidRPr="001B3112" w14:paraId="3761BC2A" w14:textId="77777777" w:rsidTr="6F86E096">
        <w:trPr>
          <w:trHeight w:val="1392"/>
        </w:trPr>
        <w:tc>
          <w:tcPr>
            <w:tcW w:w="1124" w:type="dxa"/>
            <w:vMerge w:val="restart"/>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290DF4A2"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Respiratory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tcPr>
          <w:p w14:paraId="176EA1A0" w14:textId="287A06CA" w:rsidR="001B3112" w:rsidRPr="001B3112" w:rsidRDefault="6F86E096" w:rsidP="00DF6547">
            <w:pPr>
              <w:spacing w:after="0" w:line="276" w:lineRule="auto"/>
              <w:rPr>
                <w:rFonts w:ascii="Times New Roman" w:eastAsia="Calibri" w:hAnsi="Times New Roman"/>
                <w:color w:val="000000"/>
              </w:rPr>
            </w:pPr>
            <w:r w:rsidRPr="6F86E096">
              <w:rPr>
                <w:rFonts w:ascii="Times New Roman" w:eastAsia="Calibri" w:hAnsi="Times New Roman"/>
                <w:color w:val="000000" w:themeColor="text1"/>
              </w:rPr>
              <w:t xml:space="preserve">Dust, fog, fumes, mist, gases, smoke, vapors. </w:t>
            </w:r>
          </w:p>
          <w:p w14:paraId="0A3B4880" w14:textId="77777777" w:rsidR="001B3112" w:rsidRPr="001B3112" w:rsidRDefault="001B3112" w:rsidP="00DF6547">
            <w:pPr>
              <w:spacing w:after="0" w:line="276" w:lineRule="auto"/>
              <w:rPr>
                <w:rFonts w:ascii="Times New Roman" w:eastAsia="Calibri" w:hAnsi="Times New Roman"/>
                <w:color w:val="000000"/>
              </w:rPr>
            </w:pP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1F591405" w14:textId="09FF3C0A" w:rsidR="001B3112" w:rsidRPr="001B3112" w:rsidRDefault="6F86E096" w:rsidP="00DF6547">
            <w:pPr>
              <w:spacing w:after="0" w:line="276" w:lineRule="auto"/>
              <w:rPr>
                <w:rFonts w:ascii="Times New Roman" w:eastAsia="Calibri" w:hAnsi="Times New Roman"/>
                <w:color w:val="000000"/>
              </w:rPr>
            </w:pPr>
            <w:r w:rsidRPr="6F86E096">
              <w:rPr>
                <w:rFonts w:ascii="Times New Roman" w:eastAsia="Calibri" w:hAnsi="Times New Roman"/>
                <w:color w:val="000000" w:themeColor="text1"/>
              </w:rPr>
              <w:t xml:space="preserve">Facemasks with appropriate filters for dust removal and air purification (chemicals, mist, vapors and gases). Single or multi-gas personal monitors, if available. </w:t>
            </w:r>
          </w:p>
        </w:tc>
      </w:tr>
      <w:tr w:rsidR="001B3112" w:rsidRPr="001B3112" w14:paraId="675EB65B" w14:textId="77777777" w:rsidTr="6F86E096">
        <w:trPr>
          <w:trHeight w:val="874"/>
        </w:trPr>
        <w:tc>
          <w:tcPr>
            <w:tcW w:w="0" w:type="auto"/>
            <w:vMerge/>
            <w:vAlign w:val="center"/>
            <w:hideMark/>
          </w:tcPr>
          <w:p w14:paraId="3B7C6183" w14:textId="77777777" w:rsidR="001B3112" w:rsidRPr="001B3112" w:rsidRDefault="001B3112" w:rsidP="00DF6547">
            <w:pPr>
              <w:spacing w:after="0" w:line="240" w:lineRule="auto"/>
              <w:rPr>
                <w:rFonts w:ascii="Times New Roman" w:eastAsia="Calibri" w:hAnsi="Times New Roman"/>
                <w:color w:val="000000"/>
              </w:rPr>
            </w:pP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2DB5B8A8"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Oxygen deficiency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vAlign w:val="center"/>
            <w:hideMark/>
          </w:tcPr>
          <w:p w14:paraId="2F79C53F"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Portable or supplied air (fixed lines). </w:t>
            </w:r>
          </w:p>
          <w:p w14:paraId="6D90CEE9"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On-site rescue equipment. </w:t>
            </w:r>
          </w:p>
        </w:tc>
      </w:tr>
      <w:tr w:rsidR="001B3112" w:rsidRPr="001B3112" w14:paraId="673D9766" w14:textId="77777777" w:rsidTr="6F86E096">
        <w:trPr>
          <w:trHeight w:val="1027"/>
        </w:trPr>
        <w:tc>
          <w:tcPr>
            <w:tcW w:w="1124" w:type="dxa"/>
            <w:tcBorders>
              <w:top w:val="single" w:sz="4" w:space="0" w:color="000000" w:themeColor="text1"/>
              <w:left w:val="single" w:sz="8" w:space="0" w:color="000000" w:themeColor="text1"/>
              <w:bottom w:val="single" w:sz="4" w:space="0" w:color="000000" w:themeColor="text1"/>
              <w:right w:val="single" w:sz="4" w:space="0" w:color="000000" w:themeColor="text1"/>
            </w:tcBorders>
            <w:tcMar>
              <w:top w:w="114" w:type="dxa"/>
              <w:left w:w="82" w:type="dxa"/>
              <w:bottom w:w="0" w:type="dxa"/>
              <w:right w:w="15" w:type="dxa"/>
            </w:tcMar>
            <w:hideMark/>
          </w:tcPr>
          <w:p w14:paraId="3786A8AF"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Body/leg protection </w:t>
            </w:r>
          </w:p>
        </w:tc>
        <w:tc>
          <w:tcPr>
            <w:tcW w:w="3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14" w:type="dxa"/>
              <w:left w:w="82" w:type="dxa"/>
              <w:bottom w:w="0" w:type="dxa"/>
              <w:right w:w="15" w:type="dxa"/>
            </w:tcMar>
            <w:vAlign w:val="center"/>
            <w:hideMark/>
          </w:tcPr>
          <w:p w14:paraId="4402236E"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Extreme temperatures, hazardous materials, biological agents, cutting and laceration.  </w:t>
            </w:r>
          </w:p>
        </w:tc>
        <w:tc>
          <w:tcPr>
            <w:tcW w:w="4754" w:type="dxa"/>
            <w:tcBorders>
              <w:top w:val="single" w:sz="4" w:space="0" w:color="000000" w:themeColor="text1"/>
              <w:left w:val="single" w:sz="4" w:space="0" w:color="000000" w:themeColor="text1"/>
              <w:bottom w:val="single" w:sz="4" w:space="0" w:color="000000" w:themeColor="text1"/>
              <w:right w:val="single" w:sz="8" w:space="0" w:color="000000" w:themeColor="text1"/>
            </w:tcBorders>
            <w:tcMar>
              <w:top w:w="114" w:type="dxa"/>
              <w:left w:w="82" w:type="dxa"/>
              <w:bottom w:w="0" w:type="dxa"/>
              <w:right w:w="15" w:type="dxa"/>
            </w:tcMar>
            <w:hideMark/>
          </w:tcPr>
          <w:p w14:paraId="21161558" w14:textId="77777777" w:rsidR="001B3112" w:rsidRPr="001B3112" w:rsidRDefault="001B3112" w:rsidP="00DF6547">
            <w:pPr>
              <w:spacing w:after="0" w:line="276" w:lineRule="auto"/>
              <w:rPr>
                <w:rFonts w:ascii="Times New Roman" w:eastAsia="Calibri" w:hAnsi="Times New Roman"/>
                <w:color w:val="000000"/>
              </w:rPr>
            </w:pPr>
            <w:r w:rsidRPr="001B3112">
              <w:rPr>
                <w:rFonts w:ascii="Times New Roman" w:eastAsia="Calibri" w:hAnsi="Times New Roman"/>
                <w:color w:val="000000"/>
              </w:rPr>
              <w:t xml:space="preserve">Insulating clothing, body suits, aprons etc. of appropriate materials. </w:t>
            </w:r>
          </w:p>
        </w:tc>
      </w:tr>
    </w:tbl>
    <w:p w14:paraId="40E61A5E" w14:textId="77777777" w:rsidR="001B3112" w:rsidRPr="001B3112" w:rsidRDefault="001B3112" w:rsidP="001B3112">
      <w:pPr>
        <w:spacing w:after="0" w:line="276" w:lineRule="auto"/>
        <w:rPr>
          <w:rFonts w:ascii="Times New Roman" w:hAnsi="Times New Roman"/>
          <w:color w:val="000000"/>
        </w:rPr>
      </w:pPr>
    </w:p>
    <w:p w14:paraId="568E5AB8" w14:textId="77777777" w:rsidR="001B3112" w:rsidRPr="001B3112" w:rsidRDefault="001B3112" w:rsidP="001B3112">
      <w:pPr>
        <w:spacing w:after="0" w:line="276" w:lineRule="auto"/>
        <w:rPr>
          <w:rFonts w:ascii="Times New Roman" w:hAnsi="Times New Roman"/>
          <w:color w:val="000000"/>
        </w:rPr>
      </w:pPr>
    </w:p>
    <w:p w14:paraId="2E3B2521" w14:textId="77777777" w:rsidR="001B3112" w:rsidRPr="001B3112" w:rsidRDefault="001B3112" w:rsidP="001B3112">
      <w:pPr>
        <w:spacing w:after="0" w:line="276" w:lineRule="auto"/>
        <w:rPr>
          <w:rFonts w:ascii="Times New Roman" w:hAnsi="Times New Roman"/>
          <w:color w:val="000000"/>
        </w:rPr>
      </w:pPr>
    </w:p>
    <w:p w14:paraId="2E0C2620" w14:textId="77777777" w:rsidR="001B3112" w:rsidRPr="001B3112" w:rsidRDefault="001B3112" w:rsidP="001B3112">
      <w:pPr>
        <w:spacing w:after="0" w:line="276" w:lineRule="auto"/>
        <w:rPr>
          <w:rFonts w:ascii="Times New Roman" w:hAnsi="Times New Roman"/>
          <w:color w:val="000000"/>
        </w:rPr>
      </w:pPr>
    </w:p>
    <w:p w14:paraId="231F69E0" w14:textId="77777777" w:rsidR="001B3112" w:rsidRPr="001B3112" w:rsidRDefault="001B3112" w:rsidP="001B3112">
      <w:pPr>
        <w:spacing w:after="0" w:line="240" w:lineRule="auto"/>
        <w:rPr>
          <w:rFonts w:ascii="Times New Roman" w:hAnsi="Times New Roman"/>
          <w:b/>
          <w:sz w:val="26"/>
          <w:szCs w:val="26"/>
        </w:rPr>
      </w:pPr>
      <w:r w:rsidRPr="001B3112">
        <w:rPr>
          <w:rFonts w:ascii="Times New Roman" w:hAnsi="Times New Roman"/>
        </w:rPr>
        <w:br w:type="page"/>
      </w:r>
    </w:p>
    <w:p w14:paraId="072D7E76" w14:textId="0F87A29F" w:rsidR="001B3112" w:rsidRPr="001B3112" w:rsidRDefault="001B3112" w:rsidP="001B3112">
      <w:pPr>
        <w:pStyle w:val="Heading2"/>
      </w:pPr>
      <w:bookmarkStart w:id="316" w:name="_Toc148512779"/>
      <w:bookmarkStart w:id="317" w:name="_Toc148867300"/>
      <w:r w:rsidRPr="001B3112">
        <w:lastRenderedPageBreak/>
        <w:t xml:space="preserve">Annex V: </w:t>
      </w:r>
      <w:bookmarkStart w:id="318" w:name="_Toc141875119"/>
      <w:proofErr w:type="spellStart"/>
      <w:r w:rsidRPr="001B3112">
        <w:t>Jubaland</w:t>
      </w:r>
      <w:proofErr w:type="spellEnd"/>
      <w:r w:rsidRPr="001B3112">
        <w:t xml:space="preserve"> Education Facility Management Stakeholders</w:t>
      </w:r>
      <w:bookmarkEnd w:id="316"/>
      <w:bookmarkEnd w:id="317"/>
      <w:bookmarkEnd w:id="318"/>
    </w:p>
    <w:p w14:paraId="61765925" w14:textId="484055E2" w:rsidR="001B3112" w:rsidRPr="001B3112" w:rsidRDefault="001B3112" w:rsidP="001B3112">
      <w:pPr>
        <w:rPr>
          <w:rFonts w:ascii="Times New Roman" w:hAnsi="Times New Roman"/>
        </w:rPr>
      </w:pPr>
      <w:r w:rsidRPr="001B3112">
        <w:rPr>
          <w:rFonts w:ascii="Times New Roman" w:hAnsi="Times New Roman"/>
          <w:noProof/>
          <w:sz w:val="24"/>
          <w:szCs w:val="24"/>
        </w:rPr>
        <w:drawing>
          <wp:inline distT="0" distB="0" distL="0" distR="0" wp14:anchorId="35AB49E7" wp14:editId="2C62CD09">
            <wp:extent cx="4939553" cy="588264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64661" cy="5912541"/>
                    </a:xfrm>
                    <a:prstGeom prst="rect">
                      <a:avLst/>
                    </a:prstGeom>
                    <a:noFill/>
                    <a:ln>
                      <a:noFill/>
                    </a:ln>
                  </pic:spPr>
                </pic:pic>
              </a:graphicData>
            </a:graphic>
          </wp:inline>
        </w:drawing>
      </w:r>
    </w:p>
    <w:p w14:paraId="6DD6DA90" w14:textId="77777777" w:rsidR="00EA3C2F" w:rsidRPr="001B3112" w:rsidRDefault="00EA3C2F" w:rsidP="00602CCF">
      <w:pPr>
        <w:spacing w:after="0" w:line="276" w:lineRule="auto"/>
        <w:rPr>
          <w:rFonts w:ascii="Times New Roman" w:hAnsi="Times New Roman"/>
          <w:color w:val="000000"/>
        </w:rPr>
      </w:pPr>
    </w:p>
    <w:p w14:paraId="17FA8805" w14:textId="77777777" w:rsidR="001B3112" w:rsidRDefault="001B3112">
      <w:pPr>
        <w:spacing w:after="0" w:line="276" w:lineRule="auto"/>
        <w:rPr>
          <w:rFonts w:ascii="Times New Roman" w:hAnsi="Times New Roman"/>
          <w:color w:val="000000"/>
        </w:rPr>
      </w:pPr>
    </w:p>
    <w:p w14:paraId="74683840" w14:textId="77777777" w:rsidR="00A66A8D" w:rsidRDefault="00A66A8D">
      <w:pPr>
        <w:spacing w:after="0" w:line="276" w:lineRule="auto"/>
        <w:rPr>
          <w:rFonts w:ascii="Times New Roman" w:hAnsi="Times New Roman"/>
          <w:color w:val="000000"/>
        </w:rPr>
      </w:pPr>
    </w:p>
    <w:p w14:paraId="6A1D1B94" w14:textId="2A601AB1" w:rsidR="00A66A8D" w:rsidRDefault="00A66A8D">
      <w:pPr>
        <w:spacing w:after="0" w:line="276" w:lineRule="auto"/>
        <w:rPr>
          <w:rFonts w:ascii="Times New Roman" w:hAnsi="Times New Roman"/>
          <w:color w:val="000000"/>
        </w:rPr>
      </w:pPr>
    </w:p>
    <w:p w14:paraId="43ECBBE3" w14:textId="77777777" w:rsidR="00A66A8D" w:rsidRDefault="00A66A8D">
      <w:pPr>
        <w:spacing w:after="0" w:line="240" w:lineRule="auto"/>
        <w:rPr>
          <w:rFonts w:ascii="Times New Roman" w:hAnsi="Times New Roman"/>
          <w:color w:val="000000"/>
        </w:rPr>
      </w:pPr>
      <w:r>
        <w:rPr>
          <w:rFonts w:ascii="Times New Roman" w:hAnsi="Times New Roman"/>
          <w:color w:val="000000"/>
        </w:rPr>
        <w:br w:type="page"/>
      </w:r>
    </w:p>
    <w:p w14:paraId="3FCD79F5" w14:textId="77777777" w:rsidR="00A66A8D" w:rsidRPr="00C84C6E" w:rsidRDefault="00A66A8D" w:rsidP="00A66A8D">
      <w:pPr>
        <w:pStyle w:val="Heading2"/>
        <w:rPr>
          <w:sz w:val="24"/>
          <w:szCs w:val="24"/>
        </w:rPr>
      </w:pPr>
      <w:bookmarkStart w:id="319" w:name="_Toc148512780"/>
      <w:bookmarkStart w:id="320" w:name="_Toc148686844"/>
      <w:bookmarkStart w:id="321" w:name="_Toc148851089"/>
      <w:bookmarkStart w:id="322" w:name="_Toc148851906"/>
      <w:bookmarkStart w:id="323" w:name="_Toc148866557"/>
      <w:bookmarkStart w:id="324" w:name="_Toc141875120"/>
      <w:bookmarkStart w:id="325" w:name="_Toc148867301"/>
      <w:bookmarkStart w:id="326" w:name="_Toc141880216"/>
      <w:r w:rsidRPr="00C84C6E">
        <w:rPr>
          <w:color w:val="000000"/>
        </w:rPr>
        <w:lastRenderedPageBreak/>
        <w:t xml:space="preserve">Annex VI: </w:t>
      </w:r>
      <w:proofErr w:type="spellStart"/>
      <w:r>
        <w:t>Jubaland</w:t>
      </w:r>
      <w:proofErr w:type="spellEnd"/>
      <w:r w:rsidRPr="00C84C6E">
        <w:t xml:space="preserve"> Facility Users Stakeholder</w:t>
      </w:r>
      <w:bookmarkEnd w:id="319"/>
      <w:bookmarkEnd w:id="320"/>
      <w:bookmarkEnd w:id="321"/>
      <w:bookmarkEnd w:id="322"/>
      <w:bookmarkEnd w:id="323"/>
      <w:bookmarkEnd w:id="324"/>
      <w:bookmarkEnd w:id="325"/>
    </w:p>
    <w:bookmarkEnd w:id="326"/>
    <w:p w14:paraId="48CC8EC2" w14:textId="77777777" w:rsidR="00A66A8D" w:rsidRPr="001A436A" w:rsidRDefault="00A66A8D" w:rsidP="00A66A8D">
      <w:pPr>
        <w:spacing w:after="0" w:line="240" w:lineRule="auto"/>
        <w:rPr>
          <w:rFonts w:ascii="Times New Roman" w:eastAsia="Malgun Gothic" w:hAnsi="Times New Roman"/>
          <w:b/>
          <w:sz w:val="24"/>
          <w:szCs w:val="24"/>
          <w:lang w:val="en-GB" w:eastAsia="ko-KR"/>
        </w:rPr>
      </w:pPr>
      <w:r>
        <w:rPr>
          <w:noProof/>
          <w14:ligatures w14:val="standardContextual"/>
        </w:rPr>
        <w:drawing>
          <wp:inline distT="0" distB="0" distL="0" distR="0" wp14:anchorId="6A8D91C0" wp14:editId="392BED2E">
            <wp:extent cx="5209540" cy="581809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0160" t="21953" r="27885" b="16099"/>
                    <a:stretch/>
                  </pic:blipFill>
                  <pic:spPr bwMode="auto">
                    <a:xfrm>
                      <a:off x="0" y="0"/>
                      <a:ext cx="5255450" cy="586936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52E15AAA" w14:textId="3C4BB78D" w:rsidR="00A66A8D" w:rsidRPr="001B3112" w:rsidRDefault="00A66A8D" w:rsidP="00A66A8D">
      <w:pPr>
        <w:spacing w:after="0" w:line="276" w:lineRule="auto"/>
        <w:rPr>
          <w:rFonts w:ascii="Times New Roman" w:hAnsi="Times New Roman"/>
          <w:color w:val="000000"/>
        </w:rPr>
      </w:pPr>
    </w:p>
    <w:sectPr w:rsidR="00A66A8D" w:rsidRPr="001B3112">
      <w:head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BB1BEF" w14:textId="77777777" w:rsidR="005D0F0D" w:rsidRDefault="005D0F0D">
      <w:pPr>
        <w:spacing w:after="0" w:line="240" w:lineRule="auto"/>
      </w:pPr>
      <w:r>
        <w:separator/>
      </w:r>
    </w:p>
  </w:endnote>
  <w:endnote w:type="continuationSeparator" w:id="0">
    <w:p w14:paraId="0A663D46" w14:textId="77777777" w:rsidR="005D0F0D" w:rsidRDefault="005D0F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panose1 w:val="020B0604020202020204"/>
    <w:charset w:val="00"/>
    <w:family w:val="auto"/>
    <w:pitch w:val="default"/>
  </w:font>
  <w:font w:name="Arial Black">
    <w:panose1 w:val="020B0A04020102020204"/>
    <w:charset w:val="00"/>
    <w:family w:val="swiss"/>
    <w:pitch w:val="variable"/>
    <w:sig w:usb0="A00002AF" w:usb1="400078F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AF307" w14:textId="787BF4C0" w:rsidR="00247918" w:rsidRPr="000A6569" w:rsidRDefault="00247918">
    <w:pPr>
      <w:pStyle w:val="Footer"/>
      <w:jc w:val="center"/>
      <w:rPr>
        <w:rFonts w:ascii="Times New Roman" w:hAnsi="Times New Roman"/>
      </w:rPr>
    </w:pPr>
    <w:r w:rsidRPr="000A6569">
      <w:rPr>
        <w:rFonts w:ascii="Times New Roman" w:hAnsi="Times New Roman"/>
      </w:rPr>
      <w:fldChar w:fldCharType="begin"/>
    </w:r>
    <w:r w:rsidRPr="000A6569">
      <w:rPr>
        <w:rFonts w:ascii="Times New Roman" w:hAnsi="Times New Roman"/>
      </w:rPr>
      <w:instrText xml:space="preserve"> PAGE   \* MERGEFORMAT </w:instrText>
    </w:r>
    <w:r w:rsidRPr="000A6569">
      <w:rPr>
        <w:rFonts w:ascii="Times New Roman" w:hAnsi="Times New Roman"/>
      </w:rPr>
      <w:fldChar w:fldCharType="separate"/>
    </w:r>
    <w:r w:rsidR="001B3112">
      <w:rPr>
        <w:rFonts w:ascii="Times New Roman" w:hAnsi="Times New Roman"/>
        <w:noProof/>
      </w:rPr>
      <w:t>66</w:t>
    </w:r>
    <w:r w:rsidRPr="000A6569">
      <w:rPr>
        <w:rFonts w:ascii="Times New Roman" w:hAnsi="Times New Roman"/>
        <w:noProof/>
      </w:rPr>
      <w:fldChar w:fldCharType="end"/>
    </w:r>
  </w:p>
  <w:p w14:paraId="455A3819" w14:textId="77777777" w:rsidR="00247918" w:rsidRDefault="002479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3E0576" w14:textId="77777777" w:rsidR="005D0F0D" w:rsidRDefault="005D0F0D">
      <w:pPr>
        <w:spacing w:after="0" w:line="240" w:lineRule="auto"/>
      </w:pPr>
      <w:r>
        <w:separator/>
      </w:r>
    </w:p>
  </w:footnote>
  <w:footnote w:type="continuationSeparator" w:id="0">
    <w:p w14:paraId="75EFDEAE" w14:textId="77777777" w:rsidR="005D0F0D" w:rsidRDefault="005D0F0D">
      <w:pPr>
        <w:spacing w:after="0" w:line="240" w:lineRule="auto"/>
      </w:pPr>
      <w:r>
        <w:continuationSeparator/>
      </w:r>
    </w:p>
  </w:footnote>
  <w:footnote w:id="1">
    <w:p w14:paraId="062E6EB4" w14:textId="604DE4B8" w:rsidR="00247918" w:rsidRDefault="00247918">
      <w:pPr>
        <w:pStyle w:val="FootnoteText"/>
      </w:pPr>
      <w:r w:rsidRPr="00967481">
        <w:rPr>
          <w:rStyle w:val="FootnoteReference"/>
        </w:rPr>
        <w:footnoteRef/>
      </w:r>
      <w:r w:rsidRPr="00967481">
        <w:t xml:space="preserve"> There was an assumption that the Installations would be rooftop installations given the average system is less than based on 150 KWH preliminary designs and there is no need for ground installation. EBC is expected to do further designs that would inform further on this and subsequently, reports would be edited if need be.</w:t>
      </w:r>
    </w:p>
  </w:footnote>
  <w:footnote w:id="2">
    <w:p w14:paraId="2CAD2021" w14:textId="5CF55E48" w:rsidR="00247918" w:rsidRPr="000A6569" w:rsidRDefault="00247918">
      <w:pPr>
        <w:pStyle w:val="FootnoteText"/>
        <w:rPr>
          <w:rFonts w:ascii="Times New Roman" w:hAnsi="Times New Roman"/>
          <w:sz w:val="18"/>
          <w:szCs w:val="18"/>
        </w:rPr>
      </w:pPr>
      <w:r w:rsidRPr="000A6569">
        <w:rPr>
          <w:rStyle w:val="FootnoteReference"/>
          <w:rFonts w:ascii="Times New Roman" w:hAnsi="Times New Roman"/>
          <w:sz w:val="18"/>
          <w:szCs w:val="18"/>
        </w:rPr>
        <w:footnoteRef/>
      </w:r>
      <w:r w:rsidRPr="000A6569">
        <w:rPr>
          <w:rFonts w:ascii="Times New Roman" w:hAnsi="Times New Roman"/>
          <w:sz w:val="18"/>
          <w:szCs w:val="18"/>
        </w:rPr>
        <w:t xml:space="preserve"> https://thedocs.worldbank.org/en/doc/837721522762050108-0290022018/original/ESFFramework.pdf</w:t>
      </w:r>
    </w:p>
  </w:footnote>
  <w:footnote w:id="3">
    <w:p w14:paraId="654046A1" w14:textId="0D3C0208" w:rsidR="00247918" w:rsidRPr="000A6569" w:rsidRDefault="00247918">
      <w:pPr>
        <w:pStyle w:val="FootnoteText"/>
        <w:rPr>
          <w:rFonts w:ascii="Times New Roman" w:hAnsi="Times New Roman"/>
          <w:sz w:val="18"/>
          <w:szCs w:val="18"/>
        </w:rPr>
      </w:pPr>
      <w:r w:rsidRPr="000A6569">
        <w:rPr>
          <w:rStyle w:val="FootnoteReference"/>
          <w:rFonts w:ascii="Times New Roman" w:hAnsi="Times New Roman"/>
          <w:sz w:val="18"/>
          <w:szCs w:val="18"/>
        </w:rPr>
        <w:footnoteRef/>
      </w:r>
      <w:r w:rsidRPr="000A6569">
        <w:rPr>
          <w:rFonts w:ascii="Times New Roman" w:hAnsi="Times New Roman"/>
          <w:sz w:val="18"/>
          <w:szCs w:val="18"/>
        </w:rPr>
        <w:t xml:space="preserve"> https://www.ifc.org/content/dam/ifc/doc/2000/2007-general-ehs-guidelines-en.pdf</w:t>
      </w:r>
    </w:p>
  </w:footnote>
  <w:footnote w:id="4">
    <w:p w14:paraId="77591E4D" w14:textId="77777777" w:rsidR="001B3112" w:rsidRDefault="001B3112" w:rsidP="001B3112">
      <w:pPr>
        <w:pStyle w:val="footnotedescription"/>
        <w:jc w:val="left"/>
      </w:pPr>
      <w:r>
        <w:rPr>
          <w:rStyle w:val="footnotemark"/>
        </w:rPr>
        <w:footnoteRef/>
      </w:r>
      <w:r>
        <w:t xml:space="preserve"> Guidelines values are for noise levels measured out of doors.  Source:</w:t>
      </w:r>
    </w:p>
    <w:p w14:paraId="30EC5AF9" w14:textId="77777777" w:rsidR="001B3112" w:rsidRDefault="001B3112" w:rsidP="001B3112">
      <w:pPr>
        <w:pStyle w:val="footnotedescription"/>
        <w:spacing w:after="47"/>
        <w:jc w:val="left"/>
      </w:pPr>
      <w:r>
        <w:t xml:space="preserve">Guidelines for Community Noise, World Health Organization (WHO), 1999.   </w:t>
      </w:r>
    </w:p>
  </w:footnote>
  <w:footnote w:id="5">
    <w:p w14:paraId="766AC49E" w14:textId="77777777" w:rsidR="001B3112" w:rsidRDefault="001B3112" w:rsidP="001B3112">
      <w:pPr>
        <w:pStyle w:val="footnotedescription"/>
        <w:spacing w:after="171" w:line="273" w:lineRule="auto"/>
        <w:ind w:right="4901"/>
        <w:jc w:val="left"/>
      </w:pPr>
      <w:r>
        <w:rPr>
          <w:rStyle w:val="footnotemark"/>
        </w:rPr>
        <w:footnoteRef/>
      </w:r>
      <w:r>
        <w:t xml:space="preserve"> For acceptable indoor noise levels for residential, institutional, and educational settings refer to WHO (1999)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6C9E8" w14:textId="6C4B6C21" w:rsidR="00247918" w:rsidRPr="000A6569" w:rsidRDefault="00247918">
    <w:pPr>
      <w:pStyle w:val="Header"/>
      <w:rPr>
        <w:rFonts w:ascii="Times New Roman" w:hAnsi="Times New Roman"/>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34E84" w14:textId="0DBBA44B" w:rsidR="00247918" w:rsidRPr="000A6569" w:rsidRDefault="00247918">
    <w:pPr>
      <w:pStyle w:val="Header"/>
      <w:rPr>
        <w:rFonts w:ascii="Times New Roman" w:hAnsi="Times New Roman"/>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80213" w14:textId="1AF479CC" w:rsidR="00247918" w:rsidRPr="000A6569" w:rsidRDefault="00247918">
    <w:pPr>
      <w:pStyle w:val="Header"/>
      <w:rPr>
        <w:rFonts w:ascii="Times New Roman" w:hAnsi="Times New Roman"/>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361A4" w14:textId="38FDFBF0" w:rsidR="00247918" w:rsidRPr="000A6569" w:rsidRDefault="00247918">
    <w:pPr>
      <w:pStyle w:val="Header"/>
      <w:rPr>
        <w:rFonts w:ascii="Times New Roman" w:hAnsi="Times New Roman"/>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BC8E7" w14:textId="39C0D6B6" w:rsidR="00247918" w:rsidRPr="000A6569" w:rsidRDefault="00247918">
    <w:pPr>
      <w:pStyle w:val="Header"/>
      <w:rPr>
        <w:rFonts w:ascii="Times New Roman" w:hAnsi="Times New Roman"/>
        <w:sz w:val="20"/>
        <w:szCs w:val="20"/>
      </w:rPr>
    </w:pPr>
  </w:p>
</w:hdr>
</file>

<file path=word/intelligence2.xml><?xml version="1.0" encoding="utf-8"?>
<int2:intelligence xmlns:int2="http://schemas.microsoft.com/office/intelligence/2020/intelligence" xmlns:oel="http://schemas.microsoft.com/office/2019/extlst">
  <int2:observations>
    <int2:bookmark int2:bookmarkName="_Int_buQ0L8Fk" int2:invalidationBookmarkName="" int2:hashCode="oiUEYA2WDGLcIH" int2:id="rXqyfLhn">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B4F5C"/>
    <w:multiLevelType w:val="hybridMultilevel"/>
    <w:tmpl w:val="65C0F540"/>
    <w:styleLink w:val="Style21"/>
    <w:lvl w:ilvl="0" w:tplc="04090001">
      <w:start w:val="1"/>
      <w:numFmt w:val="bullet"/>
      <w:lvlText w:val=""/>
      <w:lvlJc w:val="left"/>
      <w:pPr>
        <w:ind w:left="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410169F"/>
    <w:multiLevelType w:val="multilevel"/>
    <w:tmpl w:val="8104EBF0"/>
    <w:lvl w:ilvl="0">
      <w:start w:val="1"/>
      <w:numFmt w:val="decimal"/>
      <w:pStyle w:val="Heading1"/>
      <w:lvlText w:val="%1."/>
      <w:lvlJc w:val="left"/>
      <w:rPr>
        <w:rFonts w:ascii="Times New Roman" w:hAnsi="Times New Roman" w:cs="Times New Roman"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07CF317E"/>
    <w:multiLevelType w:val="hybridMultilevel"/>
    <w:tmpl w:val="FAF2C0E4"/>
    <w:lvl w:ilvl="0" w:tplc="4EFA4CD8">
      <w:numFmt w:val="bullet"/>
      <w:lvlText w:val="•"/>
      <w:lvlJc w:val="left"/>
      <w:pPr>
        <w:ind w:left="720" w:hanging="360"/>
      </w:pPr>
      <w:rPr>
        <w:rFonts w:ascii="Calibri" w:eastAsia="Calibri" w:hAnsi="Calibri" w:cs="Calibri" w:hint="default"/>
      </w:rPr>
    </w:lvl>
    <w:lvl w:ilvl="1" w:tplc="BB983690">
      <w:start w:val="10"/>
      <w:numFmt w:val="bullet"/>
      <w:lvlText w:val="-"/>
      <w:lvlJc w:val="left"/>
      <w:pPr>
        <w:ind w:left="1440" w:hanging="360"/>
      </w:pPr>
      <w:rPr>
        <w:rFonts w:ascii="Calibri" w:eastAsia="Calibri" w:hAnsi="Calibri"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561321"/>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4" w15:restartNumberingAfterBreak="0">
    <w:nsid w:val="0D7C09EB"/>
    <w:multiLevelType w:val="hybridMultilevel"/>
    <w:tmpl w:val="98DE2B70"/>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E5A3D22"/>
    <w:multiLevelType w:val="hybridMultilevel"/>
    <w:tmpl w:val="0464B71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AE4014"/>
    <w:multiLevelType w:val="hybridMultilevel"/>
    <w:tmpl w:val="FC88B24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3E44A9A"/>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E41E3D"/>
    <w:multiLevelType w:val="hybridMultilevel"/>
    <w:tmpl w:val="74E01CF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7C35B44"/>
    <w:multiLevelType w:val="hybridMultilevel"/>
    <w:tmpl w:val="555C3328"/>
    <w:lvl w:ilvl="0" w:tplc="0604363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80201B"/>
    <w:multiLevelType w:val="hybridMultilevel"/>
    <w:tmpl w:val="1E144C0A"/>
    <w:lvl w:ilvl="0" w:tplc="AAD8C96E">
      <w:start w:val="1"/>
      <w:numFmt w:val="decimal"/>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186911"/>
    <w:multiLevelType w:val="hybridMultilevel"/>
    <w:tmpl w:val="F020A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D26CCF"/>
    <w:multiLevelType w:val="hybridMultilevel"/>
    <w:tmpl w:val="3A58B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3C2C02"/>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4" w15:restartNumberingAfterBreak="0">
    <w:nsid w:val="2A7575F2"/>
    <w:multiLevelType w:val="hybridMultilevel"/>
    <w:tmpl w:val="25827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B9D4FA9"/>
    <w:multiLevelType w:val="hybridMultilevel"/>
    <w:tmpl w:val="BDFC04DC"/>
    <w:lvl w:ilvl="0" w:tplc="04090001">
      <w:start w:val="1"/>
      <w:numFmt w:val="bullet"/>
      <w:lvlText w:val=""/>
      <w:lvlJc w:val="left"/>
      <w:pPr>
        <w:ind w:left="1080" w:hanging="360"/>
      </w:pPr>
      <w:rPr>
        <w:rFonts w:ascii="Symbol" w:hAnsi="Symbol" w:hint="default"/>
        <w:b w:val="0"/>
        <w:sz w:val="22"/>
        <w:szCs w:val="22"/>
      </w:rPr>
    </w:lvl>
    <w:lvl w:ilvl="1" w:tplc="8E8E7524">
      <w:numFmt w:val="bullet"/>
      <w:lvlText w:val="•"/>
      <w:lvlJc w:val="left"/>
      <w:pPr>
        <w:ind w:left="2160" w:hanging="720"/>
      </w:pPr>
      <w:rPr>
        <w:rFonts w:ascii="Times New Roman" w:eastAsia="Calibri" w:hAnsi="Times New Roman" w:cs="Times New Roman"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6A059F0"/>
    <w:multiLevelType w:val="multilevel"/>
    <w:tmpl w:val="11927C44"/>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 w15:restartNumberingAfterBreak="0">
    <w:nsid w:val="41E645DD"/>
    <w:multiLevelType w:val="hybridMultilevel"/>
    <w:tmpl w:val="DF5A1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A33014"/>
    <w:multiLevelType w:val="hybridMultilevel"/>
    <w:tmpl w:val="7CD0ACE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DB1394"/>
    <w:multiLevelType w:val="hybridMultilevel"/>
    <w:tmpl w:val="A16A11E6"/>
    <w:lvl w:ilvl="0" w:tplc="20000017">
      <w:start w:val="1"/>
      <w:numFmt w:val="lowerLetter"/>
      <w:lvlText w:val="%1)"/>
      <w:lvlJc w:val="left"/>
      <w:pPr>
        <w:ind w:left="360" w:hanging="360"/>
      </w:pPr>
    </w:lvl>
    <w:lvl w:ilvl="1" w:tplc="20000019">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0" w15:restartNumberingAfterBreak="0">
    <w:nsid w:val="4F9F4E34"/>
    <w:multiLevelType w:val="hybridMultilevel"/>
    <w:tmpl w:val="2E4EE5C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CF4015"/>
    <w:multiLevelType w:val="hybridMultilevel"/>
    <w:tmpl w:val="427C1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59F70A2"/>
    <w:multiLevelType w:val="hybridMultilevel"/>
    <w:tmpl w:val="91946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8EB7FCD"/>
    <w:multiLevelType w:val="hybridMultilevel"/>
    <w:tmpl w:val="469EA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4372E2"/>
    <w:multiLevelType w:val="hybridMultilevel"/>
    <w:tmpl w:val="0BDC5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D8628B7"/>
    <w:multiLevelType w:val="hybridMultilevel"/>
    <w:tmpl w:val="4684B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E4244C"/>
    <w:multiLevelType w:val="hybridMultilevel"/>
    <w:tmpl w:val="52248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74F158A"/>
    <w:multiLevelType w:val="hybridMultilevel"/>
    <w:tmpl w:val="FD1CD1DE"/>
    <w:lvl w:ilvl="0" w:tplc="04090017">
      <w:start w:val="1"/>
      <w:numFmt w:val="lowerLetter"/>
      <w:lvlText w:val="%1)"/>
      <w:lvlJc w:val="left"/>
      <w:pPr>
        <w:ind w:left="720" w:hanging="360"/>
      </w:pPr>
      <w:rPr>
        <w:b w:val="0"/>
        <w:sz w:val="22"/>
        <w:szCs w:val="22"/>
      </w:rPr>
    </w:lvl>
    <w:lvl w:ilvl="1" w:tplc="8E8E7524">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C04112"/>
    <w:multiLevelType w:val="hybridMultilevel"/>
    <w:tmpl w:val="2FF42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E1906D3"/>
    <w:multiLevelType w:val="hybridMultilevel"/>
    <w:tmpl w:val="0526CB9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121494B"/>
    <w:multiLevelType w:val="hybridMultilevel"/>
    <w:tmpl w:val="1986A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F572C4"/>
    <w:multiLevelType w:val="hybridMultilevel"/>
    <w:tmpl w:val="52E81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9960B4"/>
    <w:multiLevelType w:val="hybridMultilevel"/>
    <w:tmpl w:val="47445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0C0D53"/>
    <w:multiLevelType w:val="hybridMultilevel"/>
    <w:tmpl w:val="588AFC28"/>
    <w:lvl w:ilvl="0" w:tplc="BB983690">
      <w:start w:val="10"/>
      <w:numFmt w:val="bullet"/>
      <w:lvlText w:val="-"/>
      <w:lvlJc w:val="left"/>
      <w:pPr>
        <w:ind w:left="720" w:hanging="360"/>
      </w:pPr>
      <w:rPr>
        <w:rFonts w:ascii="Calibri" w:eastAsia="Calibri" w:hAnsi="Calibri"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5D3018"/>
    <w:multiLevelType w:val="hybridMultilevel"/>
    <w:tmpl w:val="A8F695A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13800476">
    <w:abstractNumId w:val="1"/>
  </w:num>
  <w:num w:numId="2" w16cid:durableId="431509310">
    <w:abstractNumId w:val="23"/>
  </w:num>
  <w:num w:numId="3" w16cid:durableId="572198866">
    <w:abstractNumId w:val="24"/>
  </w:num>
  <w:num w:numId="4" w16cid:durableId="645399642">
    <w:abstractNumId w:val="26"/>
  </w:num>
  <w:num w:numId="5" w16cid:durableId="2037585256">
    <w:abstractNumId w:val="17"/>
  </w:num>
  <w:num w:numId="6" w16cid:durableId="506795508">
    <w:abstractNumId w:val="28"/>
  </w:num>
  <w:num w:numId="7" w16cid:durableId="1257904527">
    <w:abstractNumId w:val="21"/>
  </w:num>
  <w:num w:numId="8" w16cid:durableId="1434745315">
    <w:abstractNumId w:val="0"/>
  </w:num>
  <w:num w:numId="9" w16cid:durableId="274140817">
    <w:abstractNumId w:val="31"/>
  </w:num>
  <w:num w:numId="10" w16cid:durableId="1083915878">
    <w:abstractNumId w:val="6"/>
  </w:num>
  <w:num w:numId="11" w16cid:durableId="336076339">
    <w:abstractNumId w:val="29"/>
  </w:num>
  <w:num w:numId="12" w16cid:durableId="270629323">
    <w:abstractNumId w:val="5"/>
  </w:num>
  <w:num w:numId="13" w16cid:durableId="1459448113">
    <w:abstractNumId w:val="20"/>
  </w:num>
  <w:num w:numId="14" w16cid:durableId="1021976157">
    <w:abstractNumId w:val="19"/>
  </w:num>
  <w:num w:numId="15" w16cid:durableId="2096779544">
    <w:abstractNumId w:val="13"/>
  </w:num>
  <w:num w:numId="16" w16cid:durableId="1639913824">
    <w:abstractNumId w:val="3"/>
  </w:num>
  <w:num w:numId="17" w16cid:durableId="633602403">
    <w:abstractNumId w:val="12"/>
  </w:num>
  <w:num w:numId="18" w16cid:durableId="2007974672">
    <w:abstractNumId w:val="4"/>
  </w:num>
  <w:num w:numId="19" w16cid:durableId="1601835923">
    <w:abstractNumId w:val="9"/>
  </w:num>
  <w:num w:numId="20" w16cid:durableId="2009283967">
    <w:abstractNumId w:val="1"/>
    <w:lvlOverride w:ilvl="0">
      <w:startOverride w:val="2"/>
    </w:lvlOverride>
    <w:lvlOverride w:ilvl="1">
      <w:startOverride w:val="2"/>
    </w:lvlOverride>
  </w:num>
  <w:num w:numId="21" w16cid:durableId="528027144">
    <w:abstractNumId w:val="10"/>
  </w:num>
  <w:num w:numId="22" w16cid:durableId="958758648">
    <w:abstractNumId w:val="16"/>
  </w:num>
  <w:num w:numId="23" w16cid:durableId="1444688122">
    <w:abstractNumId w:val="11"/>
  </w:num>
  <w:num w:numId="24" w16cid:durableId="1305546280">
    <w:abstractNumId w:val="25"/>
  </w:num>
  <w:num w:numId="25" w16cid:durableId="37777628">
    <w:abstractNumId w:val="30"/>
  </w:num>
  <w:num w:numId="26" w16cid:durableId="2051496044">
    <w:abstractNumId w:val="7"/>
  </w:num>
  <w:num w:numId="27" w16cid:durableId="2094936635">
    <w:abstractNumId w:val="8"/>
  </w:num>
  <w:num w:numId="28" w16cid:durableId="961569157">
    <w:abstractNumId w:val="34"/>
  </w:num>
  <w:num w:numId="29" w16cid:durableId="815686055">
    <w:abstractNumId w:val="33"/>
  </w:num>
  <w:num w:numId="30" w16cid:durableId="426120706">
    <w:abstractNumId w:val="18"/>
  </w:num>
  <w:num w:numId="31" w16cid:durableId="627785133">
    <w:abstractNumId w:val="2"/>
  </w:num>
  <w:num w:numId="32" w16cid:durableId="990866668">
    <w:abstractNumId w:val="32"/>
  </w:num>
  <w:num w:numId="33" w16cid:durableId="2025403836">
    <w:abstractNumId w:val="22"/>
  </w:num>
  <w:num w:numId="34" w16cid:durableId="1877111941">
    <w:abstractNumId w:val="27"/>
  </w:num>
  <w:num w:numId="35" w16cid:durableId="759956707">
    <w:abstractNumId w:val="15"/>
  </w:num>
  <w:num w:numId="36" w16cid:durableId="780031389">
    <w:abstractNumId w:val="1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511E"/>
    <w:rsid w:val="00004411"/>
    <w:rsid w:val="0000751E"/>
    <w:rsid w:val="00010145"/>
    <w:rsid w:val="00010ED4"/>
    <w:rsid w:val="00013769"/>
    <w:rsid w:val="00014878"/>
    <w:rsid w:val="00015278"/>
    <w:rsid w:val="00015FEB"/>
    <w:rsid w:val="000168E6"/>
    <w:rsid w:val="00016DED"/>
    <w:rsid w:val="000170A4"/>
    <w:rsid w:val="000207E7"/>
    <w:rsid w:val="000227D7"/>
    <w:rsid w:val="00030548"/>
    <w:rsid w:val="00030874"/>
    <w:rsid w:val="00033303"/>
    <w:rsid w:val="000351A4"/>
    <w:rsid w:val="00036AB1"/>
    <w:rsid w:val="00037189"/>
    <w:rsid w:val="00037190"/>
    <w:rsid w:val="000373C0"/>
    <w:rsid w:val="000377E3"/>
    <w:rsid w:val="00045244"/>
    <w:rsid w:val="00046356"/>
    <w:rsid w:val="00046462"/>
    <w:rsid w:val="000472A3"/>
    <w:rsid w:val="00056BF1"/>
    <w:rsid w:val="00057E50"/>
    <w:rsid w:val="000609C4"/>
    <w:rsid w:val="00061124"/>
    <w:rsid w:val="000647B9"/>
    <w:rsid w:val="00066331"/>
    <w:rsid w:val="000732BB"/>
    <w:rsid w:val="0007380E"/>
    <w:rsid w:val="00081D27"/>
    <w:rsid w:val="00082502"/>
    <w:rsid w:val="00083CB4"/>
    <w:rsid w:val="00084F46"/>
    <w:rsid w:val="00085987"/>
    <w:rsid w:val="000910F4"/>
    <w:rsid w:val="000A0601"/>
    <w:rsid w:val="000A2C82"/>
    <w:rsid w:val="000A4430"/>
    <w:rsid w:val="000A6569"/>
    <w:rsid w:val="000A6A2E"/>
    <w:rsid w:val="000B4CD7"/>
    <w:rsid w:val="000B75C3"/>
    <w:rsid w:val="000C0823"/>
    <w:rsid w:val="000C44EB"/>
    <w:rsid w:val="000C4E62"/>
    <w:rsid w:val="000C74AA"/>
    <w:rsid w:val="000D19AC"/>
    <w:rsid w:val="000D6DAF"/>
    <w:rsid w:val="000D7525"/>
    <w:rsid w:val="000D75BA"/>
    <w:rsid w:val="000E1ECB"/>
    <w:rsid w:val="000E383F"/>
    <w:rsid w:val="000E6E9B"/>
    <w:rsid w:val="000F0305"/>
    <w:rsid w:val="000F4840"/>
    <w:rsid w:val="000F4AF7"/>
    <w:rsid w:val="000F6730"/>
    <w:rsid w:val="000F7F64"/>
    <w:rsid w:val="00103BA9"/>
    <w:rsid w:val="00106B09"/>
    <w:rsid w:val="0010737E"/>
    <w:rsid w:val="00107667"/>
    <w:rsid w:val="0011412F"/>
    <w:rsid w:val="00115445"/>
    <w:rsid w:val="00116FF6"/>
    <w:rsid w:val="001177AC"/>
    <w:rsid w:val="001200E8"/>
    <w:rsid w:val="00121003"/>
    <w:rsid w:val="00122B52"/>
    <w:rsid w:val="00124962"/>
    <w:rsid w:val="00125D52"/>
    <w:rsid w:val="001364A7"/>
    <w:rsid w:val="0013797E"/>
    <w:rsid w:val="00140C69"/>
    <w:rsid w:val="0014144E"/>
    <w:rsid w:val="00142663"/>
    <w:rsid w:val="001434E3"/>
    <w:rsid w:val="00144344"/>
    <w:rsid w:val="00146183"/>
    <w:rsid w:val="001474C0"/>
    <w:rsid w:val="001500AD"/>
    <w:rsid w:val="0015167C"/>
    <w:rsid w:val="00152442"/>
    <w:rsid w:val="0016090D"/>
    <w:rsid w:val="00161217"/>
    <w:rsid w:val="00162BF3"/>
    <w:rsid w:val="001641C4"/>
    <w:rsid w:val="0016438C"/>
    <w:rsid w:val="001656A4"/>
    <w:rsid w:val="001669DF"/>
    <w:rsid w:val="00172C9C"/>
    <w:rsid w:val="00174DAE"/>
    <w:rsid w:val="00176FFD"/>
    <w:rsid w:val="00177939"/>
    <w:rsid w:val="001815E7"/>
    <w:rsid w:val="00181DCC"/>
    <w:rsid w:val="001823F5"/>
    <w:rsid w:val="001832BB"/>
    <w:rsid w:val="00187389"/>
    <w:rsid w:val="00191871"/>
    <w:rsid w:val="001A0486"/>
    <w:rsid w:val="001A5D0F"/>
    <w:rsid w:val="001B1746"/>
    <w:rsid w:val="001B3112"/>
    <w:rsid w:val="001B41DC"/>
    <w:rsid w:val="001B469A"/>
    <w:rsid w:val="001B4CBA"/>
    <w:rsid w:val="001B55B6"/>
    <w:rsid w:val="001B7122"/>
    <w:rsid w:val="001B7EAD"/>
    <w:rsid w:val="001C070D"/>
    <w:rsid w:val="001C19C6"/>
    <w:rsid w:val="001D0DDD"/>
    <w:rsid w:val="001D1235"/>
    <w:rsid w:val="001D2B49"/>
    <w:rsid w:val="001D32B8"/>
    <w:rsid w:val="001E0879"/>
    <w:rsid w:val="001E1CBE"/>
    <w:rsid w:val="001F3486"/>
    <w:rsid w:val="001F3C4E"/>
    <w:rsid w:val="001F5470"/>
    <w:rsid w:val="001F5C6A"/>
    <w:rsid w:val="001F62CC"/>
    <w:rsid w:val="001F631A"/>
    <w:rsid w:val="0020154B"/>
    <w:rsid w:val="00202998"/>
    <w:rsid w:val="00206934"/>
    <w:rsid w:val="00207BC4"/>
    <w:rsid w:val="00211C79"/>
    <w:rsid w:val="002135B1"/>
    <w:rsid w:val="00215067"/>
    <w:rsid w:val="0022192F"/>
    <w:rsid w:val="002306D1"/>
    <w:rsid w:val="00231458"/>
    <w:rsid w:val="002354A3"/>
    <w:rsid w:val="00235AB0"/>
    <w:rsid w:val="00237AB8"/>
    <w:rsid w:val="00237FCF"/>
    <w:rsid w:val="0024025B"/>
    <w:rsid w:val="00241A19"/>
    <w:rsid w:val="00242DF8"/>
    <w:rsid w:val="0024534C"/>
    <w:rsid w:val="00247103"/>
    <w:rsid w:val="00247918"/>
    <w:rsid w:val="0025075B"/>
    <w:rsid w:val="00252FE7"/>
    <w:rsid w:val="0025522A"/>
    <w:rsid w:val="002613A6"/>
    <w:rsid w:val="00267B21"/>
    <w:rsid w:val="00267C99"/>
    <w:rsid w:val="00267CBC"/>
    <w:rsid w:val="00270A9C"/>
    <w:rsid w:val="002771AD"/>
    <w:rsid w:val="002772BC"/>
    <w:rsid w:val="00282AA6"/>
    <w:rsid w:val="002901A3"/>
    <w:rsid w:val="00292125"/>
    <w:rsid w:val="0029437A"/>
    <w:rsid w:val="002968E8"/>
    <w:rsid w:val="002A507F"/>
    <w:rsid w:val="002A6473"/>
    <w:rsid w:val="002B0749"/>
    <w:rsid w:val="002B16A3"/>
    <w:rsid w:val="002B2FCA"/>
    <w:rsid w:val="002B3659"/>
    <w:rsid w:val="002B4717"/>
    <w:rsid w:val="002B5238"/>
    <w:rsid w:val="002B6BEB"/>
    <w:rsid w:val="002B757A"/>
    <w:rsid w:val="002C0EF7"/>
    <w:rsid w:val="002C537A"/>
    <w:rsid w:val="002C6B03"/>
    <w:rsid w:val="002D021E"/>
    <w:rsid w:val="002D2290"/>
    <w:rsid w:val="002D4156"/>
    <w:rsid w:val="002D553C"/>
    <w:rsid w:val="002D78B6"/>
    <w:rsid w:val="002E04F8"/>
    <w:rsid w:val="002E1236"/>
    <w:rsid w:val="002E4A46"/>
    <w:rsid w:val="002E5815"/>
    <w:rsid w:val="002E6DAA"/>
    <w:rsid w:val="002F144C"/>
    <w:rsid w:val="002F4230"/>
    <w:rsid w:val="002F548B"/>
    <w:rsid w:val="002F6D62"/>
    <w:rsid w:val="0030078A"/>
    <w:rsid w:val="003010D3"/>
    <w:rsid w:val="00307413"/>
    <w:rsid w:val="00307CA5"/>
    <w:rsid w:val="00307D11"/>
    <w:rsid w:val="00311546"/>
    <w:rsid w:val="00311EAA"/>
    <w:rsid w:val="003155BA"/>
    <w:rsid w:val="00315619"/>
    <w:rsid w:val="0031763D"/>
    <w:rsid w:val="003201D7"/>
    <w:rsid w:val="00321356"/>
    <w:rsid w:val="00321B68"/>
    <w:rsid w:val="00325C67"/>
    <w:rsid w:val="00326B7A"/>
    <w:rsid w:val="00330EB8"/>
    <w:rsid w:val="003327C7"/>
    <w:rsid w:val="003347E0"/>
    <w:rsid w:val="003350F6"/>
    <w:rsid w:val="003410F9"/>
    <w:rsid w:val="00341C86"/>
    <w:rsid w:val="003452D7"/>
    <w:rsid w:val="003514AE"/>
    <w:rsid w:val="003529B8"/>
    <w:rsid w:val="003551A3"/>
    <w:rsid w:val="003602CD"/>
    <w:rsid w:val="003609BF"/>
    <w:rsid w:val="00360AB4"/>
    <w:rsid w:val="0036224A"/>
    <w:rsid w:val="00365EB0"/>
    <w:rsid w:val="00366C86"/>
    <w:rsid w:val="00370840"/>
    <w:rsid w:val="00371CC8"/>
    <w:rsid w:val="003756B5"/>
    <w:rsid w:val="00380A6F"/>
    <w:rsid w:val="00382FC1"/>
    <w:rsid w:val="00386ACE"/>
    <w:rsid w:val="0038753B"/>
    <w:rsid w:val="00392CAD"/>
    <w:rsid w:val="00393211"/>
    <w:rsid w:val="003A3038"/>
    <w:rsid w:val="003A6BC6"/>
    <w:rsid w:val="003B0B32"/>
    <w:rsid w:val="003B3EFF"/>
    <w:rsid w:val="003B621A"/>
    <w:rsid w:val="003B64BC"/>
    <w:rsid w:val="003C3E65"/>
    <w:rsid w:val="003C75A4"/>
    <w:rsid w:val="003D1779"/>
    <w:rsid w:val="003D39D9"/>
    <w:rsid w:val="003D3E68"/>
    <w:rsid w:val="003D4E11"/>
    <w:rsid w:val="003D4FD8"/>
    <w:rsid w:val="003D55E5"/>
    <w:rsid w:val="003E033F"/>
    <w:rsid w:val="003E22BF"/>
    <w:rsid w:val="003E26F6"/>
    <w:rsid w:val="003E2BC6"/>
    <w:rsid w:val="003E43C5"/>
    <w:rsid w:val="003E489B"/>
    <w:rsid w:val="003E49E1"/>
    <w:rsid w:val="003E5C7C"/>
    <w:rsid w:val="003E617E"/>
    <w:rsid w:val="003E686D"/>
    <w:rsid w:val="003F789D"/>
    <w:rsid w:val="004008F5"/>
    <w:rsid w:val="00401626"/>
    <w:rsid w:val="004019E2"/>
    <w:rsid w:val="00402659"/>
    <w:rsid w:val="0040487B"/>
    <w:rsid w:val="00413A5A"/>
    <w:rsid w:val="00413CE8"/>
    <w:rsid w:val="00416132"/>
    <w:rsid w:val="00416453"/>
    <w:rsid w:val="00424695"/>
    <w:rsid w:val="00424957"/>
    <w:rsid w:val="00424C95"/>
    <w:rsid w:val="00427E4C"/>
    <w:rsid w:val="00433393"/>
    <w:rsid w:val="004345CA"/>
    <w:rsid w:val="00435EC4"/>
    <w:rsid w:val="004419F2"/>
    <w:rsid w:val="004436DB"/>
    <w:rsid w:val="0044445D"/>
    <w:rsid w:val="00447575"/>
    <w:rsid w:val="00450B83"/>
    <w:rsid w:val="00461288"/>
    <w:rsid w:val="004613B6"/>
    <w:rsid w:val="004631F8"/>
    <w:rsid w:val="00463898"/>
    <w:rsid w:val="00463B90"/>
    <w:rsid w:val="0047043F"/>
    <w:rsid w:val="004713B5"/>
    <w:rsid w:val="004714BB"/>
    <w:rsid w:val="004728B5"/>
    <w:rsid w:val="004736CA"/>
    <w:rsid w:val="00475058"/>
    <w:rsid w:val="00475BEB"/>
    <w:rsid w:val="00480EA2"/>
    <w:rsid w:val="00481BEA"/>
    <w:rsid w:val="00481C44"/>
    <w:rsid w:val="00485152"/>
    <w:rsid w:val="00487FE0"/>
    <w:rsid w:val="004923B0"/>
    <w:rsid w:val="0049251E"/>
    <w:rsid w:val="00495E1F"/>
    <w:rsid w:val="00496107"/>
    <w:rsid w:val="004A0CFA"/>
    <w:rsid w:val="004A0F63"/>
    <w:rsid w:val="004A10BF"/>
    <w:rsid w:val="004A15BF"/>
    <w:rsid w:val="004A2733"/>
    <w:rsid w:val="004A35B6"/>
    <w:rsid w:val="004A5A2B"/>
    <w:rsid w:val="004B323C"/>
    <w:rsid w:val="004B5FDB"/>
    <w:rsid w:val="004B68DB"/>
    <w:rsid w:val="004B6B83"/>
    <w:rsid w:val="004C2155"/>
    <w:rsid w:val="004C43DE"/>
    <w:rsid w:val="004C4528"/>
    <w:rsid w:val="004D0890"/>
    <w:rsid w:val="004D56EA"/>
    <w:rsid w:val="004D65D0"/>
    <w:rsid w:val="004E58B7"/>
    <w:rsid w:val="004E6161"/>
    <w:rsid w:val="004F135D"/>
    <w:rsid w:val="004F23F9"/>
    <w:rsid w:val="004F479D"/>
    <w:rsid w:val="004F6605"/>
    <w:rsid w:val="00503C2C"/>
    <w:rsid w:val="00503D5E"/>
    <w:rsid w:val="00507235"/>
    <w:rsid w:val="0051146F"/>
    <w:rsid w:val="00521CE4"/>
    <w:rsid w:val="00525C98"/>
    <w:rsid w:val="00531C6C"/>
    <w:rsid w:val="005510C2"/>
    <w:rsid w:val="00551135"/>
    <w:rsid w:val="00552E58"/>
    <w:rsid w:val="0055536D"/>
    <w:rsid w:val="00557D45"/>
    <w:rsid w:val="00561255"/>
    <w:rsid w:val="00561673"/>
    <w:rsid w:val="0056481D"/>
    <w:rsid w:val="0057291D"/>
    <w:rsid w:val="00573B6C"/>
    <w:rsid w:val="00577975"/>
    <w:rsid w:val="005803DA"/>
    <w:rsid w:val="00583E27"/>
    <w:rsid w:val="00584E50"/>
    <w:rsid w:val="00585EAD"/>
    <w:rsid w:val="005879DA"/>
    <w:rsid w:val="005923CD"/>
    <w:rsid w:val="005959B7"/>
    <w:rsid w:val="005A1CC1"/>
    <w:rsid w:val="005A3C85"/>
    <w:rsid w:val="005B5397"/>
    <w:rsid w:val="005C0176"/>
    <w:rsid w:val="005C325E"/>
    <w:rsid w:val="005C48DA"/>
    <w:rsid w:val="005D0F0D"/>
    <w:rsid w:val="005D12A8"/>
    <w:rsid w:val="005E0540"/>
    <w:rsid w:val="005E1D32"/>
    <w:rsid w:val="005E5388"/>
    <w:rsid w:val="005E667E"/>
    <w:rsid w:val="005E7D7B"/>
    <w:rsid w:val="005F00A4"/>
    <w:rsid w:val="005F0C1E"/>
    <w:rsid w:val="005F4E23"/>
    <w:rsid w:val="005F5393"/>
    <w:rsid w:val="005F7286"/>
    <w:rsid w:val="00600189"/>
    <w:rsid w:val="00601BFD"/>
    <w:rsid w:val="00602CCF"/>
    <w:rsid w:val="0060439D"/>
    <w:rsid w:val="00604471"/>
    <w:rsid w:val="00604A25"/>
    <w:rsid w:val="006058B4"/>
    <w:rsid w:val="00606075"/>
    <w:rsid w:val="00607E81"/>
    <w:rsid w:val="00610643"/>
    <w:rsid w:val="00613A32"/>
    <w:rsid w:val="006237E8"/>
    <w:rsid w:val="00624A88"/>
    <w:rsid w:val="00624D39"/>
    <w:rsid w:val="00624E05"/>
    <w:rsid w:val="006268E4"/>
    <w:rsid w:val="00627108"/>
    <w:rsid w:val="006333E1"/>
    <w:rsid w:val="00635F83"/>
    <w:rsid w:val="00641D5A"/>
    <w:rsid w:val="006465F7"/>
    <w:rsid w:val="00646A4D"/>
    <w:rsid w:val="006473EE"/>
    <w:rsid w:val="006517E6"/>
    <w:rsid w:val="006570BC"/>
    <w:rsid w:val="006620DA"/>
    <w:rsid w:val="006632DB"/>
    <w:rsid w:val="00663E97"/>
    <w:rsid w:val="006658E4"/>
    <w:rsid w:val="00671D02"/>
    <w:rsid w:val="0067548D"/>
    <w:rsid w:val="00676D88"/>
    <w:rsid w:val="00681040"/>
    <w:rsid w:val="0068126F"/>
    <w:rsid w:val="006945F4"/>
    <w:rsid w:val="0069542C"/>
    <w:rsid w:val="006957A7"/>
    <w:rsid w:val="006A4383"/>
    <w:rsid w:val="006A43F6"/>
    <w:rsid w:val="006A4525"/>
    <w:rsid w:val="006A4BC8"/>
    <w:rsid w:val="006A5CCB"/>
    <w:rsid w:val="006A5F03"/>
    <w:rsid w:val="006A7339"/>
    <w:rsid w:val="006A7904"/>
    <w:rsid w:val="006A7A07"/>
    <w:rsid w:val="006A7D57"/>
    <w:rsid w:val="006B2F5F"/>
    <w:rsid w:val="006B3E35"/>
    <w:rsid w:val="006B3EA5"/>
    <w:rsid w:val="006B403C"/>
    <w:rsid w:val="006B5529"/>
    <w:rsid w:val="006B5BD5"/>
    <w:rsid w:val="006B6DA0"/>
    <w:rsid w:val="006C18AA"/>
    <w:rsid w:val="006C3F87"/>
    <w:rsid w:val="006C42B8"/>
    <w:rsid w:val="006D044A"/>
    <w:rsid w:val="006D0DF3"/>
    <w:rsid w:val="006E22DF"/>
    <w:rsid w:val="006E5A15"/>
    <w:rsid w:val="006F10B7"/>
    <w:rsid w:val="006F1B07"/>
    <w:rsid w:val="006F40CB"/>
    <w:rsid w:val="006F4F99"/>
    <w:rsid w:val="006F7034"/>
    <w:rsid w:val="006F7B8C"/>
    <w:rsid w:val="007013BC"/>
    <w:rsid w:val="0071219D"/>
    <w:rsid w:val="0071231C"/>
    <w:rsid w:val="00715BFB"/>
    <w:rsid w:val="00715FB2"/>
    <w:rsid w:val="00716B9D"/>
    <w:rsid w:val="00721270"/>
    <w:rsid w:val="0072151E"/>
    <w:rsid w:val="007215CA"/>
    <w:rsid w:val="00723626"/>
    <w:rsid w:val="0072641D"/>
    <w:rsid w:val="00732527"/>
    <w:rsid w:val="0073315E"/>
    <w:rsid w:val="0073317A"/>
    <w:rsid w:val="007346EA"/>
    <w:rsid w:val="0074189C"/>
    <w:rsid w:val="00745DF2"/>
    <w:rsid w:val="0074669D"/>
    <w:rsid w:val="00747BD5"/>
    <w:rsid w:val="00750022"/>
    <w:rsid w:val="007519EA"/>
    <w:rsid w:val="007524C9"/>
    <w:rsid w:val="00752CCA"/>
    <w:rsid w:val="00753B4C"/>
    <w:rsid w:val="007565F7"/>
    <w:rsid w:val="00761375"/>
    <w:rsid w:val="007620F8"/>
    <w:rsid w:val="007627B1"/>
    <w:rsid w:val="00764BCA"/>
    <w:rsid w:val="007652C0"/>
    <w:rsid w:val="00772FD5"/>
    <w:rsid w:val="00776E74"/>
    <w:rsid w:val="00777EEE"/>
    <w:rsid w:val="00780E94"/>
    <w:rsid w:val="0078147E"/>
    <w:rsid w:val="007824D4"/>
    <w:rsid w:val="007862AE"/>
    <w:rsid w:val="0078740E"/>
    <w:rsid w:val="00791E32"/>
    <w:rsid w:val="0079623F"/>
    <w:rsid w:val="007A1208"/>
    <w:rsid w:val="007A3096"/>
    <w:rsid w:val="007A410D"/>
    <w:rsid w:val="007A43C3"/>
    <w:rsid w:val="007A4B8D"/>
    <w:rsid w:val="007B119E"/>
    <w:rsid w:val="007B14EB"/>
    <w:rsid w:val="007B1A1C"/>
    <w:rsid w:val="007B327F"/>
    <w:rsid w:val="007B7B8C"/>
    <w:rsid w:val="007C1E66"/>
    <w:rsid w:val="007C2298"/>
    <w:rsid w:val="007C27B4"/>
    <w:rsid w:val="007C39F9"/>
    <w:rsid w:val="007C680D"/>
    <w:rsid w:val="007C6D5B"/>
    <w:rsid w:val="007D03AA"/>
    <w:rsid w:val="007D070F"/>
    <w:rsid w:val="007D0B1A"/>
    <w:rsid w:val="007D1447"/>
    <w:rsid w:val="007D1B42"/>
    <w:rsid w:val="007D661B"/>
    <w:rsid w:val="007E3AFA"/>
    <w:rsid w:val="007F04AC"/>
    <w:rsid w:val="007F0AA4"/>
    <w:rsid w:val="007F1D56"/>
    <w:rsid w:val="007F415A"/>
    <w:rsid w:val="007F43E8"/>
    <w:rsid w:val="007F4E87"/>
    <w:rsid w:val="007F6D1D"/>
    <w:rsid w:val="007F70FC"/>
    <w:rsid w:val="00807CED"/>
    <w:rsid w:val="00814AAC"/>
    <w:rsid w:val="0081593A"/>
    <w:rsid w:val="00821C06"/>
    <w:rsid w:val="00823F6F"/>
    <w:rsid w:val="00824BB1"/>
    <w:rsid w:val="008262C7"/>
    <w:rsid w:val="00826A17"/>
    <w:rsid w:val="00830C0D"/>
    <w:rsid w:val="00831399"/>
    <w:rsid w:val="00831EA5"/>
    <w:rsid w:val="008324F0"/>
    <w:rsid w:val="00832EBC"/>
    <w:rsid w:val="008416F5"/>
    <w:rsid w:val="008523E4"/>
    <w:rsid w:val="008537B9"/>
    <w:rsid w:val="00853BC0"/>
    <w:rsid w:val="00854F4C"/>
    <w:rsid w:val="00864D12"/>
    <w:rsid w:val="0086660B"/>
    <w:rsid w:val="0087036C"/>
    <w:rsid w:val="008711DF"/>
    <w:rsid w:val="008716C5"/>
    <w:rsid w:val="0087273A"/>
    <w:rsid w:val="00873A41"/>
    <w:rsid w:val="00873D58"/>
    <w:rsid w:val="00874837"/>
    <w:rsid w:val="00875FE3"/>
    <w:rsid w:val="00876DFB"/>
    <w:rsid w:val="00880CDF"/>
    <w:rsid w:val="00881ABA"/>
    <w:rsid w:val="00883753"/>
    <w:rsid w:val="00884046"/>
    <w:rsid w:val="00885880"/>
    <w:rsid w:val="008903D8"/>
    <w:rsid w:val="00890C4E"/>
    <w:rsid w:val="00897734"/>
    <w:rsid w:val="008A0B56"/>
    <w:rsid w:val="008A5559"/>
    <w:rsid w:val="008B61A9"/>
    <w:rsid w:val="008C1578"/>
    <w:rsid w:val="008C24FD"/>
    <w:rsid w:val="008C6F91"/>
    <w:rsid w:val="008D0CD8"/>
    <w:rsid w:val="008D1270"/>
    <w:rsid w:val="008D1D69"/>
    <w:rsid w:val="008D5F51"/>
    <w:rsid w:val="008E257F"/>
    <w:rsid w:val="008E2CA5"/>
    <w:rsid w:val="008E3EBD"/>
    <w:rsid w:val="008E5409"/>
    <w:rsid w:val="008E698F"/>
    <w:rsid w:val="008F0FC4"/>
    <w:rsid w:val="008F5CD1"/>
    <w:rsid w:val="00900AC8"/>
    <w:rsid w:val="00901532"/>
    <w:rsid w:val="009049C8"/>
    <w:rsid w:val="009109A2"/>
    <w:rsid w:val="00911649"/>
    <w:rsid w:val="00912739"/>
    <w:rsid w:val="00913006"/>
    <w:rsid w:val="00915083"/>
    <w:rsid w:val="00917C64"/>
    <w:rsid w:val="00920C80"/>
    <w:rsid w:val="009210F3"/>
    <w:rsid w:val="00921486"/>
    <w:rsid w:val="009245DB"/>
    <w:rsid w:val="00926C2F"/>
    <w:rsid w:val="009314CC"/>
    <w:rsid w:val="009333CE"/>
    <w:rsid w:val="00933A9A"/>
    <w:rsid w:val="009355C1"/>
    <w:rsid w:val="00936DCC"/>
    <w:rsid w:val="00937A20"/>
    <w:rsid w:val="00940E15"/>
    <w:rsid w:val="00941697"/>
    <w:rsid w:val="00941772"/>
    <w:rsid w:val="009431D2"/>
    <w:rsid w:val="009457E8"/>
    <w:rsid w:val="00952EC7"/>
    <w:rsid w:val="009555FB"/>
    <w:rsid w:val="00955FEF"/>
    <w:rsid w:val="00956399"/>
    <w:rsid w:val="009570AC"/>
    <w:rsid w:val="0096318D"/>
    <w:rsid w:val="009669AF"/>
    <w:rsid w:val="00967481"/>
    <w:rsid w:val="0097134D"/>
    <w:rsid w:val="00972E50"/>
    <w:rsid w:val="00975E9C"/>
    <w:rsid w:val="0097647E"/>
    <w:rsid w:val="00977565"/>
    <w:rsid w:val="0098006F"/>
    <w:rsid w:val="00985555"/>
    <w:rsid w:val="00986175"/>
    <w:rsid w:val="00986AE5"/>
    <w:rsid w:val="00986FA1"/>
    <w:rsid w:val="00986FF8"/>
    <w:rsid w:val="00993AA9"/>
    <w:rsid w:val="0099581F"/>
    <w:rsid w:val="0099762A"/>
    <w:rsid w:val="009A01F3"/>
    <w:rsid w:val="009A0976"/>
    <w:rsid w:val="009A172C"/>
    <w:rsid w:val="009B48A9"/>
    <w:rsid w:val="009B5EA7"/>
    <w:rsid w:val="009B5FB5"/>
    <w:rsid w:val="009B7083"/>
    <w:rsid w:val="009D1E31"/>
    <w:rsid w:val="009D2759"/>
    <w:rsid w:val="009D4D8C"/>
    <w:rsid w:val="009D643D"/>
    <w:rsid w:val="009D6A55"/>
    <w:rsid w:val="009D77A4"/>
    <w:rsid w:val="009E0F68"/>
    <w:rsid w:val="009E10C5"/>
    <w:rsid w:val="009E351E"/>
    <w:rsid w:val="009E44FA"/>
    <w:rsid w:val="009E7CDB"/>
    <w:rsid w:val="009F0084"/>
    <w:rsid w:val="009F5054"/>
    <w:rsid w:val="009F5BDC"/>
    <w:rsid w:val="009F60EC"/>
    <w:rsid w:val="00A01829"/>
    <w:rsid w:val="00A01FCB"/>
    <w:rsid w:val="00A02487"/>
    <w:rsid w:val="00A0358F"/>
    <w:rsid w:val="00A06396"/>
    <w:rsid w:val="00A12842"/>
    <w:rsid w:val="00A1779B"/>
    <w:rsid w:val="00A209C4"/>
    <w:rsid w:val="00A20E4A"/>
    <w:rsid w:val="00A2296C"/>
    <w:rsid w:val="00A23BFB"/>
    <w:rsid w:val="00A276A1"/>
    <w:rsid w:val="00A32FFE"/>
    <w:rsid w:val="00A34F51"/>
    <w:rsid w:val="00A35D62"/>
    <w:rsid w:val="00A40DE9"/>
    <w:rsid w:val="00A41E3A"/>
    <w:rsid w:val="00A435E7"/>
    <w:rsid w:val="00A44513"/>
    <w:rsid w:val="00A44D0B"/>
    <w:rsid w:val="00A4745A"/>
    <w:rsid w:val="00A5618F"/>
    <w:rsid w:val="00A564FB"/>
    <w:rsid w:val="00A56C0B"/>
    <w:rsid w:val="00A57FBB"/>
    <w:rsid w:val="00A62D30"/>
    <w:rsid w:val="00A66485"/>
    <w:rsid w:val="00A66984"/>
    <w:rsid w:val="00A66A8D"/>
    <w:rsid w:val="00A67611"/>
    <w:rsid w:val="00A67756"/>
    <w:rsid w:val="00A70950"/>
    <w:rsid w:val="00A7096E"/>
    <w:rsid w:val="00A72872"/>
    <w:rsid w:val="00A73A65"/>
    <w:rsid w:val="00A74399"/>
    <w:rsid w:val="00A83858"/>
    <w:rsid w:val="00A85475"/>
    <w:rsid w:val="00A874B4"/>
    <w:rsid w:val="00A93342"/>
    <w:rsid w:val="00A93CF6"/>
    <w:rsid w:val="00A941E6"/>
    <w:rsid w:val="00A94AAE"/>
    <w:rsid w:val="00A9507C"/>
    <w:rsid w:val="00A958EB"/>
    <w:rsid w:val="00AA0309"/>
    <w:rsid w:val="00AA0E1A"/>
    <w:rsid w:val="00AA10B1"/>
    <w:rsid w:val="00AA11DC"/>
    <w:rsid w:val="00AA1C61"/>
    <w:rsid w:val="00AA1F9F"/>
    <w:rsid w:val="00AA260B"/>
    <w:rsid w:val="00AA61FE"/>
    <w:rsid w:val="00AB0593"/>
    <w:rsid w:val="00AB61CA"/>
    <w:rsid w:val="00AB7BFD"/>
    <w:rsid w:val="00AC0941"/>
    <w:rsid w:val="00AC2A8A"/>
    <w:rsid w:val="00AC3872"/>
    <w:rsid w:val="00AC3B41"/>
    <w:rsid w:val="00AC5476"/>
    <w:rsid w:val="00AC559D"/>
    <w:rsid w:val="00AD02E1"/>
    <w:rsid w:val="00AD1BC2"/>
    <w:rsid w:val="00AD1CE2"/>
    <w:rsid w:val="00AD2583"/>
    <w:rsid w:val="00AD363B"/>
    <w:rsid w:val="00AD4463"/>
    <w:rsid w:val="00AD594B"/>
    <w:rsid w:val="00AE1715"/>
    <w:rsid w:val="00AE18BD"/>
    <w:rsid w:val="00AF1864"/>
    <w:rsid w:val="00AF57EB"/>
    <w:rsid w:val="00B01DCE"/>
    <w:rsid w:val="00B0212F"/>
    <w:rsid w:val="00B1131E"/>
    <w:rsid w:val="00B1327A"/>
    <w:rsid w:val="00B14F64"/>
    <w:rsid w:val="00B16F03"/>
    <w:rsid w:val="00B201A4"/>
    <w:rsid w:val="00B215B0"/>
    <w:rsid w:val="00B2263F"/>
    <w:rsid w:val="00B22A6B"/>
    <w:rsid w:val="00B22D38"/>
    <w:rsid w:val="00B256F6"/>
    <w:rsid w:val="00B269FE"/>
    <w:rsid w:val="00B26CFF"/>
    <w:rsid w:val="00B30C98"/>
    <w:rsid w:val="00B316D0"/>
    <w:rsid w:val="00B40393"/>
    <w:rsid w:val="00B42183"/>
    <w:rsid w:val="00B42906"/>
    <w:rsid w:val="00B45563"/>
    <w:rsid w:val="00B45870"/>
    <w:rsid w:val="00B47965"/>
    <w:rsid w:val="00B505CD"/>
    <w:rsid w:val="00B50D22"/>
    <w:rsid w:val="00B50FA0"/>
    <w:rsid w:val="00B51485"/>
    <w:rsid w:val="00B5237F"/>
    <w:rsid w:val="00B52E32"/>
    <w:rsid w:val="00B53023"/>
    <w:rsid w:val="00B575C0"/>
    <w:rsid w:val="00B61531"/>
    <w:rsid w:val="00B61DEB"/>
    <w:rsid w:val="00B6279F"/>
    <w:rsid w:val="00B65ADD"/>
    <w:rsid w:val="00B66B93"/>
    <w:rsid w:val="00B67A24"/>
    <w:rsid w:val="00B77AB8"/>
    <w:rsid w:val="00B863C2"/>
    <w:rsid w:val="00B87597"/>
    <w:rsid w:val="00B93001"/>
    <w:rsid w:val="00B93316"/>
    <w:rsid w:val="00B94F1A"/>
    <w:rsid w:val="00B95F24"/>
    <w:rsid w:val="00B96AEE"/>
    <w:rsid w:val="00BA04F8"/>
    <w:rsid w:val="00BA11DA"/>
    <w:rsid w:val="00BA3157"/>
    <w:rsid w:val="00BA39BD"/>
    <w:rsid w:val="00BB3C55"/>
    <w:rsid w:val="00BB485B"/>
    <w:rsid w:val="00BC011A"/>
    <w:rsid w:val="00BC0229"/>
    <w:rsid w:val="00BC51BE"/>
    <w:rsid w:val="00BC5803"/>
    <w:rsid w:val="00BD1048"/>
    <w:rsid w:val="00BD225C"/>
    <w:rsid w:val="00BD2687"/>
    <w:rsid w:val="00BD5A87"/>
    <w:rsid w:val="00BE1292"/>
    <w:rsid w:val="00BE70F8"/>
    <w:rsid w:val="00BF06AB"/>
    <w:rsid w:val="00BF2873"/>
    <w:rsid w:val="00BF498F"/>
    <w:rsid w:val="00BF7517"/>
    <w:rsid w:val="00C02998"/>
    <w:rsid w:val="00C0446B"/>
    <w:rsid w:val="00C0525D"/>
    <w:rsid w:val="00C06E38"/>
    <w:rsid w:val="00C11528"/>
    <w:rsid w:val="00C1439F"/>
    <w:rsid w:val="00C15326"/>
    <w:rsid w:val="00C20A16"/>
    <w:rsid w:val="00C20BF7"/>
    <w:rsid w:val="00C2168D"/>
    <w:rsid w:val="00C21C73"/>
    <w:rsid w:val="00C23347"/>
    <w:rsid w:val="00C2502C"/>
    <w:rsid w:val="00C25DD5"/>
    <w:rsid w:val="00C267F5"/>
    <w:rsid w:val="00C32BEC"/>
    <w:rsid w:val="00C356CD"/>
    <w:rsid w:val="00C45288"/>
    <w:rsid w:val="00C45D7F"/>
    <w:rsid w:val="00C46BEE"/>
    <w:rsid w:val="00C5180C"/>
    <w:rsid w:val="00C55D8C"/>
    <w:rsid w:val="00C56EA6"/>
    <w:rsid w:val="00C64101"/>
    <w:rsid w:val="00C66AD9"/>
    <w:rsid w:val="00C66FDF"/>
    <w:rsid w:val="00C71AB2"/>
    <w:rsid w:val="00C74399"/>
    <w:rsid w:val="00C75CC7"/>
    <w:rsid w:val="00C776F8"/>
    <w:rsid w:val="00C83234"/>
    <w:rsid w:val="00C86B8D"/>
    <w:rsid w:val="00C904F7"/>
    <w:rsid w:val="00C93F4B"/>
    <w:rsid w:val="00CA083A"/>
    <w:rsid w:val="00CA0AF1"/>
    <w:rsid w:val="00CA0F6A"/>
    <w:rsid w:val="00CA1FE8"/>
    <w:rsid w:val="00CA6555"/>
    <w:rsid w:val="00CA6D7A"/>
    <w:rsid w:val="00CB379C"/>
    <w:rsid w:val="00CB4270"/>
    <w:rsid w:val="00CB4844"/>
    <w:rsid w:val="00CB4BB8"/>
    <w:rsid w:val="00CB6449"/>
    <w:rsid w:val="00CB6B84"/>
    <w:rsid w:val="00CB7266"/>
    <w:rsid w:val="00CC052C"/>
    <w:rsid w:val="00CC11F3"/>
    <w:rsid w:val="00CC128B"/>
    <w:rsid w:val="00CC1C22"/>
    <w:rsid w:val="00CC5C8B"/>
    <w:rsid w:val="00CD029E"/>
    <w:rsid w:val="00CD0F21"/>
    <w:rsid w:val="00CD1696"/>
    <w:rsid w:val="00CD1DC3"/>
    <w:rsid w:val="00CD245A"/>
    <w:rsid w:val="00CE03DA"/>
    <w:rsid w:val="00CE043F"/>
    <w:rsid w:val="00CE0890"/>
    <w:rsid w:val="00CE3A2E"/>
    <w:rsid w:val="00CE3AF5"/>
    <w:rsid w:val="00CE44FB"/>
    <w:rsid w:val="00CE4632"/>
    <w:rsid w:val="00CE4C37"/>
    <w:rsid w:val="00CE542B"/>
    <w:rsid w:val="00CF01E5"/>
    <w:rsid w:val="00CF0642"/>
    <w:rsid w:val="00CF2740"/>
    <w:rsid w:val="00CF2B69"/>
    <w:rsid w:val="00CF429B"/>
    <w:rsid w:val="00CF4F29"/>
    <w:rsid w:val="00CF69E5"/>
    <w:rsid w:val="00CF7733"/>
    <w:rsid w:val="00D016A2"/>
    <w:rsid w:val="00D051FF"/>
    <w:rsid w:val="00D1036A"/>
    <w:rsid w:val="00D10EF7"/>
    <w:rsid w:val="00D12692"/>
    <w:rsid w:val="00D13F59"/>
    <w:rsid w:val="00D171AD"/>
    <w:rsid w:val="00D20FF5"/>
    <w:rsid w:val="00D213FC"/>
    <w:rsid w:val="00D22F30"/>
    <w:rsid w:val="00D24739"/>
    <w:rsid w:val="00D24F1A"/>
    <w:rsid w:val="00D303F8"/>
    <w:rsid w:val="00D34789"/>
    <w:rsid w:val="00D34A9F"/>
    <w:rsid w:val="00D35B1B"/>
    <w:rsid w:val="00D370CF"/>
    <w:rsid w:val="00D3729D"/>
    <w:rsid w:val="00D3746F"/>
    <w:rsid w:val="00D4146F"/>
    <w:rsid w:val="00D500FC"/>
    <w:rsid w:val="00D53035"/>
    <w:rsid w:val="00D5638B"/>
    <w:rsid w:val="00D63B50"/>
    <w:rsid w:val="00D64AD3"/>
    <w:rsid w:val="00D71D54"/>
    <w:rsid w:val="00D75944"/>
    <w:rsid w:val="00D83997"/>
    <w:rsid w:val="00D84672"/>
    <w:rsid w:val="00D84E77"/>
    <w:rsid w:val="00D90128"/>
    <w:rsid w:val="00D913B5"/>
    <w:rsid w:val="00D92552"/>
    <w:rsid w:val="00D95341"/>
    <w:rsid w:val="00D967E0"/>
    <w:rsid w:val="00D969A4"/>
    <w:rsid w:val="00D96CA8"/>
    <w:rsid w:val="00D97CCD"/>
    <w:rsid w:val="00D97CD3"/>
    <w:rsid w:val="00DA095A"/>
    <w:rsid w:val="00DA0BA9"/>
    <w:rsid w:val="00DA33AC"/>
    <w:rsid w:val="00DA5EE6"/>
    <w:rsid w:val="00DB090F"/>
    <w:rsid w:val="00DB2D0F"/>
    <w:rsid w:val="00DB4130"/>
    <w:rsid w:val="00DC0C0D"/>
    <w:rsid w:val="00DC0C8C"/>
    <w:rsid w:val="00DC4A8E"/>
    <w:rsid w:val="00DC5CAD"/>
    <w:rsid w:val="00DC66FE"/>
    <w:rsid w:val="00DD10DB"/>
    <w:rsid w:val="00DD2BD4"/>
    <w:rsid w:val="00DD3272"/>
    <w:rsid w:val="00DD6F0E"/>
    <w:rsid w:val="00DE253D"/>
    <w:rsid w:val="00DE27A4"/>
    <w:rsid w:val="00DE3D7C"/>
    <w:rsid w:val="00DE4AB0"/>
    <w:rsid w:val="00DE5502"/>
    <w:rsid w:val="00DE63A5"/>
    <w:rsid w:val="00DF369C"/>
    <w:rsid w:val="00DF757F"/>
    <w:rsid w:val="00DF7F57"/>
    <w:rsid w:val="00E0002E"/>
    <w:rsid w:val="00E05AB5"/>
    <w:rsid w:val="00E10107"/>
    <w:rsid w:val="00E108BB"/>
    <w:rsid w:val="00E1224A"/>
    <w:rsid w:val="00E17392"/>
    <w:rsid w:val="00E2232A"/>
    <w:rsid w:val="00E245D7"/>
    <w:rsid w:val="00E30923"/>
    <w:rsid w:val="00E30B24"/>
    <w:rsid w:val="00E30BF6"/>
    <w:rsid w:val="00E31358"/>
    <w:rsid w:val="00E31B6B"/>
    <w:rsid w:val="00E34337"/>
    <w:rsid w:val="00E347D5"/>
    <w:rsid w:val="00E3633C"/>
    <w:rsid w:val="00E4094F"/>
    <w:rsid w:val="00E41B5D"/>
    <w:rsid w:val="00E42CAF"/>
    <w:rsid w:val="00E430A3"/>
    <w:rsid w:val="00E4319D"/>
    <w:rsid w:val="00E45AEA"/>
    <w:rsid w:val="00E52016"/>
    <w:rsid w:val="00E5250F"/>
    <w:rsid w:val="00E561A8"/>
    <w:rsid w:val="00E57290"/>
    <w:rsid w:val="00E611FD"/>
    <w:rsid w:val="00E6578C"/>
    <w:rsid w:val="00E67351"/>
    <w:rsid w:val="00E728C4"/>
    <w:rsid w:val="00E72907"/>
    <w:rsid w:val="00E73413"/>
    <w:rsid w:val="00E75803"/>
    <w:rsid w:val="00E75D04"/>
    <w:rsid w:val="00E8019A"/>
    <w:rsid w:val="00E80453"/>
    <w:rsid w:val="00E8105F"/>
    <w:rsid w:val="00E83C0E"/>
    <w:rsid w:val="00E86180"/>
    <w:rsid w:val="00E8745D"/>
    <w:rsid w:val="00E87589"/>
    <w:rsid w:val="00E90098"/>
    <w:rsid w:val="00E90B0C"/>
    <w:rsid w:val="00E9265E"/>
    <w:rsid w:val="00E93D7C"/>
    <w:rsid w:val="00EA1FA3"/>
    <w:rsid w:val="00EA225A"/>
    <w:rsid w:val="00EA2FC7"/>
    <w:rsid w:val="00EA3C2F"/>
    <w:rsid w:val="00EA7117"/>
    <w:rsid w:val="00EB025C"/>
    <w:rsid w:val="00EB1346"/>
    <w:rsid w:val="00EB5380"/>
    <w:rsid w:val="00EB54F7"/>
    <w:rsid w:val="00EB6222"/>
    <w:rsid w:val="00EB727E"/>
    <w:rsid w:val="00EC1EC4"/>
    <w:rsid w:val="00EC2335"/>
    <w:rsid w:val="00EC472B"/>
    <w:rsid w:val="00EC4C7E"/>
    <w:rsid w:val="00EC7448"/>
    <w:rsid w:val="00ED06A6"/>
    <w:rsid w:val="00ED08F4"/>
    <w:rsid w:val="00ED0D6D"/>
    <w:rsid w:val="00ED14F3"/>
    <w:rsid w:val="00ED3F03"/>
    <w:rsid w:val="00ED5480"/>
    <w:rsid w:val="00ED6DD7"/>
    <w:rsid w:val="00EE0272"/>
    <w:rsid w:val="00EE23F9"/>
    <w:rsid w:val="00EE255F"/>
    <w:rsid w:val="00EF3A25"/>
    <w:rsid w:val="00EF4C52"/>
    <w:rsid w:val="00EF511E"/>
    <w:rsid w:val="00EF7D9E"/>
    <w:rsid w:val="00F02DD9"/>
    <w:rsid w:val="00F02EFA"/>
    <w:rsid w:val="00F13A03"/>
    <w:rsid w:val="00F1428A"/>
    <w:rsid w:val="00F14369"/>
    <w:rsid w:val="00F14B36"/>
    <w:rsid w:val="00F150C2"/>
    <w:rsid w:val="00F17582"/>
    <w:rsid w:val="00F23C39"/>
    <w:rsid w:val="00F27ABF"/>
    <w:rsid w:val="00F32889"/>
    <w:rsid w:val="00F36B68"/>
    <w:rsid w:val="00F41AB5"/>
    <w:rsid w:val="00F45F74"/>
    <w:rsid w:val="00F5218D"/>
    <w:rsid w:val="00F56F50"/>
    <w:rsid w:val="00F62CFE"/>
    <w:rsid w:val="00F7093E"/>
    <w:rsid w:val="00F72D06"/>
    <w:rsid w:val="00F731F3"/>
    <w:rsid w:val="00F831AA"/>
    <w:rsid w:val="00F850FD"/>
    <w:rsid w:val="00F85447"/>
    <w:rsid w:val="00F8634A"/>
    <w:rsid w:val="00F93192"/>
    <w:rsid w:val="00F932C5"/>
    <w:rsid w:val="00F960F6"/>
    <w:rsid w:val="00F96AAE"/>
    <w:rsid w:val="00FA05D1"/>
    <w:rsid w:val="00FA392F"/>
    <w:rsid w:val="00FB0A52"/>
    <w:rsid w:val="00FB1122"/>
    <w:rsid w:val="00FC2470"/>
    <w:rsid w:val="00FC27AD"/>
    <w:rsid w:val="00FC2D71"/>
    <w:rsid w:val="00FC38D9"/>
    <w:rsid w:val="00FC5392"/>
    <w:rsid w:val="00FC53ED"/>
    <w:rsid w:val="00FC585B"/>
    <w:rsid w:val="00FC6FAF"/>
    <w:rsid w:val="00FD4971"/>
    <w:rsid w:val="00FD56E5"/>
    <w:rsid w:val="00FD6F69"/>
    <w:rsid w:val="00FD7D79"/>
    <w:rsid w:val="00FE02EB"/>
    <w:rsid w:val="00FE18B8"/>
    <w:rsid w:val="00FE5D14"/>
    <w:rsid w:val="00FF06B5"/>
    <w:rsid w:val="00FF0F44"/>
    <w:rsid w:val="00FF4020"/>
    <w:rsid w:val="00FF4B37"/>
    <w:rsid w:val="6F86E09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E1779"/>
  <w15:docId w15:val="{D7E5DD1C-A1E5-419F-A096-C1E55D3AE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511E"/>
    <w:pPr>
      <w:spacing w:after="160" w:line="259" w:lineRule="auto"/>
    </w:pPr>
    <w:rPr>
      <w:sz w:val="22"/>
      <w:szCs w:val="22"/>
    </w:rPr>
  </w:style>
  <w:style w:type="paragraph" w:styleId="Heading1">
    <w:name w:val="heading 1"/>
    <w:aliases w:val="Heading 1CAS,-SEURECA,page top,Section Heading,Heading 1 Char Char,Heading 1 Char Char Char Char,Heading 1 Char Char Char,l1,Hoofdstuk,featurehead,STANDARD,Heading 1- no break,Chapitre,Chapitre1,Chapitre2,Chapitre3,Chapitre4,Chapitre5,Alog 1"/>
    <w:basedOn w:val="Normal"/>
    <w:next w:val="Normal"/>
    <w:link w:val="Heading1Char"/>
    <w:qFormat/>
    <w:rsid w:val="00386ACE"/>
    <w:pPr>
      <w:keepNext/>
      <w:keepLines/>
      <w:numPr>
        <w:numId w:val="1"/>
      </w:numPr>
      <w:spacing w:before="240" w:after="0"/>
      <w:outlineLvl w:val="0"/>
    </w:pPr>
    <w:rPr>
      <w:rFonts w:ascii="Arial Black" w:eastAsia="Malgun Gothic" w:hAnsi="Arial Black"/>
      <w:b/>
      <w:sz w:val="28"/>
      <w:szCs w:val="28"/>
      <w:lang w:val="en-GB" w:eastAsia="ko-KR"/>
    </w:rPr>
  </w:style>
  <w:style w:type="paragraph" w:styleId="Heading2">
    <w:name w:val="heading 2"/>
    <w:aliases w:val="y2khdr2,H2,Head2,Chapter,Major Heading,h2,Heading 2A,Olga,kk,heading2 Char Char,Heading 2 Char Char,Standard2,sous-chapitre,in head,Olga Char Char,Reset numbering,Olga Char Char Char,Major,Activity,A,A.B.C.,Level I for #'s,hoofd 2,Heading2-bio"/>
    <w:basedOn w:val="Normal"/>
    <w:next w:val="Normal"/>
    <w:link w:val="Heading2Char"/>
    <w:unhideWhenUsed/>
    <w:qFormat/>
    <w:rsid w:val="00386ACE"/>
    <w:pPr>
      <w:keepNext/>
      <w:keepLines/>
      <w:numPr>
        <w:ilvl w:val="1"/>
        <w:numId w:val="1"/>
      </w:numPr>
      <w:spacing w:before="40" w:after="0"/>
      <w:outlineLvl w:val="1"/>
    </w:pPr>
    <w:rPr>
      <w:rFonts w:ascii="Times New Roman" w:hAnsi="Times New Roman"/>
      <w:b/>
      <w:sz w:val="26"/>
      <w:szCs w:val="26"/>
    </w:rPr>
  </w:style>
  <w:style w:type="paragraph" w:styleId="Heading3">
    <w:name w:val="heading 3"/>
    <w:aliases w:val="h3,Head3,Heading3,Section,Sub-heading,Section1,Section heading level 1,Car7,Titre 3 Car1,Titre 3 Car Car,Car7 Car1 Car,3 Car1 Car,31 Car1 Car,32 Car1 Car,33 Car1 Car,34 Car1 Car,35 Car1 Car,311 Car1 Car,H3,3,Heading 3 Cha,HEADIND 3,三级标题"/>
    <w:basedOn w:val="Normal"/>
    <w:next w:val="Normal"/>
    <w:link w:val="Heading3Char"/>
    <w:unhideWhenUsed/>
    <w:qFormat/>
    <w:rsid w:val="00386ACE"/>
    <w:pPr>
      <w:keepNext/>
      <w:keepLines/>
      <w:numPr>
        <w:ilvl w:val="2"/>
        <w:numId w:val="1"/>
      </w:numPr>
      <w:spacing w:before="40" w:after="0"/>
      <w:outlineLvl w:val="2"/>
    </w:pPr>
    <w:rPr>
      <w:rFonts w:ascii="Times New Roman" w:eastAsia="Malgun Gothic" w:hAnsi="Times New Roman"/>
      <w:b/>
      <w:sz w:val="24"/>
      <w:szCs w:val="24"/>
      <w:lang w:val="en-GB" w:eastAsia="ko-KR"/>
    </w:rPr>
  </w:style>
  <w:style w:type="paragraph" w:styleId="Heading4">
    <w:name w:val="heading 4"/>
    <w:aliases w:val="Sous-Section,Sous-Section1,Section heading level 2,Level 2 - a,Car6,Titre 4 Car1,Titre 4 Car Car,Car6 Car2 Car,Heading 4 Char1 Car2 Car,Heading 4 Char Char Car Car2,Car6 Car3,Heading 4 Char1 Car3,Heading 4 Char Char Car1,Car6 Ca,Heading 4 Cha"/>
    <w:basedOn w:val="Normal"/>
    <w:next w:val="Normal"/>
    <w:link w:val="Heading4Char"/>
    <w:unhideWhenUsed/>
    <w:qFormat/>
    <w:rsid w:val="00EF511E"/>
    <w:pPr>
      <w:keepNext/>
      <w:keepLines/>
      <w:numPr>
        <w:ilvl w:val="3"/>
        <w:numId w:val="1"/>
      </w:numPr>
      <w:spacing w:before="40" w:after="0"/>
      <w:outlineLvl w:val="3"/>
    </w:pPr>
    <w:rPr>
      <w:rFonts w:ascii="Times New Roman" w:eastAsia="Malgun Gothic" w:hAnsi="Times New Roman"/>
      <w:b/>
      <w:iCs/>
      <w:sz w:val="24"/>
    </w:rPr>
  </w:style>
  <w:style w:type="paragraph" w:styleId="Heading5">
    <w:name w:val="heading 5"/>
    <w:aliases w:val="Section heading level 3,Level 3 - i,Heading 5 - Mandatory requirements,H5,paragraphe[2],Further Points,Further Points1,Further Points2,Further Points11,Further Points3,Further Points4,Further Points5,Further Points12,Further Points21"/>
    <w:basedOn w:val="Normal"/>
    <w:next w:val="Normal"/>
    <w:link w:val="Heading5Char"/>
    <w:unhideWhenUsed/>
    <w:qFormat/>
    <w:rsid w:val="00EF511E"/>
    <w:pPr>
      <w:keepNext/>
      <w:keepLines/>
      <w:numPr>
        <w:ilvl w:val="4"/>
        <w:numId w:val="1"/>
      </w:numPr>
      <w:spacing w:before="40" w:after="0"/>
      <w:outlineLvl w:val="4"/>
    </w:pPr>
    <w:rPr>
      <w:rFonts w:ascii="Calibri Light" w:eastAsia="Times New Roman" w:hAnsi="Calibri Light"/>
      <w:color w:val="2F5496"/>
    </w:rPr>
  </w:style>
  <w:style w:type="paragraph" w:styleId="Heading6">
    <w:name w:val="heading 6"/>
    <w:aliases w:val="(Not Used),Section Heading Level 4,Heading 6A,Legal Level 1.,Heading 6-Appendixes,Appendix Titre 1,H6,Points in Text,Points in Text1,Points in Text2,Points in Text3,Points in Text4,Points in Text5,Points in Text11,Points in Text21,CV"/>
    <w:basedOn w:val="Normal"/>
    <w:next w:val="Normal"/>
    <w:link w:val="Heading6Char"/>
    <w:unhideWhenUsed/>
    <w:qFormat/>
    <w:rsid w:val="00EF511E"/>
    <w:pPr>
      <w:keepNext/>
      <w:keepLines/>
      <w:numPr>
        <w:ilvl w:val="5"/>
        <w:numId w:val="1"/>
      </w:numPr>
      <w:spacing w:before="40" w:after="0"/>
      <w:outlineLvl w:val="5"/>
    </w:pPr>
    <w:rPr>
      <w:rFonts w:ascii="Calibri Light" w:eastAsia="Times New Roman" w:hAnsi="Calibri Light"/>
      <w:color w:val="1F3763"/>
    </w:rPr>
  </w:style>
  <w:style w:type="paragraph" w:styleId="Heading7">
    <w:name w:val="heading 7"/>
    <w:aliases w:val="Annexes,paragraph level 1.1,Legal Level 1.1.,liste1,Appendix Titre 2,liste[1]"/>
    <w:basedOn w:val="Normal"/>
    <w:next w:val="Normal"/>
    <w:link w:val="Heading7Char"/>
    <w:uiPriority w:val="99"/>
    <w:unhideWhenUsed/>
    <w:qFormat/>
    <w:rsid w:val="00EF511E"/>
    <w:pPr>
      <w:keepNext/>
      <w:keepLines/>
      <w:numPr>
        <w:ilvl w:val="6"/>
        <w:numId w:val="1"/>
      </w:numPr>
      <w:spacing w:before="40" w:after="0"/>
      <w:outlineLvl w:val="6"/>
    </w:pPr>
    <w:rPr>
      <w:rFonts w:ascii="Calibri Light" w:eastAsia="Times New Roman" w:hAnsi="Calibri Light"/>
      <w:i/>
      <w:iCs/>
      <w:color w:val="1F3763"/>
    </w:rPr>
  </w:style>
  <w:style w:type="paragraph" w:styleId="Heading8">
    <w:name w:val="heading 8"/>
    <w:aliases w:val="(Not Used.),Appendix Heading 2,Legal Level 1.1.1.,liste 2,Appendix Titre 3,Appendix Level 2,not Kinhill1"/>
    <w:basedOn w:val="Normal"/>
    <w:next w:val="Normal"/>
    <w:link w:val="Heading8Char"/>
    <w:uiPriority w:val="99"/>
    <w:unhideWhenUsed/>
    <w:qFormat/>
    <w:rsid w:val="00EF511E"/>
    <w:pPr>
      <w:keepNext/>
      <w:keepLines/>
      <w:numPr>
        <w:ilvl w:val="7"/>
        <w:numId w:val="1"/>
      </w:numPr>
      <w:spacing w:before="40" w:after="0"/>
      <w:outlineLvl w:val="7"/>
    </w:pPr>
    <w:rPr>
      <w:rFonts w:ascii="Calibri Light" w:eastAsia="Times New Roman" w:hAnsi="Calibri Light"/>
      <w:color w:val="272727"/>
      <w:sz w:val="21"/>
      <w:szCs w:val="21"/>
    </w:rPr>
  </w:style>
  <w:style w:type="paragraph" w:styleId="Heading9">
    <w:name w:val="heading 9"/>
    <w:aliases w:val="Legal Level 1.1.1.1.,Appendix Heading 3,Heading 9-paranum,Appendix Titre 4,Appendix Level 3"/>
    <w:basedOn w:val="Normal"/>
    <w:next w:val="Normal"/>
    <w:link w:val="Heading9Char"/>
    <w:uiPriority w:val="99"/>
    <w:unhideWhenUsed/>
    <w:qFormat/>
    <w:rsid w:val="00EF511E"/>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CAS Char,-SEURECA Char,page top Char,Section Heading Char,Heading 1 Char Char Char1,Heading 1 Char Char Char Char Char,Heading 1 Char Char Char Char1,l1 Char,Hoofdstuk Char,featurehead Char,STANDARD Char,Heading 1- no break Char"/>
    <w:link w:val="Heading1"/>
    <w:rsid w:val="00386ACE"/>
    <w:rPr>
      <w:rFonts w:ascii="Arial Black" w:eastAsia="Malgun Gothic" w:hAnsi="Arial Black"/>
      <w:b/>
      <w:sz w:val="28"/>
      <w:szCs w:val="28"/>
      <w:lang w:val="en-GB" w:eastAsia="ko-KR"/>
    </w:rPr>
  </w:style>
  <w:style w:type="character" w:customStyle="1" w:styleId="Heading2Char">
    <w:name w:val="Heading 2 Char"/>
    <w:aliases w:val="y2khdr2 Char,H2 Char,Head2 Char,Chapter Char,Major Heading Char,h2 Char,Heading 2A Char,Olga Char,kk Char,heading2 Char Char Char,Heading 2 Char Char Char,Standard2 Char,sous-chapitre Char,in head Char,Olga Char Char Char1,Major Char"/>
    <w:link w:val="Heading2"/>
    <w:rsid w:val="00386ACE"/>
    <w:rPr>
      <w:rFonts w:ascii="Times New Roman" w:hAnsi="Times New Roman"/>
      <w:b/>
      <w:sz w:val="26"/>
      <w:szCs w:val="26"/>
    </w:rPr>
  </w:style>
  <w:style w:type="character" w:customStyle="1" w:styleId="Heading3Char">
    <w:name w:val="Heading 3 Char"/>
    <w:aliases w:val="h3 Char,Head3 Char,Heading3 Char,Section Char,Sub-heading Char,Section1 Char,Section heading level 1 Char,Car7 Char,Titre 3 Car1 Char,Titre 3 Car Car Char,Car7 Car1 Car Char,3 Car1 Car Char,31 Car1 Car Char,32 Car1 Car Char,H3 Char,3 Char"/>
    <w:link w:val="Heading3"/>
    <w:rsid w:val="00386ACE"/>
    <w:rPr>
      <w:rFonts w:ascii="Times New Roman" w:eastAsia="Malgun Gothic" w:hAnsi="Times New Roman"/>
      <w:b/>
      <w:sz w:val="24"/>
      <w:szCs w:val="24"/>
      <w:lang w:val="en-GB" w:eastAsia="ko-KR"/>
    </w:rPr>
  </w:style>
  <w:style w:type="character" w:customStyle="1" w:styleId="Heading4Char">
    <w:name w:val="Heading 4 Char"/>
    <w:aliases w:val="Sous-Section Char,Sous-Section1 Char,Section heading level 2 Char,Level 2 - a Char,Car6 Char,Titre 4 Car1 Char,Titre 4 Car Car Char,Car6 Car2 Car Char,Heading 4 Char1 Car2 Car Char,Heading 4 Char Char Car Car2 Char,Car6 Car3 Char"/>
    <w:link w:val="Heading4"/>
    <w:rsid w:val="00EF511E"/>
    <w:rPr>
      <w:rFonts w:ascii="Times New Roman" w:eastAsia="Malgun Gothic" w:hAnsi="Times New Roman"/>
      <w:b/>
      <w:iCs/>
      <w:sz w:val="24"/>
      <w:szCs w:val="22"/>
    </w:rPr>
  </w:style>
  <w:style w:type="character" w:customStyle="1" w:styleId="Heading5Char">
    <w:name w:val="Heading 5 Char"/>
    <w:aliases w:val="Section heading level 3 Char,Level 3 - i Char,Heading 5 - Mandatory requirements Char,H5 Char,paragraphe[2] Char,Further Points Char,Further Points1 Char,Further Points2 Char,Further Points11 Char,Further Points3 Char,Further Points4 Char"/>
    <w:link w:val="Heading5"/>
    <w:rsid w:val="00EF511E"/>
    <w:rPr>
      <w:rFonts w:ascii="Calibri Light" w:eastAsia="Times New Roman" w:hAnsi="Calibri Light"/>
      <w:color w:val="2F5496"/>
      <w:sz w:val="22"/>
      <w:szCs w:val="22"/>
    </w:rPr>
  </w:style>
  <w:style w:type="character" w:customStyle="1" w:styleId="Heading6Char">
    <w:name w:val="Heading 6 Char"/>
    <w:aliases w:val="(Not Used) Char,Section Heading Level 4 Char,Heading 6A Char,Legal Level 1. Char,Heading 6-Appendixes Char,Appendix Titre 1 Char,H6 Char,Points in Text Char,Points in Text1 Char,Points in Text2 Char,Points in Text3 Char,CV Char"/>
    <w:link w:val="Heading6"/>
    <w:rsid w:val="00EF511E"/>
    <w:rPr>
      <w:rFonts w:ascii="Calibri Light" w:eastAsia="Times New Roman" w:hAnsi="Calibri Light"/>
      <w:color w:val="1F3763"/>
      <w:sz w:val="22"/>
      <w:szCs w:val="22"/>
    </w:rPr>
  </w:style>
  <w:style w:type="character" w:customStyle="1" w:styleId="Heading7Char">
    <w:name w:val="Heading 7 Char"/>
    <w:aliases w:val="Annexes Char,paragraph level 1.1 Char,Legal Level 1.1. Char,liste1 Char,Appendix Titre 2 Char,liste[1] Char"/>
    <w:link w:val="Heading7"/>
    <w:uiPriority w:val="99"/>
    <w:rsid w:val="00EF511E"/>
    <w:rPr>
      <w:rFonts w:ascii="Calibri Light" w:eastAsia="Times New Roman" w:hAnsi="Calibri Light"/>
      <w:i/>
      <w:iCs/>
      <w:color w:val="1F3763"/>
      <w:sz w:val="22"/>
      <w:szCs w:val="22"/>
    </w:rPr>
  </w:style>
  <w:style w:type="character" w:customStyle="1" w:styleId="Heading8Char">
    <w:name w:val="Heading 8 Char"/>
    <w:aliases w:val="(Not Used.) Char,Appendix Heading 2 Char,Legal Level 1.1.1. Char,liste 2 Char,Appendix Titre 3 Char,Appendix Level 2 Char,not Kinhill1 Char"/>
    <w:link w:val="Heading8"/>
    <w:uiPriority w:val="99"/>
    <w:rsid w:val="00EF511E"/>
    <w:rPr>
      <w:rFonts w:ascii="Calibri Light" w:eastAsia="Times New Roman" w:hAnsi="Calibri Light"/>
      <w:color w:val="272727"/>
      <w:sz w:val="21"/>
      <w:szCs w:val="21"/>
    </w:rPr>
  </w:style>
  <w:style w:type="character" w:customStyle="1" w:styleId="Heading9Char">
    <w:name w:val="Heading 9 Char"/>
    <w:aliases w:val="Legal Level 1.1.1.1. Char,Appendix Heading 3 Char,Heading 9-paranum Char,Appendix Titre 4 Char,Appendix Level 3 Char"/>
    <w:link w:val="Heading9"/>
    <w:uiPriority w:val="99"/>
    <w:rsid w:val="00EF511E"/>
    <w:rPr>
      <w:rFonts w:ascii="Calibri Light" w:eastAsia="Times New Roman" w:hAnsi="Calibri Light"/>
      <w:i/>
      <w:iCs/>
      <w:color w:val="272727"/>
      <w:sz w:val="21"/>
      <w:szCs w:val="21"/>
    </w:rPr>
  </w:style>
  <w:style w:type="table" w:customStyle="1" w:styleId="GridTable2-Accent61">
    <w:name w:val="Grid Table 2 - Accent 61"/>
    <w:basedOn w:val="TableNormal"/>
    <w:uiPriority w:val="47"/>
    <w:rsid w:val="00EF511E"/>
    <w:rPr>
      <w:sz w:val="22"/>
      <w:szCs w:val="22"/>
      <w:lang w:eastAsia="en-GB"/>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ListParagraph">
    <w:name w:val="List Paragraph"/>
    <w:aliases w:val="1.1.1_List Paragraph,ANNEX,Bullet paras,Bullets,List Paragraph (numbered (a)),List Paragraph 1.1.1,List Paragraph Char Char Char,List Paragraph1,List Paragraph2,List_Paragraph,Main numbered paragraph,Multilevel para_II,Normal 2,References"/>
    <w:basedOn w:val="Normal"/>
    <w:link w:val="ListParagraphChar"/>
    <w:uiPriority w:val="34"/>
    <w:qFormat/>
    <w:rsid w:val="00EF511E"/>
    <w:pPr>
      <w:ind w:left="720"/>
      <w:contextualSpacing/>
    </w:pPr>
  </w:style>
  <w:style w:type="character" w:customStyle="1" w:styleId="ListParagraphChar">
    <w:name w:val="List Paragraph Char"/>
    <w:aliases w:val="1.1.1_List Paragraph Char,ANNEX Char,Bullet paras Char,Bullets Char,List Paragraph (numbered (a)) Char,List Paragraph 1.1.1 Char,List Paragraph Char Char Char Char,List Paragraph1 Char,List Paragraph2 Char,List_Paragraph Char"/>
    <w:link w:val="ListParagraph"/>
    <w:uiPriority w:val="34"/>
    <w:qFormat/>
    <w:locked/>
    <w:rsid w:val="00EF511E"/>
    <w:rPr>
      <w:rFonts w:ascii="Calibri" w:eastAsia="Calibri" w:hAnsi="Calibri" w:cs="Times New Roman"/>
      <w:kern w:val="0"/>
      <w:sz w:val="22"/>
      <w:szCs w:val="22"/>
      <w:lang w:val="en-US"/>
    </w:rPr>
  </w:style>
  <w:style w:type="paragraph" w:styleId="Header">
    <w:name w:val="header"/>
    <w:basedOn w:val="Normal"/>
    <w:link w:val="HeaderChar"/>
    <w:uiPriority w:val="99"/>
    <w:unhideWhenUsed/>
    <w:rsid w:val="00EF511E"/>
    <w:pPr>
      <w:tabs>
        <w:tab w:val="center" w:pos="4680"/>
        <w:tab w:val="right" w:pos="9360"/>
      </w:tabs>
      <w:spacing w:after="0" w:line="240" w:lineRule="auto"/>
    </w:pPr>
  </w:style>
  <w:style w:type="character" w:customStyle="1" w:styleId="HeaderChar">
    <w:name w:val="Header Char"/>
    <w:link w:val="Header"/>
    <w:uiPriority w:val="99"/>
    <w:rsid w:val="00EF511E"/>
    <w:rPr>
      <w:rFonts w:ascii="Calibri" w:eastAsia="Calibri" w:hAnsi="Calibri" w:cs="Times New Roman"/>
      <w:kern w:val="0"/>
      <w:sz w:val="22"/>
      <w:szCs w:val="22"/>
      <w:lang w:val="en-US"/>
    </w:rPr>
  </w:style>
  <w:style w:type="paragraph" w:styleId="Footer">
    <w:name w:val="footer"/>
    <w:basedOn w:val="Normal"/>
    <w:link w:val="FooterChar"/>
    <w:uiPriority w:val="99"/>
    <w:unhideWhenUsed/>
    <w:rsid w:val="00EF511E"/>
    <w:pPr>
      <w:tabs>
        <w:tab w:val="center" w:pos="4680"/>
        <w:tab w:val="right" w:pos="9360"/>
      </w:tabs>
      <w:spacing w:after="0" w:line="240" w:lineRule="auto"/>
    </w:pPr>
  </w:style>
  <w:style w:type="character" w:customStyle="1" w:styleId="FooterChar">
    <w:name w:val="Footer Char"/>
    <w:link w:val="Footer"/>
    <w:uiPriority w:val="99"/>
    <w:rsid w:val="00EF511E"/>
    <w:rPr>
      <w:rFonts w:ascii="Calibri" w:eastAsia="Calibri" w:hAnsi="Calibri" w:cs="Times New Roman"/>
      <w:kern w:val="0"/>
      <w:sz w:val="22"/>
      <w:szCs w:val="22"/>
      <w:lang w:val="en-US"/>
    </w:rPr>
  </w:style>
  <w:style w:type="paragraph" w:styleId="TOCHeading">
    <w:name w:val="TOC Heading"/>
    <w:basedOn w:val="Heading1"/>
    <w:next w:val="Normal"/>
    <w:uiPriority w:val="39"/>
    <w:unhideWhenUsed/>
    <w:qFormat/>
    <w:rsid w:val="00EF511E"/>
    <w:pPr>
      <w:numPr>
        <w:numId w:val="0"/>
      </w:numPr>
      <w:outlineLvl w:val="9"/>
    </w:pPr>
    <w:rPr>
      <w:rFonts w:ascii="Calibri Light" w:eastAsia="Times New Roman" w:hAnsi="Calibri Light"/>
      <w:b w:val="0"/>
      <w:color w:val="2F5496"/>
      <w:sz w:val="32"/>
      <w:szCs w:val="32"/>
      <w:lang w:val="en-US" w:eastAsia="en-US"/>
    </w:rPr>
  </w:style>
  <w:style w:type="paragraph" w:styleId="TOC1">
    <w:name w:val="toc 1"/>
    <w:basedOn w:val="Normal"/>
    <w:next w:val="Normal"/>
    <w:autoRedefine/>
    <w:uiPriority w:val="39"/>
    <w:unhideWhenUsed/>
    <w:rsid w:val="008F5CD1"/>
    <w:pPr>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8F5CD1"/>
    <w:pPr>
      <w:spacing w:before="120" w:after="0"/>
      <w:ind w:left="220"/>
    </w:pPr>
    <w:rPr>
      <w:rFonts w:asciiTheme="minorHAnsi" w:hAnsiTheme="minorHAnsi" w:cstheme="minorHAnsi"/>
      <w:b/>
      <w:bCs/>
    </w:rPr>
  </w:style>
  <w:style w:type="paragraph" w:styleId="TOC3">
    <w:name w:val="toc 3"/>
    <w:basedOn w:val="Normal"/>
    <w:next w:val="Normal"/>
    <w:autoRedefine/>
    <w:uiPriority w:val="39"/>
    <w:unhideWhenUsed/>
    <w:rsid w:val="00267B21"/>
    <w:pPr>
      <w:spacing w:after="0"/>
      <w:ind w:left="440"/>
    </w:pPr>
    <w:rPr>
      <w:rFonts w:asciiTheme="minorHAnsi" w:hAnsiTheme="minorHAnsi" w:cstheme="minorHAnsi"/>
      <w:sz w:val="20"/>
      <w:szCs w:val="20"/>
    </w:rPr>
  </w:style>
  <w:style w:type="character" w:styleId="Hyperlink">
    <w:name w:val="Hyperlink"/>
    <w:uiPriority w:val="99"/>
    <w:unhideWhenUsed/>
    <w:rsid w:val="00EF511E"/>
    <w:rPr>
      <w:color w:val="0563C1"/>
      <w:u w:val="single"/>
    </w:rPr>
  </w:style>
  <w:style w:type="paragraph" w:styleId="Caption">
    <w:name w:val="caption"/>
    <w:aliases w:val="Caption: FIGURES,Figure,Table F2.,Char1,Caption Char Char Char1 Char,Caption Char Char2,Caption Char Char Char Char Char1 Char1,Caption Char Char Char Char Char Char Char,Caption Char Char Char1,Caption Char Char Char Char1 Char,Caption Char3,AI"/>
    <w:basedOn w:val="Normal"/>
    <w:next w:val="Normal"/>
    <w:link w:val="CaptionChar"/>
    <w:uiPriority w:val="35"/>
    <w:qFormat/>
    <w:rsid w:val="00EF511E"/>
    <w:pPr>
      <w:spacing w:after="0" w:line="240" w:lineRule="auto"/>
    </w:pPr>
    <w:rPr>
      <w:rFonts w:ascii="Times New Roman" w:eastAsia="PMingLiU" w:hAnsi="Times New Roman"/>
      <w:b/>
      <w:bCs/>
      <w:sz w:val="20"/>
      <w:szCs w:val="20"/>
      <w:lang w:eastAsia="zh-TW"/>
    </w:rPr>
  </w:style>
  <w:style w:type="character" w:customStyle="1" w:styleId="CaptionChar">
    <w:name w:val="Caption Char"/>
    <w:aliases w:val="Caption: FIGURES Char,Figure Char,Table F2. Char,Char1 Char,Caption Char Char Char1 Char Char,Caption Char Char2 Char,Caption Char Char Char Char Char1 Char1 Char,Caption Char Char Char Char Char Char Char Char,Caption Char Char Char1 Char1"/>
    <w:link w:val="Caption"/>
    <w:uiPriority w:val="35"/>
    <w:locked/>
    <w:rsid w:val="00EF511E"/>
    <w:rPr>
      <w:rFonts w:ascii="Times New Roman" w:eastAsia="PMingLiU" w:hAnsi="Times New Roman" w:cs="Times New Roman"/>
      <w:b/>
      <w:bCs/>
      <w:kern w:val="0"/>
      <w:sz w:val="20"/>
      <w:szCs w:val="20"/>
      <w:lang w:val="en-US" w:eastAsia="zh-TW"/>
    </w:rPr>
  </w:style>
  <w:style w:type="character" w:styleId="SubtleEmphasis">
    <w:name w:val="Subtle Emphasis"/>
    <w:uiPriority w:val="19"/>
    <w:qFormat/>
    <w:rsid w:val="00EF511E"/>
    <w:rPr>
      <w:sz w:val="24"/>
      <w:szCs w:val="24"/>
    </w:rPr>
  </w:style>
  <w:style w:type="paragraph" w:styleId="FootnoteText">
    <w:name w:val="footnote text"/>
    <w:aliases w:val="Car,FOOTNOTES,Footnote,Footnote Text Char Char Char Char Char,Footnote Text Char Char Char1 Char,Footnote Text Char Char1 Char1,Footnote Text Char1 Char Char Char1,Footnote Text Char1 Char1 Char,Footnote Text Char2 Char,f,fn,footnote text"/>
    <w:basedOn w:val="Normal"/>
    <w:link w:val="FootnoteTextChar"/>
    <w:uiPriority w:val="99"/>
    <w:unhideWhenUsed/>
    <w:qFormat/>
    <w:rsid w:val="00EF511E"/>
    <w:pPr>
      <w:spacing w:after="0" w:line="240" w:lineRule="auto"/>
    </w:pPr>
    <w:rPr>
      <w:sz w:val="20"/>
      <w:szCs w:val="20"/>
    </w:rPr>
  </w:style>
  <w:style w:type="character" w:customStyle="1" w:styleId="FootnoteTextChar">
    <w:name w:val="Footnote Text Char"/>
    <w:aliases w:val="Car Char,FOOTNOTES Char,Footnote Char,Footnote Text Char Char Char Char Char Char,Footnote Text Char Char Char1 Char Char,Footnote Text Char Char1 Char1 Char,Footnote Text Char1 Char Char Char1 Char,Footnote Text Char1 Char1 Char Char"/>
    <w:link w:val="FootnoteText"/>
    <w:uiPriority w:val="99"/>
    <w:qFormat/>
    <w:rsid w:val="00EF511E"/>
    <w:rPr>
      <w:rFonts w:ascii="Calibri" w:eastAsia="Calibri" w:hAnsi="Calibri" w:cs="Times New Roman"/>
      <w:kern w:val="0"/>
      <w:sz w:val="20"/>
      <w:szCs w:val="20"/>
      <w:lang w:val="en-US"/>
    </w:rPr>
  </w:style>
  <w:style w:type="character" w:styleId="FootnoteReference">
    <w:name w:val="footnote reference"/>
    <w:aliases w:val="16 Point,Superscript 6 Point,ftref,BVI fnr, BVI fnr,fr,Footnote Reference Number, Car Car Char Car Char Car Car Char Car Char Char, Car Car Car Car Car Car Car Car Char Car Car Char Car Car Car Char Car Char Char Char,Ref,de nota al p"/>
    <w:link w:val="BVIfnrCarattereCharCharCharCarattereCharCharCharCharCharChar1CharCharChar"/>
    <w:uiPriority w:val="99"/>
    <w:qFormat/>
    <w:rsid w:val="00EF511E"/>
    <w:rPr>
      <w:rFonts w:ascii="Book Antiqua" w:eastAsia="SimSun" w:hAnsi="Book Antiqua"/>
      <w:vertAlign w:val="superscript"/>
    </w:rPr>
  </w:style>
  <w:style w:type="paragraph" w:customStyle="1" w:styleId="BVIfnrCarattereCharCharCharCarattereCharCharCharCharCharChar1CharCharChar">
    <w:name w:val="BVI fnr Carattere Char Char Char Carattere Char Char Char Char Char Char1 Char Char Char"/>
    <w:basedOn w:val="Normal"/>
    <w:link w:val="FootnoteReference"/>
    <w:uiPriority w:val="99"/>
    <w:rsid w:val="00EF511E"/>
    <w:pPr>
      <w:spacing w:line="240" w:lineRule="exact"/>
    </w:pPr>
    <w:rPr>
      <w:rFonts w:ascii="Book Antiqua" w:eastAsia="SimSun" w:hAnsi="Book Antiqua"/>
      <w:kern w:val="2"/>
      <w:sz w:val="24"/>
      <w:szCs w:val="24"/>
      <w:vertAlign w:val="superscript"/>
    </w:rPr>
  </w:style>
  <w:style w:type="paragraph" w:styleId="Revision">
    <w:name w:val="Revision"/>
    <w:hidden/>
    <w:uiPriority w:val="99"/>
    <w:semiHidden/>
    <w:rsid w:val="00EF511E"/>
    <w:rPr>
      <w:sz w:val="22"/>
      <w:szCs w:val="22"/>
    </w:rPr>
  </w:style>
  <w:style w:type="character" w:styleId="CommentReference">
    <w:name w:val="annotation reference"/>
    <w:uiPriority w:val="99"/>
    <w:semiHidden/>
    <w:unhideWhenUsed/>
    <w:rsid w:val="00EF511E"/>
    <w:rPr>
      <w:sz w:val="16"/>
      <w:szCs w:val="16"/>
    </w:rPr>
  </w:style>
  <w:style w:type="paragraph" w:styleId="CommentText">
    <w:name w:val="annotation text"/>
    <w:basedOn w:val="Normal"/>
    <w:link w:val="CommentTextChar"/>
    <w:uiPriority w:val="99"/>
    <w:unhideWhenUsed/>
    <w:rsid w:val="00EF511E"/>
    <w:pPr>
      <w:spacing w:line="240" w:lineRule="auto"/>
    </w:pPr>
    <w:rPr>
      <w:sz w:val="20"/>
      <w:szCs w:val="20"/>
    </w:rPr>
  </w:style>
  <w:style w:type="character" w:customStyle="1" w:styleId="CommentTextChar">
    <w:name w:val="Comment Text Char"/>
    <w:link w:val="CommentText"/>
    <w:uiPriority w:val="99"/>
    <w:rsid w:val="00EF511E"/>
    <w:rPr>
      <w:rFonts w:ascii="Calibri" w:eastAsia="Calibri" w:hAnsi="Calibri" w:cs="Times New Roman"/>
      <w:kern w:val="0"/>
      <w:sz w:val="20"/>
      <w:szCs w:val="20"/>
      <w:lang w:val="en-US"/>
    </w:rPr>
  </w:style>
  <w:style w:type="paragraph" w:styleId="CommentSubject">
    <w:name w:val="annotation subject"/>
    <w:basedOn w:val="CommentText"/>
    <w:next w:val="CommentText"/>
    <w:link w:val="CommentSubjectChar"/>
    <w:uiPriority w:val="99"/>
    <w:semiHidden/>
    <w:unhideWhenUsed/>
    <w:rsid w:val="00EF511E"/>
    <w:rPr>
      <w:b/>
      <w:bCs/>
    </w:rPr>
  </w:style>
  <w:style w:type="character" w:customStyle="1" w:styleId="CommentSubjectChar">
    <w:name w:val="Comment Subject Char"/>
    <w:link w:val="CommentSubject"/>
    <w:uiPriority w:val="99"/>
    <w:semiHidden/>
    <w:rsid w:val="00EF511E"/>
    <w:rPr>
      <w:rFonts w:ascii="Calibri" w:eastAsia="Calibri" w:hAnsi="Calibri" w:cs="Times New Roman"/>
      <w:b/>
      <w:bCs/>
      <w:kern w:val="0"/>
      <w:sz w:val="20"/>
      <w:szCs w:val="20"/>
      <w:lang w:val="en-US"/>
    </w:rPr>
  </w:style>
  <w:style w:type="paragraph" w:styleId="TOC4">
    <w:name w:val="toc 4"/>
    <w:basedOn w:val="Normal"/>
    <w:next w:val="Normal"/>
    <w:autoRedefine/>
    <w:uiPriority w:val="39"/>
    <w:unhideWhenUsed/>
    <w:rsid w:val="006957A7"/>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6957A7"/>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6957A7"/>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6957A7"/>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6957A7"/>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6957A7"/>
    <w:pPr>
      <w:spacing w:after="0"/>
      <w:ind w:left="1760"/>
    </w:pPr>
    <w:rPr>
      <w:rFonts w:asciiTheme="minorHAnsi" w:hAnsiTheme="minorHAnsi" w:cstheme="minorHAnsi"/>
      <w:sz w:val="20"/>
      <w:szCs w:val="20"/>
    </w:rPr>
  </w:style>
  <w:style w:type="paragraph" w:styleId="BalloonText">
    <w:name w:val="Balloon Text"/>
    <w:basedOn w:val="Normal"/>
    <w:link w:val="BalloonTextChar"/>
    <w:uiPriority w:val="99"/>
    <w:semiHidden/>
    <w:unhideWhenUsed/>
    <w:rsid w:val="003E686D"/>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E686D"/>
    <w:rPr>
      <w:rFonts w:ascii="Segoe UI" w:eastAsia="Calibri" w:hAnsi="Segoe UI" w:cs="Segoe UI"/>
      <w:kern w:val="0"/>
      <w:sz w:val="18"/>
      <w:szCs w:val="18"/>
      <w:lang w:val="en-US"/>
    </w:rPr>
  </w:style>
  <w:style w:type="paragraph" w:styleId="NoSpacing">
    <w:name w:val="No Spacing"/>
    <w:uiPriority w:val="1"/>
    <w:qFormat/>
    <w:rsid w:val="001669DF"/>
    <w:rPr>
      <w:sz w:val="22"/>
      <w:szCs w:val="22"/>
    </w:rPr>
  </w:style>
  <w:style w:type="paragraph" w:styleId="TableofFigures">
    <w:name w:val="table of figures"/>
    <w:basedOn w:val="Normal"/>
    <w:next w:val="Normal"/>
    <w:uiPriority w:val="99"/>
    <w:unhideWhenUsed/>
    <w:rsid w:val="00F1428A"/>
    <w:pPr>
      <w:spacing w:after="0"/>
    </w:pPr>
  </w:style>
  <w:style w:type="table" w:styleId="TableGrid">
    <w:name w:val="Table Grid"/>
    <w:basedOn w:val="TableNormal"/>
    <w:uiPriority w:val="39"/>
    <w:rsid w:val="00371CC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FC585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NormalWeb">
    <w:name w:val="Normal (Web)"/>
    <w:basedOn w:val="Normal"/>
    <w:uiPriority w:val="99"/>
    <w:unhideWhenUsed/>
    <w:rsid w:val="00941697"/>
    <w:pPr>
      <w:spacing w:before="100" w:beforeAutospacing="1" w:after="100" w:afterAutospacing="1" w:line="240" w:lineRule="auto"/>
    </w:pPr>
    <w:rPr>
      <w:rFonts w:ascii="Times New Roman" w:eastAsia="Times New Roman" w:hAnsi="Times New Roman"/>
      <w:sz w:val="24"/>
      <w:szCs w:val="24"/>
      <w:lang w:eastAsia="en-GB"/>
    </w:rPr>
  </w:style>
  <w:style w:type="table" w:customStyle="1" w:styleId="PlainTable41">
    <w:name w:val="Plain Table 41"/>
    <w:basedOn w:val="TableNormal"/>
    <w:uiPriority w:val="44"/>
    <w:rsid w:val="00B26CF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uiPriority w:val="43"/>
    <w:rsid w:val="00292125"/>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BodyTextIndent">
    <w:name w:val="Body Text Indent"/>
    <w:basedOn w:val="Normal"/>
    <w:link w:val="BodyTextIndentChar"/>
    <w:unhideWhenUsed/>
    <w:qFormat/>
    <w:rsid w:val="00B30C98"/>
    <w:pPr>
      <w:suppressAutoHyphens/>
      <w:spacing w:after="120" w:line="276" w:lineRule="auto"/>
      <w:ind w:leftChars="-1" w:left="360" w:hangingChars="1" w:hanging="1"/>
      <w:textDirection w:val="btLr"/>
      <w:textAlignment w:val="top"/>
      <w:outlineLvl w:val="0"/>
    </w:pPr>
    <w:rPr>
      <w:rFonts w:eastAsia="Times New Roman" w:cs="Calibri"/>
      <w:position w:val="-1"/>
    </w:rPr>
  </w:style>
  <w:style w:type="character" w:customStyle="1" w:styleId="BodyTextIndentChar">
    <w:name w:val="Body Text Indent Char"/>
    <w:link w:val="BodyTextIndent"/>
    <w:rsid w:val="00B30C98"/>
    <w:rPr>
      <w:rFonts w:ascii="Calibri" w:eastAsia="Times New Roman" w:hAnsi="Calibri" w:cs="Calibri"/>
      <w:kern w:val="0"/>
      <w:position w:val="-1"/>
      <w:sz w:val="22"/>
      <w:szCs w:val="22"/>
      <w:lang w:val="en-US"/>
    </w:rPr>
  </w:style>
  <w:style w:type="table" w:customStyle="1" w:styleId="PlainTable51">
    <w:name w:val="Plain Table 51"/>
    <w:basedOn w:val="TableNormal"/>
    <w:uiPriority w:val="45"/>
    <w:rsid w:val="00AD1BC2"/>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tyle21">
    <w:name w:val="Style21"/>
    <w:uiPriority w:val="99"/>
    <w:rsid w:val="0099762A"/>
    <w:pPr>
      <w:numPr>
        <w:numId w:val="8"/>
      </w:numPr>
    </w:pPr>
  </w:style>
  <w:style w:type="paragraph" w:customStyle="1" w:styleId="PPStandardReport">
    <w:name w:val="PPStandardReport"/>
    <w:basedOn w:val="Normal"/>
    <w:link w:val="PPStandardReportZchn"/>
    <w:rsid w:val="0099762A"/>
    <w:pPr>
      <w:spacing w:after="0" w:line="276" w:lineRule="auto"/>
      <w:ind w:left="1134"/>
      <w:jc w:val="both"/>
    </w:pPr>
    <w:rPr>
      <w:rFonts w:ascii="Tahoma" w:eastAsia="Times New Roman" w:hAnsi="Tahoma"/>
      <w:sz w:val="20"/>
      <w:lang w:val="en-GB" w:eastAsia="de-DE"/>
    </w:rPr>
  </w:style>
  <w:style w:type="character" w:customStyle="1" w:styleId="PPStandardReportZchn">
    <w:name w:val="PPStandardReport Zchn"/>
    <w:link w:val="PPStandardReport"/>
    <w:rsid w:val="0099762A"/>
    <w:rPr>
      <w:rFonts w:ascii="Tahoma" w:eastAsia="Times New Roman" w:hAnsi="Tahoma" w:cs="Times New Roman"/>
      <w:kern w:val="0"/>
      <w:sz w:val="20"/>
      <w:szCs w:val="22"/>
      <w:lang w:eastAsia="de-DE"/>
    </w:rPr>
  </w:style>
  <w:style w:type="paragraph" w:styleId="Title">
    <w:name w:val="Title"/>
    <w:basedOn w:val="Normal"/>
    <w:next w:val="Normal"/>
    <w:link w:val="TitleChar"/>
    <w:uiPriority w:val="10"/>
    <w:qFormat/>
    <w:rsid w:val="006F10B7"/>
    <w:pPr>
      <w:spacing w:after="0"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sid w:val="006F10B7"/>
    <w:rPr>
      <w:rFonts w:ascii="Calibri Light" w:eastAsia="Times New Roman" w:hAnsi="Calibri Light" w:cs="Times New Roman"/>
      <w:spacing w:val="-10"/>
      <w:kern w:val="28"/>
      <w:sz w:val="56"/>
      <w:szCs w:val="56"/>
      <w:lang w:val="en-US"/>
    </w:rPr>
  </w:style>
  <w:style w:type="table" w:customStyle="1" w:styleId="TableGrid1">
    <w:name w:val="Table Grid1"/>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D56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1B3112"/>
    <w:rPr>
      <w:rFonts w:eastAsia="Times New Roman"/>
      <w:sz w:val="22"/>
      <w:szCs w:val="22"/>
    </w:r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1B3112"/>
    <w:pPr>
      <w:spacing w:line="259" w:lineRule="auto"/>
      <w:jc w:val="both"/>
    </w:pPr>
    <w:rPr>
      <w:rFonts w:ascii="Arial" w:eastAsia="Arial" w:hAnsi="Arial" w:cs="Arial"/>
      <w:color w:val="000000"/>
      <w:sz w:val="16"/>
      <w:szCs w:val="22"/>
    </w:rPr>
  </w:style>
  <w:style w:type="character" w:customStyle="1" w:styleId="footnotedescriptionChar">
    <w:name w:val="footnote description Char"/>
    <w:link w:val="footnotedescription"/>
    <w:rsid w:val="001B3112"/>
    <w:rPr>
      <w:rFonts w:ascii="Arial" w:eastAsia="Arial" w:hAnsi="Arial" w:cs="Arial"/>
      <w:color w:val="000000"/>
      <w:sz w:val="16"/>
      <w:szCs w:val="22"/>
    </w:rPr>
  </w:style>
  <w:style w:type="character" w:customStyle="1" w:styleId="footnotemark">
    <w:name w:val="footnote mark"/>
    <w:hidden/>
    <w:rsid w:val="001B3112"/>
    <w:rPr>
      <w:rFonts w:ascii="Arial" w:eastAsia="Arial" w:hAnsi="Arial" w:cs="Arial"/>
      <w:color w:val="000000"/>
      <w:sz w:val="22"/>
      <w:vertAlign w:val="superscript"/>
    </w:rPr>
  </w:style>
  <w:style w:type="table" w:customStyle="1" w:styleId="TableGrid10">
    <w:name w:val="TableGrid1"/>
    <w:rsid w:val="001B3112"/>
    <w:rPr>
      <w:rFonts w:eastAsia="Times New Roman"/>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287680">
      <w:bodyDiv w:val="1"/>
      <w:marLeft w:val="0"/>
      <w:marRight w:val="0"/>
      <w:marTop w:val="0"/>
      <w:marBottom w:val="0"/>
      <w:divBdr>
        <w:top w:val="none" w:sz="0" w:space="0" w:color="auto"/>
        <w:left w:val="none" w:sz="0" w:space="0" w:color="auto"/>
        <w:bottom w:val="none" w:sz="0" w:space="0" w:color="auto"/>
        <w:right w:val="none" w:sz="0" w:space="0" w:color="auto"/>
      </w:divBdr>
    </w:div>
    <w:div w:id="544103797">
      <w:bodyDiv w:val="1"/>
      <w:marLeft w:val="0"/>
      <w:marRight w:val="0"/>
      <w:marTop w:val="0"/>
      <w:marBottom w:val="0"/>
      <w:divBdr>
        <w:top w:val="none" w:sz="0" w:space="0" w:color="auto"/>
        <w:left w:val="none" w:sz="0" w:space="0" w:color="auto"/>
        <w:bottom w:val="none" w:sz="0" w:space="0" w:color="auto"/>
        <w:right w:val="none" w:sz="0" w:space="0" w:color="auto"/>
      </w:divBdr>
    </w:div>
    <w:div w:id="557012201">
      <w:bodyDiv w:val="1"/>
      <w:marLeft w:val="0"/>
      <w:marRight w:val="0"/>
      <w:marTop w:val="0"/>
      <w:marBottom w:val="0"/>
      <w:divBdr>
        <w:top w:val="none" w:sz="0" w:space="0" w:color="auto"/>
        <w:left w:val="none" w:sz="0" w:space="0" w:color="auto"/>
        <w:bottom w:val="none" w:sz="0" w:space="0" w:color="auto"/>
        <w:right w:val="none" w:sz="0" w:space="0" w:color="auto"/>
      </w:divBdr>
    </w:div>
    <w:div w:id="696542132">
      <w:bodyDiv w:val="1"/>
      <w:marLeft w:val="0"/>
      <w:marRight w:val="0"/>
      <w:marTop w:val="0"/>
      <w:marBottom w:val="0"/>
      <w:divBdr>
        <w:top w:val="none" w:sz="0" w:space="0" w:color="auto"/>
        <w:left w:val="none" w:sz="0" w:space="0" w:color="auto"/>
        <w:bottom w:val="none" w:sz="0" w:space="0" w:color="auto"/>
        <w:right w:val="none" w:sz="0" w:space="0" w:color="auto"/>
      </w:divBdr>
    </w:div>
    <w:div w:id="1152671219">
      <w:bodyDiv w:val="1"/>
      <w:marLeft w:val="0"/>
      <w:marRight w:val="0"/>
      <w:marTop w:val="0"/>
      <w:marBottom w:val="0"/>
      <w:divBdr>
        <w:top w:val="none" w:sz="0" w:space="0" w:color="auto"/>
        <w:left w:val="none" w:sz="0" w:space="0" w:color="auto"/>
        <w:bottom w:val="none" w:sz="0" w:space="0" w:color="auto"/>
        <w:right w:val="none" w:sz="0" w:space="0" w:color="auto"/>
      </w:divBdr>
    </w:div>
    <w:div w:id="1923760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4.png"/><Relationship Id="rId21" Type="http://schemas.openxmlformats.org/officeDocument/2006/relationships/image" Target="media/image13.emf"/><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4.xml"/><Relationship Id="rId33" Type="http://schemas.openxmlformats.org/officeDocument/2006/relationships/image" Target="media/image15.png"/><Relationship Id="rId38" Type="http://schemas.microsoft.com/office/2020/10/relationships/intelligence" Target="intelligence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3.xml"/><Relationship Id="rId32" Type="http://schemas.openxmlformats.org/officeDocument/2006/relationships/hyperlink" Target="mailto:grm.sesrp@gmail.com"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eader" Target="header2.xml"/><Relationship Id="rId28" Type="http://schemas.openxmlformats.org/officeDocument/2006/relationships/diagramLayout" Target="diagrams/layout1.xml"/><Relationship Id="rId36"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31"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header" Target="header1.xml"/><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header" Target="header5.xml"/><Relationship Id="rId8" Type="http://schemas.openxmlformats.org/officeDocument/2006/relationships/image" Target="media/image1.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9A71C5-4401-41D2-9104-94F126E4FB06}" type="doc">
      <dgm:prSet loTypeId="urn:microsoft.com/office/officeart/2005/8/layout/hierarchy2" loCatId="hierarchy" qsTypeId="urn:microsoft.com/office/officeart/2005/8/quickstyle/simple1" qsCatId="simple" csTypeId="urn:microsoft.com/office/officeart/2005/8/colors/accent1_1" csCatId="accent1" phldr="1"/>
      <dgm:spPr/>
      <dgm:t>
        <a:bodyPr/>
        <a:lstStyle/>
        <a:p>
          <a:endParaRPr lang="en-US"/>
        </a:p>
      </dgm:t>
    </dgm:pt>
    <dgm:pt modelId="{D2155296-D9EB-4C40-8276-5B16456EF6DB}">
      <dgm:prSet phldrT="[Text]"/>
      <dgm:spPr/>
      <dgm:t>
        <a:bodyPr/>
        <a:lstStyle/>
        <a:p>
          <a:r>
            <a:rPr lang="en-US"/>
            <a:t>Federal Level </a:t>
          </a:r>
        </a:p>
        <a:p>
          <a:r>
            <a:rPr lang="en-US"/>
            <a:t>(PIU - MoEWR) sitting in Mogadishu</a:t>
          </a:r>
        </a:p>
      </dgm:t>
    </dgm:pt>
    <dgm:pt modelId="{A163E252-4374-43B5-A63D-E29739ACC28D}" type="parTrans" cxnId="{9CB5AEF3-0A2D-4D82-9590-37A960B308C3}">
      <dgm:prSet/>
      <dgm:spPr/>
      <dgm:t>
        <a:bodyPr/>
        <a:lstStyle/>
        <a:p>
          <a:endParaRPr lang="en-US"/>
        </a:p>
      </dgm:t>
    </dgm:pt>
    <dgm:pt modelId="{44178530-EF7D-4C6B-BEFF-B7198670EDA8}" type="sibTrans" cxnId="{9CB5AEF3-0A2D-4D82-9590-37A960B308C3}">
      <dgm:prSet/>
      <dgm:spPr/>
      <dgm:t>
        <a:bodyPr/>
        <a:lstStyle/>
        <a:p>
          <a:endParaRPr lang="en-US"/>
        </a:p>
      </dgm:t>
    </dgm:pt>
    <dgm:pt modelId="{9F32315A-6307-43BE-99E9-0A65EEC5DFD7}">
      <dgm:prSet phldrT="[Text]"/>
      <dgm:spPr/>
      <dgm:t>
        <a:bodyPr/>
        <a:lstStyle/>
        <a:p>
          <a:r>
            <a:rPr lang="en-US"/>
            <a:t>State Level</a:t>
          </a:r>
        </a:p>
        <a:p>
          <a:r>
            <a:rPr lang="en-US"/>
            <a:t>Ministry of Education</a:t>
          </a:r>
        </a:p>
      </dgm:t>
    </dgm:pt>
    <dgm:pt modelId="{20923A6F-7C7B-4E0B-95FE-99C83556B59D}" type="parTrans" cxnId="{8B0A462A-819B-4B55-AC0E-D35FCF7E0907}">
      <dgm:prSet/>
      <dgm:spPr/>
      <dgm:t>
        <a:bodyPr/>
        <a:lstStyle/>
        <a:p>
          <a:endParaRPr lang="en-US"/>
        </a:p>
      </dgm:t>
    </dgm:pt>
    <dgm:pt modelId="{864E20BC-70D0-4396-8920-9A539738162E}" type="sibTrans" cxnId="{8B0A462A-819B-4B55-AC0E-D35FCF7E0907}">
      <dgm:prSet/>
      <dgm:spPr/>
      <dgm:t>
        <a:bodyPr/>
        <a:lstStyle/>
        <a:p>
          <a:endParaRPr lang="en-US"/>
        </a:p>
      </dgm:t>
    </dgm:pt>
    <dgm:pt modelId="{03835511-F71C-4F3E-96C2-AA4A9D3CED51}">
      <dgm:prSet phldrT="[Text]"/>
      <dgm:spPr/>
      <dgm:t>
        <a:bodyPr/>
        <a:lstStyle/>
        <a:p>
          <a:r>
            <a:rPr lang="en-US"/>
            <a:t>District Level</a:t>
          </a:r>
        </a:p>
      </dgm:t>
    </dgm:pt>
    <dgm:pt modelId="{EA29FAD1-4093-4A5C-A184-70D1C99E84FD}" type="parTrans" cxnId="{2E9EEE67-CC79-44CF-A69E-2A07D0DA3B28}">
      <dgm:prSet/>
      <dgm:spPr/>
      <dgm:t>
        <a:bodyPr/>
        <a:lstStyle/>
        <a:p>
          <a:endParaRPr lang="en-US"/>
        </a:p>
      </dgm:t>
    </dgm:pt>
    <dgm:pt modelId="{90A0902A-B04C-46E1-B344-F611C74B5D56}" type="sibTrans" cxnId="{2E9EEE67-CC79-44CF-A69E-2A07D0DA3B28}">
      <dgm:prSet/>
      <dgm:spPr/>
      <dgm:t>
        <a:bodyPr/>
        <a:lstStyle/>
        <a:p>
          <a:endParaRPr lang="en-US"/>
        </a:p>
      </dgm:t>
    </dgm:pt>
    <dgm:pt modelId="{7B4B525E-DF5B-4518-82CD-F31075FB0655}">
      <dgm:prSet phldrT="[Text]"/>
      <dgm:spPr/>
      <dgm:t>
        <a:bodyPr/>
        <a:lstStyle/>
        <a:p>
          <a:r>
            <a:rPr lang="en-US"/>
            <a:t>Municipality Level</a:t>
          </a:r>
        </a:p>
      </dgm:t>
    </dgm:pt>
    <dgm:pt modelId="{7B86268F-01C8-4F3D-A641-6EC33C1F4ECB}" type="parTrans" cxnId="{4F6C3577-6D68-4778-A347-48BC03401074}">
      <dgm:prSet/>
      <dgm:spPr/>
      <dgm:t>
        <a:bodyPr/>
        <a:lstStyle/>
        <a:p>
          <a:endParaRPr lang="en-US"/>
        </a:p>
      </dgm:t>
    </dgm:pt>
    <dgm:pt modelId="{B828BE76-F530-42B3-AE21-8859B2AF122E}" type="sibTrans" cxnId="{4F6C3577-6D68-4778-A347-48BC03401074}">
      <dgm:prSet/>
      <dgm:spPr/>
      <dgm:t>
        <a:bodyPr/>
        <a:lstStyle/>
        <a:p>
          <a:endParaRPr lang="en-US"/>
        </a:p>
      </dgm:t>
    </dgm:pt>
    <dgm:pt modelId="{3B6903BF-A6C1-424A-8A5E-3281AA204EE4}">
      <dgm:prSet phldrT="[Text]"/>
      <dgm:spPr/>
      <dgm:t>
        <a:bodyPr/>
        <a:lstStyle/>
        <a:p>
          <a:r>
            <a:rPr lang="en-US"/>
            <a:t>State Level</a:t>
          </a:r>
        </a:p>
        <a:p>
          <a:r>
            <a:rPr lang="en-US"/>
            <a:t>Ministry of Health</a:t>
          </a:r>
        </a:p>
      </dgm:t>
    </dgm:pt>
    <dgm:pt modelId="{94FE2139-C6D4-4F35-B0AE-D5B78757024B}" type="parTrans" cxnId="{DA7C3679-FC07-46A0-BF04-2F7808AC5788}">
      <dgm:prSet/>
      <dgm:spPr/>
      <dgm:t>
        <a:bodyPr/>
        <a:lstStyle/>
        <a:p>
          <a:endParaRPr lang="en-US"/>
        </a:p>
      </dgm:t>
    </dgm:pt>
    <dgm:pt modelId="{3860D374-4005-40CD-9F2A-1A98995DCE36}" type="sibTrans" cxnId="{DA7C3679-FC07-46A0-BF04-2F7808AC5788}">
      <dgm:prSet/>
      <dgm:spPr/>
      <dgm:t>
        <a:bodyPr/>
        <a:lstStyle/>
        <a:p>
          <a:endParaRPr lang="en-US"/>
        </a:p>
      </dgm:t>
    </dgm:pt>
    <dgm:pt modelId="{63B7A47F-88CF-48BD-BBD2-745CA4D2183D}">
      <dgm:prSet phldrT="[Text]"/>
      <dgm:spPr/>
      <dgm:t>
        <a:bodyPr/>
        <a:lstStyle/>
        <a:p>
          <a:r>
            <a:rPr lang="en-US"/>
            <a:t>Community Level</a:t>
          </a:r>
        </a:p>
      </dgm:t>
    </dgm:pt>
    <dgm:pt modelId="{4790DC8D-B301-4B58-BF6D-DA6594FDB51B}" type="parTrans" cxnId="{16D9F27E-B853-4660-BDA9-CE316766E24F}">
      <dgm:prSet/>
      <dgm:spPr/>
      <dgm:t>
        <a:bodyPr/>
        <a:lstStyle/>
        <a:p>
          <a:endParaRPr lang="en-US"/>
        </a:p>
      </dgm:t>
    </dgm:pt>
    <dgm:pt modelId="{A93F8E32-0C51-473C-8D70-42D6F167C92E}" type="sibTrans" cxnId="{16D9F27E-B853-4660-BDA9-CE316766E24F}">
      <dgm:prSet/>
      <dgm:spPr/>
      <dgm:t>
        <a:bodyPr/>
        <a:lstStyle/>
        <a:p>
          <a:endParaRPr lang="en-US"/>
        </a:p>
      </dgm:t>
    </dgm:pt>
    <dgm:pt modelId="{2217C239-C4CA-4868-990C-B14FD5B36F44}" type="pres">
      <dgm:prSet presAssocID="{CB9A71C5-4401-41D2-9104-94F126E4FB06}" presName="diagram" presStyleCnt="0">
        <dgm:presLayoutVars>
          <dgm:chPref val="1"/>
          <dgm:dir/>
          <dgm:animOne val="branch"/>
          <dgm:animLvl val="lvl"/>
          <dgm:resizeHandles val="exact"/>
        </dgm:presLayoutVars>
      </dgm:prSet>
      <dgm:spPr/>
    </dgm:pt>
    <dgm:pt modelId="{24B25084-8403-4519-A41C-5C202FAE4D95}" type="pres">
      <dgm:prSet presAssocID="{D2155296-D9EB-4C40-8276-5B16456EF6DB}" presName="root1" presStyleCnt="0"/>
      <dgm:spPr/>
    </dgm:pt>
    <dgm:pt modelId="{1CAD6899-0C65-4D1C-92AA-2E9A2D5DDB8B}" type="pres">
      <dgm:prSet presAssocID="{D2155296-D9EB-4C40-8276-5B16456EF6DB}" presName="LevelOneTextNode" presStyleLbl="node0" presStyleIdx="0" presStyleCnt="1">
        <dgm:presLayoutVars>
          <dgm:chPref val="3"/>
        </dgm:presLayoutVars>
      </dgm:prSet>
      <dgm:spPr/>
    </dgm:pt>
    <dgm:pt modelId="{9326D6E3-D595-4296-A3DA-773CCDEC3542}" type="pres">
      <dgm:prSet presAssocID="{D2155296-D9EB-4C40-8276-5B16456EF6DB}" presName="level2hierChild" presStyleCnt="0"/>
      <dgm:spPr/>
    </dgm:pt>
    <dgm:pt modelId="{FBA38681-7CAA-4BC7-9705-1311AD43B0BC}" type="pres">
      <dgm:prSet presAssocID="{20923A6F-7C7B-4E0B-95FE-99C83556B59D}" presName="conn2-1" presStyleLbl="parChTrans1D2" presStyleIdx="0" presStyleCnt="2"/>
      <dgm:spPr/>
    </dgm:pt>
    <dgm:pt modelId="{AAE8AA91-F84A-40AC-9D6D-983DC6D3E1C9}" type="pres">
      <dgm:prSet presAssocID="{20923A6F-7C7B-4E0B-95FE-99C83556B59D}" presName="connTx" presStyleLbl="parChTrans1D2" presStyleIdx="0" presStyleCnt="2"/>
      <dgm:spPr/>
    </dgm:pt>
    <dgm:pt modelId="{E74266A9-8F30-4528-9D5E-6B5A5F04A444}" type="pres">
      <dgm:prSet presAssocID="{9F32315A-6307-43BE-99E9-0A65EEC5DFD7}" presName="root2" presStyleCnt="0"/>
      <dgm:spPr/>
    </dgm:pt>
    <dgm:pt modelId="{A132B9CE-FEDA-4EF8-BE02-8FDFC22D091F}" type="pres">
      <dgm:prSet presAssocID="{9F32315A-6307-43BE-99E9-0A65EEC5DFD7}" presName="LevelTwoTextNode" presStyleLbl="node2" presStyleIdx="0" presStyleCnt="2">
        <dgm:presLayoutVars>
          <dgm:chPref val="3"/>
        </dgm:presLayoutVars>
      </dgm:prSet>
      <dgm:spPr/>
    </dgm:pt>
    <dgm:pt modelId="{5285B5D1-01DD-4D88-A761-D65BB7E54481}" type="pres">
      <dgm:prSet presAssocID="{9F32315A-6307-43BE-99E9-0A65EEC5DFD7}" presName="level3hierChild" presStyleCnt="0"/>
      <dgm:spPr/>
    </dgm:pt>
    <dgm:pt modelId="{BD5E76E0-A298-4437-A864-9CF1A001592C}" type="pres">
      <dgm:prSet presAssocID="{EA29FAD1-4093-4A5C-A184-70D1C99E84FD}" presName="conn2-1" presStyleLbl="parChTrans1D3" presStyleIdx="0" presStyleCnt="3"/>
      <dgm:spPr/>
    </dgm:pt>
    <dgm:pt modelId="{55E69CFC-91E0-4638-8CD1-CADFB1E831D3}" type="pres">
      <dgm:prSet presAssocID="{EA29FAD1-4093-4A5C-A184-70D1C99E84FD}" presName="connTx" presStyleLbl="parChTrans1D3" presStyleIdx="0" presStyleCnt="3"/>
      <dgm:spPr/>
    </dgm:pt>
    <dgm:pt modelId="{7249176C-958B-4CA4-81B6-9775ABAB44DC}" type="pres">
      <dgm:prSet presAssocID="{03835511-F71C-4F3E-96C2-AA4A9D3CED51}" presName="root2" presStyleCnt="0"/>
      <dgm:spPr/>
    </dgm:pt>
    <dgm:pt modelId="{D09CCFBE-A81D-417B-9E98-75B93CC7CF8E}" type="pres">
      <dgm:prSet presAssocID="{03835511-F71C-4F3E-96C2-AA4A9D3CED51}" presName="LevelTwoTextNode" presStyleLbl="node3" presStyleIdx="0" presStyleCnt="3">
        <dgm:presLayoutVars>
          <dgm:chPref val="3"/>
        </dgm:presLayoutVars>
      </dgm:prSet>
      <dgm:spPr/>
    </dgm:pt>
    <dgm:pt modelId="{9FFAFB7C-A909-47E6-A6CC-3EE62B835763}" type="pres">
      <dgm:prSet presAssocID="{03835511-F71C-4F3E-96C2-AA4A9D3CED51}" presName="level3hierChild" presStyleCnt="0"/>
      <dgm:spPr/>
    </dgm:pt>
    <dgm:pt modelId="{D71BB9F3-5301-4D46-B6B9-AB52E6BF5ADC}" type="pres">
      <dgm:prSet presAssocID="{7B86268F-01C8-4F3D-A641-6EC33C1F4ECB}" presName="conn2-1" presStyleLbl="parChTrans1D3" presStyleIdx="1" presStyleCnt="3"/>
      <dgm:spPr/>
    </dgm:pt>
    <dgm:pt modelId="{AD8F4558-AC54-49A2-BCBA-8987C85685DF}" type="pres">
      <dgm:prSet presAssocID="{7B86268F-01C8-4F3D-A641-6EC33C1F4ECB}" presName="connTx" presStyleLbl="parChTrans1D3" presStyleIdx="1" presStyleCnt="3"/>
      <dgm:spPr/>
    </dgm:pt>
    <dgm:pt modelId="{73C18E63-D51D-4E99-A293-1137C257BA80}" type="pres">
      <dgm:prSet presAssocID="{7B4B525E-DF5B-4518-82CD-F31075FB0655}" presName="root2" presStyleCnt="0"/>
      <dgm:spPr/>
    </dgm:pt>
    <dgm:pt modelId="{59BA4186-0801-4015-AF60-B3382B2A1B6B}" type="pres">
      <dgm:prSet presAssocID="{7B4B525E-DF5B-4518-82CD-F31075FB0655}" presName="LevelTwoTextNode" presStyleLbl="node3" presStyleIdx="1" presStyleCnt="3">
        <dgm:presLayoutVars>
          <dgm:chPref val="3"/>
        </dgm:presLayoutVars>
      </dgm:prSet>
      <dgm:spPr/>
    </dgm:pt>
    <dgm:pt modelId="{B4624B19-4D21-4EA3-BFFD-142D14265027}" type="pres">
      <dgm:prSet presAssocID="{7B4B525E-DF5B-4518-82CD-F31075FB0655}" presName="level3hierChild" presStyleCnt="0"/>
      <dgm:spPr/>
    </dgm:pt>
    <dgm:pt modelId="{3125CEC6-60F6-442A-BC63-84D00F500EAC}" type="pres">
      <dgm:prSet presAssocID="{94FE2139-C6D4-4F35-B0AE-D5B78757024B}" presName="conn2-1" presStyleLbl="parChTrans1D2" presStyleIdx="1" presStyleCnt="2"/>
      <dgm:spPr/>
    </dgm:pt>
    <dgm:pt modelId="{0C76F183-7E17-4F07-BCD3-428540F06693}" type="pres">
      <dgm:prSet presAssocID="{94FE2139-C6D4-4F35-B0AE-D5B78757024B}" presName="connTx" presStyleLbl="parChTrans1D2" presStyleIdx="1" presStyleCnt="2"/>
      <dgm:spPr/>
    </dgm:pt>
    <dgm:pt modelId="{10C08660-3096-4F28-A8D3-605A0E2F2CEF}" type="pres">
      <dgm:prSet presAssocID="{3B6903BF-A6C1-424A-8A5E-3281AA204EE4}" presName="root2" presStyleCnt="0"/>
      <dgm:spPr/>
    </dgm:pt>
    <dgm:pt modelId="{F3F5DABC-C868-4CD1-B574-AFAEAB5C7FAD}" type="pres">
      <dgm:prSet presAssocID="{3B6903BF-A6C1-424A-8A5E-3281AA204EE4}" presName="LevelTwoTextNode" presStyleLbl="node2" presStyleIdx="1" presStyleCnt="2">
        <dgm:presLayoutVars>
          <dgm:chPref val="3"/>
        </dgm:presLayoutVars>
      </dgm:prSet>
      <dgm:spPr/>
    </dgm:pt>
    <dgm:pt modelId="{79355D88-0D70-4089-857B-35B63400D6AA}" type="pres">
      <dgm:prSet presAssocID="{3B6903BF-A6C1-424A-8A5E-3281AA204EE4}" presName="level3hierChild" presStyleCnt="0"/>
      <dgm:spPr/>
    </dgm:pt>
    <dgm:pt modelId="{73D05806-D78C-4027-AFDE-3288FC1A7888}" type="pres">
      <dgm:prSet presAssocID="{4790DC8D-B301-4B58-BF6D-DA6594FDB51B}" presName="conn2-1" presStyleLbl="parChTrans1D3" presStyleIdx="2" presStyleCnt="3"/>
      <dgm:spPr/>
    </dgm:pt>
    <dgm:pt modelId="{DC5A2E7C-362E-4709-B8C2-97891AFE8377}" type="pres">
      <dgm:prSet presAssocID="{4790DC8D-B301-4B58-BF6D-DA6594FDB51B}" presName="connTx" presStyleLbl="parChTrans1D3" presStyleIdx="2" presStyleCnt="3"/>
      <dgm:spPr/>
    </dgm:pt>
    <dgm:pt modelId="{536607AC-1C6C-492F-9AAA-FFF8B3FF2CF0}" type="pres">
      <dgm:prSet presAssocID="{63B7A47F-88CF-48BD-BBD2-745CA4D2183D}" presName="root2" presStyleCnt="0"/>
      <dgm:spPr/>
    </dgm:pt>
    <dgm:pt modelId="{236DBFA8-AC9B-476F-A9EE-B73BEDEB7076}" type="pres">
      <dgm:prSet presAssocID="{63B7A47F-88CF-48BD-BBD2-745CA4D2183D}" presName="LevelTwoTextNode" presStyleLbl="node3" presStyleIdx="2" presStyleCnt="3">
        <dgm:presLayoutVars>
          <dgm:chPref val="3"/>
        </dgm:presLayoutVars>
      </dgm:prSet>
      <dgm:spPr/>
    </dgm:pt>
    <dgm:pt modelId="{C6A3EB31-8A3F-4C32-8DAD-AD191F56C187}" type="pres">
      <dgm:prSet presAssocID="{63B7A47F-88CF-48BD-BBD2-745CA4D2183D}" presName="level3hierChild" presStyleCnt="0"/>
      <dgm:spPr/>
    </dgm:pt>
  </dgm:ptLst>
  <dgm:cxnLst>
    <dgm:cxn modelId="{54557A09-61A9-455C-A8D0-1D4412E721E3}" type="presOf" srcId="{EA29FAD1-4093-4A5C-A184-70D1C99E84FD}" destId="{BD5E76E0-A298-4437-A864-9CF1A001592C}" srcOrd="0" destOrd="0" presId="urn:microsoft.com/office/officeart/2005/8/layout/hierarchy2"/>
    <dgm:cxn modelId="{3DA97F0A-B37D-41B2-9818-9408E9143D4A}" type="presOf" srcId="{7B86268F-01C8-4F3D-A641-6EC33C1F4ECB}" destId="{AD8F4558-AC54-49A2-BCBA-8987C85685DF}" srcOrd="1" destOrd="0" presId="urn:microsoft.com/office/officeart/2005/8/layout/hierarchy2"/>
    <dgm:cxn modelId="{FB77CD18-7AAF-4E30-9B7E-AA8F0E7ACA26}" type="presOf" srcId="{7B86268F-01C8-4F3D-A641-6EC33C1F4ECB}" destId="{D71BB9F3-5301-4D46-B6B9-AB52E6BF5ADC}" srcOrd="0" destOrd="0" presId="urn:microsoft.com/office/officeart/2005/8/layout/hierarchy2"/>
    <dgm:cxn modelId="{DC01F921-C82D-4894-A9FC-6182C1760C6B}" type="presOf" srcId="{D2155296-D9EB-4C40-8276-5B16456EF6DB}" destId="{1CAD6899-0C65-4D1C-92AA-2E9A2D5DDB8B}" srcOrd="0" destOrd="0" presId="urn:microsoft.com/office/officeart/2005/8/layout/hierarchy2"/>
    <dgm:cxn modelId="{E910FE25-380A-452B-86F8-34EA7C0A69CD}" type="presOf" srcId="{3B6903BF-A6C1-424A-8A5E-3281AA204EE4}" destId="{F3F5DABC-C868-4CD1-B574-AFAEAB5C7FAD}" srcOrd="0" destOrd="0" presId="urn:microsoft.com/office/officeart/2005/8/layout/hierarchy2"/>
    <dgm:cxn modelId="{8B0A462A-819B-4B55-AC0E-D35FCF7E0907}" srcId="{D2155296-D9EB-4C40-8276-5B16456EF6DB}" destId="{9F32315A-6307-43BE-99E9-0A65EEC5DFD7}" srcOrd="0" destOrd="0" parTransId="{20923A6F-7C7B-4E0B-95FE-99C83556B59D}" sibTransId="{864E20BC-70D0-4396-8920-9A539738162E}"/>
    <dgm:cxn modelId="{C323E62D-2CE6-4CA9-BA60-19410A8DDCD9}" type="presOf" srcId="{03835511-F71C-4F3E-96C2-AA4A9D3CED51}" destId="{D09CCFBE-A81D-417B-9E98-75B93CC7CF8E}" srcOrd="0" destOrd="0" presId="urn:microsoft.com/office/officeart/2005/8/layout/hierarchy2"/>
    <dgm:cxn modelId="{2E9EEE67-CC79-44CF-A69E-2A07D0DA3B28}" srcId="{9F32315A-6307-43BE-99E9-0A65EEC5DFD7}" destId="{03835511-F71C-4F3E-96C2-AA4A9D3CED51}" srcOrd="0" destOrd="0" parTransId="{EA29FAD1-4093-4A5C-A184-70D1C99E84FD}" sibTransId="{90A0902A-B04C-46E1-B344-F611C74B5D56}"/>
    <dgm:cxn modelId="{F5914F72-E108-40B3-B5DB-310800148F13}" type="presOf" srcId="{4790DC8D-B301-4B58-BF6D-DA6594FDB51B}" destId="{DC5A2E7C-362E-4709-B8C2-97891AFE8377}" srcOrd="1" destOrd="0" presId="urn:microsoft.com/office/officeart/2005/8/layout/hierarchy2"/>
    <dgm:cxn modelId="{4F6C3577-6D68-4778-A347-48BC03401074}" srcId="{9F32315A-6307-43BE-99E9-0A65EEC5DFD7}" destId="{7B4B525E-DF5B-4518-82CD-F31075FB0655}" srcOrd="1" destOrd="0" parTransId="{7B86268F-01C8-4F3D-A641-6EC33C1F4ECB}" sibTransId="{B828BE76-F530-42B3-AE21-8859B2AF122E}"/>
    <dgm:cxn modelId="{DA7C3679-FC07-46A0-BF04-2F7808AC5788}" srcId="{D2155296-D9EB-4C40-8276-5B16456EF6DB}" destId="{3B6903BF-A6C1-424A-8A5E-3281AA204EE4}" srcOrd="1" destOrd="0" parTransId="{94FE2139-C6D4-4F35-B0AE-D5B78757024B}" sibTransId="{3860D374-4005-40CD-9F2A-1A98995DCE36}"/>
    <dgm:cxn modelId="{16D9F27E-B853-4660-BDA9-CE316766E24F}" srcId="{3B6903BF-A6C1-424A-8A5E-3281AA204EE4}" destId="{63B7A47F-88CF-48BD-BBD2-745CA4D2183D}" srcOrd="0" destOrd="0" parTransId="{4790DC8D-B301-4B58-BF6D-DA6594FDB51B}" sibTransId="{A93F8E32-0C51-473C-8D70-42D6F167C92E}"/>
    <dgm:cxn modelId="{5FFE6E92-AEB6-4D02-870A-7FF3BAD9E7B2}" type="presOf" srcId="{94FE2139-C6D4-4F35-B0AE-D5B78757024B}" destId="{3125CEC6-60F6-442A-BC63-84D00F500EAC}" srcOrd="0" destOrd="0" presId="urn:microsoft.com/office/officeart/2005/8/layout/hierarchy2"/>
    <dgm:cxn modelId="{1CAC3A99-B028-4FB8-8ECE-B05DA19658F6}" type="presOf" srcId="{63B7A47F-88CF-48BD-BBD2-745CA4D2183D}" destId="{236DBFA8-AC9B-476F-A9EE-B73BEDEB7076}" srcOrd="0" destOrd="0" presId="urn:microsoft.com/office/officeart/2005/8/layout/hierarchy2"/>
    <dgm:cxn modelId="{F9CBFA9C-2EAB-4CAD-A2FF-BDA985B62C76}" type="presOf" srcId="{CB9A71C5-4401-41D2-9104-94F126E4FB06}" destId="{2217C239-C4CA-4868-990C-B14FD5B36F44}" srcOrd="0" destOrd="0" presId="urn:microsoft.com/office/officeart/2005/8/layout/hierarchy2"/>
    <dgm:cxn modelId="{549AEBC8-6184-4110-9415-56F0B10BB0F1}" type="presOf" srcId="{4790DC8D-B301-4B58-BF6D-DA6594FDB51B}" destId="{73D05806-D78C-4027-AFDE-3288FC1A7888}" srcOrd="0" destOrd="0" presId="urn:microsoft.com/office/officeart/2005/8/layout/hierarchy2"/>
    <dgm:cxn modelId="{0B04C9CF-BD1E-4F38-A26E-63B4DD2B4CD4}" type="presOf" srcId="{20923A6F-7C7B-4E0B-95FE-99C83556B59D}" destId="{AAE8AA91-F84A-40AC-9D6D-983DC6D3E1C9}" srcOrd="1" destOrd="0" presId="urn:microsoft.com/office/officeart/2005/8/layout/hierarchy2"/>
    <dgm:cxn modelId="{ACAD57D4-7182-450A-A1CC-B09EC3900FAD}" type="presOf" srcId="{EA29FAD1-4093-4A5C-A184-70D1C99E84FD}" destId="{55E69CFC-91E0-4638-8CD1-CADFB1E831D3}" srcOrd="1" destOrd="0" presId="urn:microsoft.com/office/officeart/2005/8/layout/hierarchy2"/>
    <dgm:cxn modelId="{9C0EE2D4-90FD-40FB-BEF8-4FF5C571E206}" type="presOf" srcId="{20923A6F-7C7B-4E0B-95FE-99C83556B59D}" destId="{FBA38681-7CAA-4BC7-9705-1311AD43B0BC}" srcOrd="0" destOrd="0" presId="urn:microsoft.com/office/officeart/2005/8/layout/hierarchy2"/>
    <dgm:cxn modelId="{4FE685D5-4CB8-4CAB-975A-7EEB652AFABD}" type="presOf" srcId="{9F32315A-6307-43BE-99E9-0A65EEC5DFD7}" destId="{A132B9CE-FEDA-4EF8-BE02-8FDFC22D091F}" srcOrd="0" destOrd="0" presId="urn:microsoft.com/office/officeart/2005/8/layout/hierarchy2"/>
    <dgm:cxn modelId="{FDD6ADDC-3995-4982-A7BB-8985C8797C4D}" type="presOf" srcId="{94FE2139-C6D4-4F35-B0AE-D5B78757024B}" destId="{0C76F183-7E17-4F07-BCD3-428540F06693}" srcOrd="1" destOrd="0" presId="urn:microsoft.com/office/officeart/2005/8/layout/hierarchy2"/>
    <dgm:cxn modelId="{8A7447F2-5878-468D-9D25-C30E71580416}" type="presOf" srcId="{7B4B525E-DF5B-4518-82CD-F31075FB0655}" destId="{59BA4186-0801-4015-AF60-B3382B2A1B6B}" srcOrd="0" destOrd="0" presId="urn:microsoft.com/office/officeart/2005/8/layout/hierarchy2"/>
    <dgm:cxn modelId="{9CB5AEF3-0A2D-4D82-9590-37A960B308C3}" srcId="{CB9A71C5-4401-41D2-9104-94F126E4FB06}" destId="{D2155296-D9EB-4C40-8276-5B16456EF6DB}" srcOrd="0" destOrd="0" parTransId="{A163E252-4374-43B5-A63D-E29739ACC28D}" sibTransId="{44178530-EF7D-4C6B-BEFF-B7198670EDA8}"/>
    <dgm:cxn modelId="{96A5649E-5D97-4EE0-BDC3-9C7CE52BAAF3}" type="presParOf" srcId="{2217C239-C4CA-4868-990C-B14FD5B36F44}" destId="{24B25084-8403-4519-A41C-5C202FAE4D95}" srcOrd="0" destOrd="0" presId="urn:microsoft.com/office/officeart/2005/8/layout/hierarchy2"/>
    <dgm:cxn modelId="{FCA51144-EBD5-4DD8-80B6-CEA7345EB582}" type="presParOf" srcId="{24B25084-8403-4519-A41C-5C202FAE4D95}" destId="{1CAD6899-0C65-4D1C-92AA-2E9A2D5DDB8B}" srcOrd="0" destOrd="0" presId="urn:microsoft.com/office/officeart/2005/8/layout/hierarchy2"/>
    <dgm:cxn modelId="{EB43AE45-68BF-4262-AE3C-733914BC6D37}" type="presParOf" srcId="{24B25084-8403-4519-A41C-5C202FAE4D95}" destId="{9326D6E3-D595-4296-A3DA-773CCDEC3542}" srcOrd="1" destOrd="0" presId="urn:microsoft.com/office/officeart/2005/8/layout/hierarchy2"/>
    <dgm:cxn modelId="{144F0873-AC75-4264-9539-F9FB3A0E8311}" type="presParOf" srcId="{9326D6E3-D595-4296-A3DA-773CCDEC3542}" destId="{FBA38681-7CAA-4BC7-9705-1311AD43B0BC}" srcOrd="0" destOrd="0" presId="urn:microsoft.com/office/officeart/2005/8/layout/hierarchy2"/>
    <dgm:cxn modelId="{D040115A-1B07-46E6-A5F8-3E245CE94219}" type="presParOf" srcId="{FBA38681-7CAA-4BC7-9705-1311AD43B0BC}" destId="{AAE8AA91-F84A-40AC-9D6D-983DC6D3E1C9}" srcOrd="0" destOrd="0" presId="urn:microsoft.com/office/officeart/2005/8/layout/hierarchy2"/>
    <dgm:cxn modelId="{8692520D-7A59-4EEC-9AA4-A458313618E7}" type="presParOf" srcId="{9326D6E3-D595-4296-A3DA-773CCDEC3542}" destId="{E74266A9-8F30-4528-9D5E-6B5A5F04A444}" srcOrd="1" destOrd="0" presId="urn:microsoft.com/office/officeart/2005/8/layout/hierarchy2"/>
    <dgm:cxn modelId="{69CBBBA0-D756-46B7-82D6-0BE3FCC4EAF9}" type="presParOf" srcId="{E74266A9-8F30-4528-9D5E-6B5A5F04A444}" destId="{A132B9CE-FEDA-4EF8-BE02-8FDFC22D091F}" srcOrd="0" destOrd="0" presId="urn:microsoft.com/office/officeart/2005/8/layout/hierarchy2"/>
    <dgm:cxn modelId="{74458177-0A39-484B-9E4D-F1970890EF36}" type="presParOf" srcId="{E74266A9-8F30-4528-9D5E-6B5A5F04A444}" destId="{5285B5D1-01DD-4D88-A761-D65BB7E54481}" srcOrd="1" destOrd="0" presId="urn:microsoft.com/office/officeart/2005/8/layout/hierarchy2"/>
    <dgm:cxn modelId="{ACF85855-6418-4948-BA89-D99A31FBD4B0}" type="presParOf" srcId="{5285B5D1-01DD-4D88-A761-D65BB7E54481}" destId="{BD5E76E0-A298-4437-A864-9CF1A001592C}" srcOrd="0" destOrd="0" presId="urn:microsoft.com/office/officeart/2005/8/layout/hierarchy2"/>
    <dgm:cxn modelId="{DBFA3F7C-B3D2-404D-98CA-8516BA809383}" type="presParOf" srcId="{BD5E76E0-A298-4437-A864-9CF1A001592C}" destId="{55E69CFC-91E0-4638-8CD1-CADFB1E831D3}" srcOrd="0" destOrd="0" presId="urn:microsoft.com/office/officeart/2005/8/layout/hierarchy2"/>
    <dgm:cxn modelId="{3CEAAABE-4F5F-441D-857E-74E73FE84FAA}" type="presParOf" srcId="{5285B5D1-01DD-4D88-A761-D65BB7E54481}" destId="{7249176C-958B-4CA4-81B6-9775ABAB44DC}" srcOrd="1" destOrd="0" presId="urn:microsoft.com/office/officeart/2005/8/layout/hierarchy2"/>
    <dgm:cxn modelId="{58CEDF59-554B-4707-BA71-03ED09DCE02C}" type="presParOf" srcId="{7249176C-958B-4CA4-81B6-9775ABAB44DC}" destId="{D09CCFBE-A81D-417B-9E98-75B93CC7CF8E}" srcOrd="0" destOrd="0" presId="urn:microsoft.com/office/officeart/2005/8/layout/hierarchy2"/>
    <dgm:cxn modelId="{3B1DE3BC-8378-446B-B154-7A69CC10340F}" type="presParOf" srcId="{7249176C-958B-4CA4-81B6-9775ABAB44DC}" destId="{9FFAFB7C-A909-47E6-A6CC-3EE62B835763}" srcOrd="1" destOrd="0" presId="urn:microsoft.com/office/officeart/2005/8/layout/hierarchy2"/>
    <dgm:cxn modelId="{6C701CF1-10C4-4668-A03A-4F9440E5D146}" type="presParOf" srcId="{5285B5D1-01DD-4D88-A761-D65BB7E54481}" destId="{D71BB9F3-5301-4D46-B6B9-AB52E6BF5ADC}" srcOrd="2" destOrd="0" presId="urn:microsoft.com/office/officeart/2005/8/layout/hierarchy2"/>
    <dgm:cxn modelId="{1FE06BEB-4B34-4EF0-92FF-81B062FABD30}" type="presParOf" srcId="{D71BB9F3-5301-4D46-B6B9-AB52E6BF5ADC}" destId="{AD8F4558-AC54-49A2-BCBA-8987C85685DF}" srcOrd="0" destOrd="0" presId="urn:microsoft.com/office/officeart/2005/8/layout/hierarchy2"/>
    <dgm:cxn modelId="{0302C9C9-BBC1-4FA1-8CC4-09213575355F}" type="presParOf" srcId="{5285B5D1-01DD-4D88-A761-D65BB7E54481}" destId="{73C18E63-D51D-4E99-A293-1137C257BA80}" srcOrd="3" destOrd="0" presId="urn:microsoft.com/office/officeart/2005/8/layout/hierarchy2"/>
    <dgm:cxn modelId="{6847278A-4FD1-4F19-BA42-E3C08261FDDC}" type="presParOf" srcId="{73C18E63-D51D-4E99-A293-1137C257BA80}" destId="{59BA4186-0801-4015-AF60-B3382B2A1B6B}" srcOrd="0" destOrd="0" presId="urn:microsoft.com/office/officeart/2005/8/layout/hierarchy2"/>
    <dgm:cxn modelId="{AA92E404-820F-45F9-AF2E-A5FCB7EE2944}" type="presParOf" srcId="{73C18E63-D51D-4E99-A293-1137C257BA80}" destId="{B4624B19-4D21-4EA3-BFFD-142D14265027}" srcOrd="1" destOrd="0" presId="urn:microsoft.com/office/officeart/2005/8/layout/hierarchy2"/>
    <dgm:cxn modelId="{2F73D06D-D227-41B0-96B9-20154EC7E7A0}" type="presParOf" srcId="{9326D6E3-D595-4296-A3DA-773CCDEC3542}" destId="{3125CEC6-60F6-442A-BC63-84D00F500EAC}" srcOrd="2" destOrd="0" presId="urn:microsoft.com/office/officeart/2005/8/layout/hierarchy2"/>
    <dgm:cxn modelId="{0A641004-49AB-4499-A76E-15760DA27608}" type="presParOf" srcId="{3125CEC6-60F6-442A-BC63-84D00F500EAC}" destId="{0C76F183-7E17-4F07-BCD3-428540F06693}" srcOrd="0" destOrd="0" presId="urn:microsoft.com/office/officeart/2005/8/layout/hierarchy2"/>
    <dgm:cxn modelId="{1B5CA2F6-0381-46DF-B6DA-2987FEC45AC4}" type="presParOf" srcId="{9326D6E3-D595-4296-A3DA-773CCDEC3542}" destId="{10C08660-3096-4F28-A8D3-605A0E2F2CEF}" srcOrd="3" destOrd="0" presId="urn:microsoft.com/office/officeart/2005/8/layout/hierarchy2"/>
    <dgm:cxn modelId="{C2616A03-221B-401F-9E37-3310A643208A}" type="presParOf" srcId="{10C08660-3096-4F28-A8D3-605A0E2F2CEF}" destId="{F3F5DABC-C868-4CD1-B574-AFAEAB5C7FAD}" srcOrd="0" destOrd="0" presId="urn:microsoft.com/office/officeart/2005/8/layout/hierarchy2"/>
    <dgm:cxn modelId="{6F963FDF-1711-4D3A-96FB-E204D453C7F7}" type="presParOf" srcId="{10C08660-3096-4F28-A8D3-605A0E2F2CEF}" destId="{79355D88-0D70-4089-857B-35B63400D6AA}" srcOrd="1" destOrd="0" presId="urn:microsoft.com/office/officeart/2005/8/layout/hierarchy2"/>
    <dgm:cxn modelId="{D0A2FB8D-1DE7-4607-957F-0839AD663EEF}" type="presParOf" srcId="{79355D88-0D70-4089-857B-35B63400D6AA}" destId="{73D05806-D78C-4027-AFDE-3288FC1A7888}" srcOrd="0" destOrd="0" presId="urn:microsoft.com/office/officeart/2005/8/layout/hierarchy2"/>
    <dgm:cxn modelId="{61EA1287-007C-4EE8-A5ED-208508012F58}" type="presParOf" srcId="{73D05806-D78C-4027-AFDE-3288FC1A7888}" destId="{DC5A2E7C-362E-4709-B8C2-97891AFE8377}" srcOrd="0" destOrd="0" presId="urn:microsoft.com/office/officeart/2005/8/layout/hierarchy2"/>
    <dgm:cxn modelId="{40FB60D4-C493-4374-AA1D-F3D3C7CBD37B}" type="presParOf" srcId="{79355D88-0D70-4089-857B-35B63400D6AA}" destId="{536607AC-1C6C-492F-9AAA-FFF8B3FF2CF0}" srcOrd="1" destOrd="0" presId="urn:microsoft.com/office/officeart/2005/8/layout/hierarchy2"/>
    <dgm:cxn modelId="{00633108-C909-47A8-A3BE-9A7EA8A752B8}" type="presParOf" srcId="{536607AC-1C6C-492F-9AAA-FFF8B3FF2CF0}" destId="{236DBFA8-AC9B-476F-A9EE-B73BEDEB7076}" srcOrd="0" destOrd="0" presId="urn:microsoft.com/office/officeart/2005/8/layout/hierarchy2"/>
    <dgm:cxn modelId="{833A5306-8405-4A72-B706-B51F8CA4E447}" type="presParOf" srcId="{536607AC-1C6C-492F-9AAA-FFF8B3FF2CF0}" destId="{C6A3EB31-8A3F-4C32-8DAD-AD191F56C187}" srcOrd="1" destOrd="0" presId="urn:microsoft.com/office/officeart/2005/8/layout/hierarchy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AD6899-0C65-4D1C-92AA-2E9A2D5DDB8B}">
      <dsp:nvSpPr>
        <dsp:cNvPr id="0" name=""/>
        <dsp:cNvSpPr/>
      </dsp:nvSpPr>
      <dsp:spPr>
        <a:xfrm>
          <a:off x="477831" y="892195"/>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Federal Level </a:t>
          </a:r>
        </a:p>
        <a:p>
          <a:pPr marL="0" lvl="0" indent="0" algn="ctr" defTabSz="488950">
            <a:lnSpc>
              <a:spcPct val="90000"/>
            </a:lnSpc>
            <a:spcBef>
              <a:spcPct val="0"/>
            </a:spcBef>
            <a:spcAft>
              <a:spcPct val="35000"/>
            </a:spcAft>
            <a:buNone/>
          </a:pPr>
          <a:r>
            <a:rPr lang="en-US" sz="1100" kern="1200"/>
            <a:t>(PIU - MoEWR) sitting in Mogadishu</a:t>
          </a:r>
        </a:p>
      </dsp:txBody>
      <dsp:txXfrm>
        <a:off x="495989" y="910353"/>
        <a:ext cx="1203608" cy="583646"/>
      </dsp:txXfrm>
    </dsp:sp>
    <dsp:sp modelId="{FBA38681-7CAA-4BC7-9705-1311AD43B0BC}">
      <dsp:nvSpPr>
        <dsp:cNvPr id="0" name=""/>
        <dsp:cNvSpPr/>
      </dsp:nvSpPr>
      <dsp:spPr>
        <a:xfrm rot="18770822">
          <a:off x="1601080" y="907571"/>
          <a:ext cx="729320" cy="54492"/>
        </a:xfrm>
        <a:custGeom>
          <a:avLst/>
          <a:gdLst/>
          <a:ahLst/>
          <a:cxnLst/>
          <a:rect l="0" t="0" r="0" b="0"/>
          <a:pathLst>
            <a:path>
              <a:moveTo>
                <a:pt x="0" y="27246"/>
              </a:moveTo>
              <a:lnTo>
                <a:pt x="729320"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47507" y="916584"/>
        <a:ext cx="36466" cy="36466"/>
      </dsp:txXfrm>
    </dsp:sp>
    <dsp:sp modelId="{A132B9CE-FEDA-4EF8-BE02-8FDFC22D091F}">
      <dsp:nvSpPr>
        <dsp:cNvPr id="0" name=""/>
        <dsp:cNvSpPr/>
      </dsp:nvSpPr>
      <dsp:spPr>
        <a:xfrm>
          <a:off x="2213725" y="357478"/>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State Level</a:t>
          </a:r>
        </a:p>
        <a:p>
          <a:pPr marL="0" lvl="0" indent="0" algn="ctr" defTabSz="488950">
            <a:lnSpc>
              <a:spcPct val="90000"/>
            </a:lnSpc>
            <a:spcBef>
              <a:spcPct val="0"/>
            </a:spcBef>
            <a:spcAft>
              <a:spcPct val="35000"/>
            </a:spcAft>
            <a:buNone/>
          </a:pPr>
          <a:r>
            <a:rPr lang="en-US" sz="1100" kern="1200"/>
            <a:t>Ministry of Education</a:t>
          </a:r>
        </a:p>
      </dsp:txBody>
      <dsp:txXfrm>
        <a:off x="2231883" y="375636"/>
        <a:ext cx="1203608" cy="583646"/>
      </dsp:txXfrm>
    </dsp:sp>
    <dsp:sp modelId="{BD5E76E0-A298-4437-A864-9CF1A001592C}">
      <dsp:nvSpPr>
        <dsp:cNvPr id="0" name=""/>
        <dsp:cNvSpPr/>
      </dsp:nvSpPr>
      <dsp:spPr>
        <a:xfrm rot="19457599">
          <a:off x="3396240" y="461974"/>
          <a:ext cx="610788" cy="54492"/>
        </a:xfrm>
        <a:custGeom>
          <a:avLst/>
          <a:gdLst/>
          <a:ahLst/>
          <a:cxnLst/>
          <a:rect l="0" t="0" r="0" b="0"/>
          <a:pathLst>
            <a:path>
              <a:moveTo>
                <a:pt x="0" y="27246"/>
              </a:moveTo>
              <a:lnTo>
                <a:pt x="610788"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6364" y="473950"/>
        <a:ext cx="30539" cy="30539"/>
      </dsp:txXfrm>
    </dsp:sp>
    <dsp:sp modelId="{D09CCFBE-A81D-417B-9E98-75B93CC7CF8E}">
      <dsp:nvSpPr>
        <dsp:cNvPr id="0" name=""/>
        <dsp:cNvSpPr/>
      </dsp:nvSpPr>
      <dsp:spPr>
        <a:xfrm>
          <a:off x="3949619" y="999"/>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District Level</a:t>
          </a:r>
        </a:p>
      </dsp:txBody>
      <dsp:txXfrm>
        <a:off x="3967777" y="19157"/>
        <a:ext cx="1203608" cy="583646"/>
      </dsp:txXfrm>
    </dsp:sp>
    <dsp:sp modelId="{D71BB9F3-5301-4D46-B6B9-AB52E6BF5ADC}">
      <dsp:nvSpPr>
        <dsp:cNvPr id="0" name=""/>
        <dsp:cNvSpPr/>
      </dsp:nvSpPr>
      <dsp:spPr>
        <a:xfrm rot="2142401">
          <a:off x="3396240" y="818452"/>
          <a:ext cx="610788" cy="54492"/>
        </a:xfrm>
        <a:custGeom>
          <a:avLst/>
          <a:gdLst/>
          <a:ahLst/>
          <a:cxnLst/>
          <a:rect l="0" t="0" r="0" b="0"/>
          <a:pathLst>
            <a:path>
              <a:moveTo>
                <a:pt x="0" y="27246"/>
              </a:moveTo>
              <a:lnTo>
                <a:pt x="610788"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6364" y="830428"/>
        <a:ext cx="30539" cy="30539"/>
      </dsp:txXfrm>
    </dsp:sp>
    <dsp:sp modelId="{59BA4186-0801-4015-AF60-B3382B2A1B6B}">
      <dsp:nvSpPr>
        <dsp:cNvPr id="0" name=""/>
        <dsp:cNvSpPr/>
      </dsp:nvSpPr>
      <dsp:spPr>
        <a:xfrm>
          <a:off x="3949619" y="713956"/>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Municipality Level</a:t>
          </a:r>
        </a:p>
      </dsp:txBody>
      <dsp:txXfrm>
        <a:off x="3967777" y="732114"/>
        <a:ext cx="1203608" cy="583646"/>
      </dsp:txXfrm>
    </dsp:sp>
    <dsp:sp modelId="{3125CEC6-60F6-442A-BC63-84D00F500EAC}">
      <dsp:nvSpPr>
        <dsp:cNvPr id="0" name=""/>
        <dsp:cNvSpPr/>
      </dsp:nvSpPr>
      <dsp:spPr>
        <a:xfrm rot="2829178">
          <a:off x="1601080" y="1442289"/>
          <a:ext cx="729320" cy="54492"/>
        </a:xfrm>
        <a:custGeom>
          <a:avLst/>
          <a:gdLst/>
          <a:ahLst/>
          <a:cxnLst/>
          <a:rect l="0" t="0" r="0" b="0"/>
          <a:pathLst>
            <a:path>
              <a:moveTo>
                <a:pt x="0" y="27246"/>
              </a:moveTo>
              <a:lnTo>
                <a:pt x="729320" y="272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947507" y="1451302"/>
        <a:ext cx="36466" cy="36466"/>
      </dsp:txXfrm>
    </dsp:sp>
    <dsp:sp modelId="{F3F5DABC-C868-4CD1-B574-AFAEAB5C7FAD}">
      <dsp:nvSpPr>
        <dsp:cNvPr id="0" name=""/>
        <dsp:cNvSpPr/>
      </dsp:nvSpPr>
      <dsp:spPr>
        <a:xfrm>
          <a:off x="2213725" y="1426912"/>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State Level</a:t>
          </a:r>
        </a:p>
        <a:p>
          <a:pPr marL="0" lvl="0" indent="0" algn="ctr" defTabSz="488950">
            <a:lnSpc>
              <a:spcPct val="90000"/>
            </a:lnSpc>
            <a:spcBef>
              <a:spcPct val="0"/>
            </a:spcBef>
            <a:spcAft>
              <a:spcPct val="35000"/>
            </a:spcAft>
            <a:buNone/>
          </a:pPr>
          <a:r>
            <a:rPr lang="en-US" sz="1100" kern="1200"/>
            <a:t>Ministry of Health</a:t>
          </a:r>
        </a:p>
      </dsp:txBody>
      <dsp:txXfrm>
        <a:off x="2231883" y="1445070"/>
        <a:ext cx="1203608" cy="583646"/>
      </dsp:txXfrm>
    </dsp:sp>
    <dsp:sp modelId="{73D05806-D78C-4027-AFDE-3288FC1A7888}">
      <dsp:nvSpPr>
        <dsp:cNvPr id="0" name=""/>
        <dsp:cNvSpPr/>
      </dsp:nvSpPr>
      <dsp:spPr>
        <a:xfrm>
          <a:off x="3453649" y="1709647"/>
          <a:ext cx="495969" cy="54492"/>
        </a:xfrm>
        <a:custGeom>
          <a:avLst/>
          <a:gdLst/>
          <a:ahLst/>
          <a:cxnLst/>
          <a:rect l="0" t="0" r="0" b="0"/>
          <a:pathLst>
            <a:path>
              <a:moveTo>
                <a:pt x="0" y="27246"/>
              </a:moveTo>
              <a:lnTo>
                <a:pt x="495969" y="272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689235" y="1724494"/>
        <a:ext cx="24798" cy="24798"/>
      </dsp:txXfrm>
    </dsp:sp>
    <dsp:sp modelId="{236DBFA8-AC9B-476F-A9EE-B73BEDEB7076}">
      <dsp:nvSpPr>
        <dsp:cNvPr id="0" name=""/>
        <dsp:cNvSpPr/>
      </dsp:nvSpPr>
      <dsp:spPr>
        <a:xfrm>
          <a:off x="3949619" y="1426912"/>
          <a:ext cx="1239924" cy="619962"/>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t>Community Level</a:t>
          </a:r>
        </a:p>
      </dsp:txBody>
      <dsp:txXfrm>
        <a:off x="3967777" y="1445070"/>
        <a:ext cx="1203608" cy="58364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013683-BC25-4E95-AA80-65F9885BE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67</Pages>
  <Words>17175</Words>
  <Characters>97903</Characters>
  <Application>Microsoft Office Word</Application>
  <DocSecurity>0</DocSecurity>
  <Lines>815</Lines>
  <Paragraphs>229</Paragraphs>
  <ScaleCrop>false</ScaleCrop>
  <Company/>
  <LinksUpToDate>false</LinksUpToDate>
  <CharactersWithSpaces>114849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Abdihamid Hassan</cp:lastModifiedBy>
  <cp:revision>24</cp:revision>
  <dcterms:created xsi:type="dcterms:W3CDTF">2023-09-09T07:18:00Z</dcterms:created>
  <dcterms:modified xsi:type="dcterms:W3CDTF">2024-06-11T16:02:00Z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documentId_4218</vt:lpwstr>
  </property>
  <property fmtid="{D5CDD505-2E9C-101B-9397-08002B2CF9AE}" pid="3" name="grammarly_documentContext">
    <vt:lpwstr>{"goals":[],"domain":"general","emotions":[],"dialect":"american"}</vt:lpwstr>
  </property>
  <property fmtid="{D5CDD505-2E9C-101B-9397-08002B2CF9AE}" pid="4" name="GrammarlyDocumentId">
    <vt:lpwstr>1f435b378c162bb0b4c013093d3158f98c02e5df4f7b814e8ab388597f8a49b7</vt:lpwstr>
  </property>
</Properties>
</file>